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202" w:rsidRPr="001A0202" w:rsidRDefault="001A0202" w:rsidP="001A02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0202">
        <w:rPr>
          <w:rFonts w:ascii="Times New Roman" w:eastAsia="Calibri" w:hAnsi="Times New Roman" w:cs="Times New Roman"/>
          <w:b/>
          <w:noProof/>
          <w:sz w:val="24"/>
          <w:szCs w:val="24"/>
          <w:lang w:eastAsia="lv-LV"/>
        </w:rPr>
        <w:drawing>
          <wp:inline distT="0" distB="0" distL="0" distR="0" wp14:anchorId="070FCCE8" wp14:editId="04348D3E">
            <wp:extent cx="731520" cy="8655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0202" w:rsidRPr="001A0202" w:rsidRDefault="001A0202" w:rsidP="001A02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0202">
        <w:rPr>
          <w:rFonts w:ascii="Times New Roman" w:eastAsia="Calibri" w:hAnsi="Times New Roman" w:cs="Times New Roman"/>
          <w:b/>
          <w:sz w:val="24"/>
          <w:szCs w:val="24"/>
        </w:rPr>
        <w:t>LATVIJAS REPUBLIKA</w:t>
      </w:r>
    </w:p>
    <w:p w:rsidR="001A0202" w:rsidRPr="001A0202" w:rsidRDefault="001A0202" w:rsidP="001A020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0202">
        <w:rPr>
          <w:rFonts w:ascii="Times New Roman" w:eastAsia="Calibri" w:hAnsi="Times New Roman" w:cs="Times New Roman"/>
          <w:b/>
          <w:sz w:val="24"/>
          <w:szCs w:val="24"/>
        </w:rPr>
        <w:t>BALVU NOVADA PAŠVALDĪBA</w:t>
      </w:r>
    </w:p>
    <w:p w:rsidR="001A0202" w:rsidRPr="001A0202" w:rsidRDefault="001A0202" w:rsidP="001A020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A0202">
        <w:rPr>
          <w:rFonts w:ascii="Times New Roman" w:eastAsia="Calibri" w:hAnsi="Times New Roman" w:cs="Times New Roman"/>
          <w:sz w:val="20"/>
          <w:szCs w:val="20"/>
        </w:rPr>
        <w:t xml:space="preserve">Reģ.Nr.90009115622, Bērzpils iela 1A, Balvi, Balvu novads,  LV-4501, tālrunis +371 64522453 </w:t>
      </w:r>
    </w:p>
    <w:p w:rsidR="001A0202" w:rsidRPr="001A0202" w:rsidRDefault="001A0202" w:rsidP="001A020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A0202">
        <w:rPr>
          <w:rFonts w:ascii="Times New Roman" w:eastAsia="Calibri" w:hAnsi="Times New Roman" w:cs="Times New Roman"/>
          <w:sz w:val="20"/>
          <w:szCs w:val="20"/>
        </w:rPr>
        <w:t xml:space="preserve">fakss+371 64522453, e-pasts: </w:t>
      </w:r>
      <w:hyperlink r:id="rId5" w:history="1">
        <w:r w:rsidRPr="001A0202">
          <w:rPr>
            <w:rFonts w:ascii="Times New Roman" w:eastAsia="Calibri" w:hAnsi="Times New Roman" w:cs="Times New Roman"/>
            <w:sz w:val="20"/>
            <w:szCs w:val="20"/>
            <w:u w:val="single"/>
          </w:rPr>
          <w:t>dome@balvi.lv</w:t>
        </w:r>
      </w:hyperlink>
    </w:p>
    <w:p w:rsidR="001A0202" w:rsidRPr="001A0202" w:rsidRDefault="001A0202" w:rsidP="001A0202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</w:p>
    <w:p w:rsidR="001A0202" w:rsidRPr="001A0202" w:rsidRDefault="001A0202" w:rsidP="001A0202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1A0202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Balvos</w:t>
      </w:r>
    </w:p>
    <w:p w:rsidR="001A0202" w:rsidRPr="001A0202" w:rsidRDefault="001A0202" w:rsidP="001A020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0202" w:rsidRPr="001A0202" w:rsidRDefault="001A0202" w:rsidP="001A020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202">
        <w:rPr>
          <w:rFonts w:ascii="Times New Roman" w:eastAsia="Times New Roman" w:hAnsi="Times New Roman" w:cs="Times New Roman"/>
          <w:b/>
          <w:sz w:val="24"/>
          <w:szCs w:val="24"/>
        </w:rPr>
        <w:t>PIELIKUMS</w:t>
      </w:r>
    </w:p>
    <w:p w:rsidR="001A0202" w:rsidRPr="001A0202" w:rsidRDefault="001A0202" w:rsidP="001A020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A0202">
        <w:rPr>
          <w:rFonts w:ascii="Times New Roman" w:eastAsia="Times New Roman" w:hAnsi="Times New Roman" w:cs="Times New Roman"/>
          <w:sz w:val="24"/>
          <w:szCs w:val="24"/>
        </w:rPr>
        <w:t xml:space="preserve">Balvu novada Domes </w:t>
      </w:r>
    </w:p>
    <w:p w:rsidR="001A0202" w:rsidRPr="001A0202" w:rsidRDefault="001A0202" w:rsidP="001A020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A0202">
        <w:rPr>
          <w:rFonts w:ascii="Times New Roman" w:eastAsia="Calibri" w:hAnsi="Times New Roman" w:cs="Times New Roman"/>
          <w:sz w:val="24"/>
          <w:szCs w:val="24"/>
          <w:lang w:eastAsia="ru-RU"/>
        </w:rPr>
        <w:t>2021.gada 1.jūlija</w:t>
      </w:r>
      <w:r w:rsidRPr="001A02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0202" w:rsidRPr="001A0202" w:rsidRDefault="001A0202" w:rsidP="001A0202">
      <w:pPr>
        <w:keepNext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1A0202">
        <w:rPr>
          <w:rFonts w:ascii="Times New Roman" w:eastAsia="Times New Roman" w:hAnsi="Times New Roman" w:cs="Times New Roman"/>
          <w:sz w:val="24"/>
          <w:szCs w:val="24"/>
        </w:rPr>
        <w:t xml:space="preserve">lēmumam </w:t>
      </w:r>
      <w:r>
        <w:rPr>
          <w:rFonts w:ascii="Times New Roman" w:eastAsia="Times New Roman" w:hAnsi="Times New Roman" w:cs="Times New Roman"/>
          <w:sz w:val="24"/>
          <w:szCs w:val="24"/>
        </w:rPr>
        <w:t>(sēdes prot. Nr.1</w:t>
      </w:r>
      <w:r w:rsidRPr="001A02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A0202">
        <w:rPr>
          <w:rFonts w:ascii="Times New Roman" w:eastAsia="Times New Roman" w:hAnsi="Times New Roman" w:cs="Times New Roman"/>
          <w:sz w:val="24"/>
          <w:szCs w:val="24"/>
        </w:rPr>
        <w:t>.§)</w:t>
      </w:r>
    </w:p>
    <w:p w:rsidR="001A0202" w:rsidRPr="001A0202" w:rsidRDefault="001A0202" w:rsidP="001A020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1A0202" w:rsidRPr="001A0202" w:rsidRDefault="001A0202" w:rsidP="001A020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noProof/>
          <w:sz w:val="28"/>
          <w:szCs w:val="28"/>
        </w:rPr>
      </w:pPr>
      <w:r w:rsidRPr="001A0202">
        <w:rPr>
          <w:rFonts w:ascii="Times New Roman" w:eastAsia="Calibri" w:hAnsi="Times New Roman" w:cs="Times New Roman"/>
          <w:b/>
          <w:caps/>
          <w:noProof/>
          <w:sz w:val="28"/>
          <w:szCs w:val="28"/>
        </w:rPr>
        <w:t xml:space="preserve">Paskaidrojuma raksts </w:t>
      </w:r>
    </w:p>
    <w:p w:rsidR="001A0202" w:rsidRPr="001A0202" w:rsidRDefault="001A0202" w:rsidP="001A020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1A0202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par Balvu novada domes 2021.gada 1.jūlija saistošo noteikumu Nr.1/2021  </w:t>
      </w:r>
    </w:p>
    <w:p w:rsidR="001A0202" w:rsidRPr="001A0202" w:rsidRDefault="001A0202" w:rsidP="001A020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1A0202">
        <w:rPr>
          <w:rFonts w:ascii="Times New Roman" w:eastAsia="Calibri" w:hAnsi="Times New Roman" w:cs="Times New Roman"/>
          <w:b/>
          <w:noProof/>
          <w:sz w:val="24"/>
          <w:szCs w:val="24"/>
        </w:rPr>
        <w:t>„Balvu novada pašvaldības nolikums” projektu</w:t>
      </w:r>
    </w:p>
    <w:p w:rsidR="001A0202" w:rsidRPr="001A0202" w:rsidRDefault="001A0202" w:rsidP="001A02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A0202" w:rsidRPr="001A0202" w:rsidRDefault="001A0202" w:rsidP="001A02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9"/>
        <w:gridCol w:w="6367"/>
      </w:tblGrid>
      <w:tr w:rsidR="001A0202" w:rsidRPr="001A0202" w:rsidTr="000D71A1">
        <w:trPr>
          <w:trHeight w:val="271"/>
        </w:trPr>
        <w:tc>
          <w:tcPr>
            <w:tcW w:w="2559" w:type="dxa"/>
          </w:tcPr>
          <w:p w:rsidR="001A0202" w:rsidRPr="001A0202" w:rsidRDefault="001A0202" w:rsidP="001A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202">
              <w:rPr>
                <w:rFonts w:ascii="Times New Roman" w:eastAsia="Calibri" w:hAnsi="Times New Roman" w:cs="Times New Roman"/>
                <w:sz w:val="24"/>
                <w:szCs w:val="24"/>
              </w:rPr>
              <w:t>Īss projekts satura izklāsts</w:t>
            </w:r>
          </w:p>
          <w:p w:rsidR="001A0202" w:rsidRPr="001A0202" w:rsidRDefault="001A0202" w:rsidP="001A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7" w:type="dxa"/>
          </w:tcPr>
          <w:p w:rsidR="001A0202" w:rsidRPr="001A0202" w:rsidRDefault="001A0202" w:rsidP="001A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Pašvaldības nolikums nosaka domes un pašvaldības darba organizāciju. </w:t>
            </w:r>
          </w:p>
          <w:p w:rsidR="001A0202" w:rsidRPr="001A0202" w:rsidRDefault="001A0202" w:rsidP="001A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0202" w:rsidRPr="001A0202" w:rsidRDefault="001A0202" w:rsidP="001A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202">
              <w:rPr>
                <w:rFonts w:ascii="Times New Roman" w:eastAsia="Calibri" w:hAnsi="Times New Roman" w:cs="Times New Roman"/>
                <w:sz w:val="24"/>
                <w:szCs w:val="24"/>
              </w:rPr>
              <w:t>Tajā ir noteikts:</w:t>
            </w:r>
          </w:p>
          <w:p w:rsidR="001A0202" w:rsidRPr="001A0202" w:rsidRDefault="001A0202" w:rsidP="001A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202">
              <w:rPr>
                <w:rFonts w:ascii="Times New Roman" w:eastAsia="Calibri" w:hAnsi="Times New Roman" w:cs="Times New Roman"/>
                <w:sz w:val="24"/>
                <w:szCs w:val="24"/>
              </w:rPr>
              <w:t>1) pašvaldības teritoriālais dalījums;</w:t>
            </w:r>
          </w:p>
          <w:p w:rsidR="001A0202" w:rsidRPr="001A0202" w:rsidRDefault="001A0202" w:rsidP="001A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202">
              <w:rPr>
                <w:rFonts w:ascii="Times New Roman" w:eastAsia="Calibri" w:hAnsi="Times New Roman" w:cs="Times New Roman"/>
                <w:sz w:val="24"/>
                <w:szCs w:val="24"/>
              </w:rPr>
              <w:t>2) pašvaldības administrācijas struktūra;</w:t>
            </w:r>
          </w:p>
          <w:p w:rsidR="001A0202" w:rsidRPr="001A0202" w:rsidRDefault="001A0202" w:rsidP="001A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202">
              <w:rPr>
                <w:rFonts w:ascii="Times New Roman" w:eastAsia="Calibri" w:hAnsi="Times New Roman" w:cs="Times New Roman"/>
                <w:sz w:val="24"/>
                <w:szCs w:val="24"/>
              </w:rPr>
              <w:t>3) domes komitejas, to skaitliskais sastāvs, kompetence un darba organizācija;</w:t>
            </w:r>
          </w:p>
          <w:p w:rsidR="001A0202" w:rsidRPr="001A0202" w:rsidRDefault="001A0202" w:rsidP="001A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202">
              <w:rPr>
                <w:rFonts w:ascii="Times New Roman" w:eastAsia="Calibri" w:hAnsi="Times New Roman" w:cs="Times New Roman"/>
                <w:sz w:val="24"/>
                <w:szCs w:val="24"/>
              </w:rPr>
              <w:t>4) domes un tās komiteju darba organizatoriskā un tehniskā apkalpošana;</w:t>
            </w:r>
          </w:p>
          <w:p w:rsidR="001A0202" w:rsidRPr="001A0202" w:rsidRDefault="001A0202" w:rsidP="001A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202">
              <w:rPr>
                <w:rFonts w:ascii="Times New Roman" w:eastAsia="Calibri" w:hAnsi="Times New Roman" w:cs="Times New Roman"/>
                <w:sz w:val="24"/>
                <w:szCs w:val="24"/>
              </w:rPr>
              <w:t>5) pašvaldības lēmumu projektu sagatavošanas kārtība un līgumu noslēgšanas procedūra;</w:t>
            </w:r>
          </w:p>
          <w:p w:rsidR="001A0202" w:rsidRPr="001A0202" w:rsidRDefault="001A0202" w:rsidP="001A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202">
              <w:rPr>
                <w:rFonts w:ascii="Times New Roman" w:eastAsia="Calibri" w:hAnsi="Times New Roman" w:cs="Times New Roman"/>
                <w:sz w:val="24"/>
                <w:szCs w:val="24"/>
              </w:rPr>
              <w:t>6) kārtība, kādā privātpersonas var iepazīties ar pašvaldības pieņemtajiem lēmumiem, noslēgtajiem līgumiem un domes sēžu protokoliem;</w:t>
            </w:r>
          </w:p>
          <w:p w:rsidR="001A0202" w:rsidRPr="001A0202" w:rsidRDefault="001A0202" w:rsidP="001A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202">
              <w:rPr>
                <w:rFonts w:ascii="Times New Roman" w:eastAsia="Calibri" w:hAnsi="Times New Roman" w:cs="Times New Roman"/>
                <w:sz w:val="24"/>
                <w:szCs w:val="24"/>
              </w:rPr>
              <w:t>7) pašvaldības administrācijas izdoto administratīvo aktu apstrīdēšanas kārtība;</w:t>
            </w:r>
          </w:p>
          <w:p w:rsidR="001A0202" w:rsidRPr="001A0202" w:rsidRDefault="001A0202" w:rsidP="001A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202">
              <w:rPr>
                <w:rFonts w:ascii="Times New Roman" w:eastAsia="Calibri" w:hAnsi="Times New Roman" w:cs="Times New Roman"/>
                <w:sz w:val="24"/>
                <w:szCs w:val="24"/>
              </w:rPr>
              <w:t>8) kārtība, kādā pašvaldības institūcijās pieņem apmeklētājus un izskata iesniegumus;</w:t>
            </w:r>
          </w:p>
          <w:p w:rsidR="001A0202" w:rsidRPr="001A0202" w:rsidRDefault="001A0202" w:rsidP="001A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202">
              <w:rPr>
                <w:rFonts w:ascii="Times New Roman" w:eastAsia="Calibri" w:hAnsi="Times New Roman" w:cs="Times New Roman"/>
                <w:sz w:val="24"/>
                <w:szCs w:val="24"/>
              </w:rPr>
              <w:t>9) kārtība, kādā pašvaldības amatpersonas rīkojas ar pašvaldības mantu un finanšu resursiem;</w:t>
            </w:r>
          </w:p>
          <w:p w:rsidR="001A0202" w:rsidRPr="001A0202" w:rsidRDefault="001A0202" w:rsidP="001A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202">
              <w:rPr>
                <w:rFonts w:ascii="Times New Roman" w:eastAsia="Calibri" w:hAnsi="Times New Roman" w:cs="Times New Roman"/>
                <w:sz w:val="24"/>
                <w:szCs w:val="24"/>
              </w:rPr>
              <w:t>10) kārtība, kādā domes priekšsēdētāja nomaiņas gadījumā organizē lietvedības un dokumentu nodošanu jaunajam domes priekšsēdētājam;</w:t>
            </w:r>
          </w:p>
          <w:p w:rsidR="001A0202" w:rsidRPr="001A0202" w:rsidRDefault="001A0202" w:rsidP="001A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202">
              <w:rPr>
                <w:rFonts w:ascii="Times New Roman" w:eastAsia="Calibri" w:hAnsi="Times New Roman" w:cs="Times New Roman"/>
                <w:sz w:val="24"/>
                <w:szCs w:val="24"/>
              </w:rPr>
              <w:t>11) kārtība, kādā rīko publisko apspriešanu;</w:t>
            </w:r>
          </w:p>
          <w:p w:rsidR="001A0202" w:rsidRPr="001A0202" w:rsidRDefault="001A0202" w:rsidP="001A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202">
              <w:rPr>
                <w:rFonts w:ascii="Times New Roman" w:eastAsia="Calibri" w:hAnsi="Times New Roman" w:cs="Times New Roman"/>
                <w:sz w:val="24"/>
                <w:szCs w:val="24"/>
              </w:rPr>
              <w:t>12) citi jautājumi, kuri attiecas uz domes vai administrācijas darbu un saskaņā ar likumu Par pašvaldībām jānosaka pašvaldības nolikumā.</w:t>
            </w:r>
          </w:p>
        </w:tc>
      </w:tr>
      <w:tr w:rsidR="001A0202" w:rsidRPr="001A0202" w:rsidTr="000D71A1">
        <w:trPr>
          <w:trHeight w:val="890"/>
        </w:trPr>
        <w:tc>
          <w:tcPr>
            <w:tcW w:w="2559" w:type="dxa"/>
          </w:tcPr>
          <w:p w:rsidR="001A0202" w:rsidRPr="001A0202" w:rsidRDefault="001A0202" w:rsidP="001A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2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Projekta nepieciešamības pamatojums</w:t>
            </w:r>
          </w:p>
        </w:tc>
        <w:tc>
          <w:tcPr>
            <w:tcW w:w="6367" w:type="dxa"/>
          </w:tcPr>
          <w:p w:rsidR="001A0202" w:rsidRPr="001A0202" w:rsidRDefault="001A0202" w:rsidP="001A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202">
              <w:rPr>
                <w:rFonts w:ascii="Times New Roman" w:eastAsia="Calibri" w:hAnsi="Times New Roman" w:cs="Times New Roman"/>
                <w:sz w:val="24"/>
                <w:szCs w:val="24"/>
              </w:rPr>
              <w:t>Pašvaldības nolikuma pieņemšanu paredz likuma par pašvaldībām 21.panta pirmās daļas pirmais punkts.</w:t>
            </w:r>
          </w:p>
        </w:tc>
      </w:tr>
      <w:tr w:rsidR="001A0202" w:rsidRPr="001A0202" w:rsidTr="000D71A1">
        <w:trPr>
          <w:trHeight w:val="557"/>
        </w:trPr>
        <w:tc>
          <w:tcPr>
            <w:tcW w:w="2559" w:type="dxa"/>
          </w:tcPr>
          <w:p w:rsidR="001A0202" w:rsidRPr="001A0202" w:rsidRDefault="001A0202" w:rsidP="001A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202">
              <w:rPr>
                <w:rFonts w:ascii="Times New Roman" w:eastAsia="Calibri" w:hAnsi="Times New Roman" w:cs="Times New Roman"/>
                <w:sz w:val="24"/>
                <w:szCs w:val="24"/>
              </w:rPr>
              <w:t>Projekta ietekme uz pašvaldības budžetu</w:t>
            </w:r>
          </w:p>
        </w:tc>
        <w:tc>
          <w:tcPr>
            <w:tcW w:w="6367" w:type="dxa"/>
          </w:tcPr>
          <w:p w:rsidR="001A0202" w:rsidRPr="001A0202" w:rsidRDefault="001A0202" w:rsidP="001A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202">
              <w:rPr>
                <w:rFonts w:ascii="Times New Roman" w:eastAsia="Calibri" w:hAnsi="Times New Roman" w:cs="Times New Roman"/>
                <w:sz w:val="24"/>
                <w:szCs w:val="24"/>
              </w:rPr>
              <w:t>Nepieciešams finansējums pašvaldības darba organizācijas struktūras uzturēšanai un funkcionēšanas nodrošināšanai.</w:t>
            </w:r>
          </w:p>
          <w:p w:rsidR="001A0202" w:rsidRPr="001A0202" w:rsidRDefault="001A0202" w:rsidP="001A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202" w:rsidRPr="001A0202" w:rsidTr="000D71A1">
        <w:trPr>
          <w:trHeight w:val="827"/>
        </w:trPr>
        <w:tc>
          <w:tcPr>
            <w:tcW w:w="2559" w:type="dxa"/>
          </w:tcPr>
          <w:p w:rsidR="001A0202" w:rsidRPr="001A0202" w:rsidRDefault="001A0202" w:rsidP="001A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202">
              <w:rPr>
                <w:rFonts w:ascii="Times New Roman" w:eastAsia="Calibri" w:hAnsi="Times New Roman" w:cs="Times New Roman"/>
                <w:sz w:val="24"/>
                <w:szCs w:val="24"/>
              </w:rPr>
              <w:t>Projekta ietekme uz uzņēmējdarbības vidi pašvaldības teritorijā</w:t>
            </w:r>
          </w:p>
        </w:tc>
        <w:tc>
          <w:tcPr>
            <w:tcW w:w="6367" w:type="dxa"/>
          </w:tcPr>
          <w:p w:rsidR="001A0202" w:rsidRPr="001A0202" w:rsidRDefault="001A0202" w:rsidP="001A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202">
              <w:rPr>
                <w:rFonts w:ascii="Times New Roman" w:eastAsia="Calibri" w:hAnsi="Times New Roman" w:cs="Times New Roman"/>
                <w:sz w:val="24"/>
                <w:szCs w:val="24"/>
              </w:rPr>
              <w:t>Nav</w:t>
            </w:r>
          </w:p>
        </w:tc>
      </w:tr>
      <w:tr w:rsidR="001A0202" w:rsidRPr="001A0202" w:rsidTr="000D71A1">
        <w:trPr>
          <w:trHeight w:val="827"/>
        </w:trPr>
        <w:tc>
          <w:tcPr>
            <w:tcW w:w="2559" w:type="dxa"/>
          </w:tcPr>
          <w:p w:rsidR="001A0202" w:rsidRPr="001A0202" w:rsidRDefault="001A0202" w:rsidP="001A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202">
              <w:rPr>
                <w:rFonts w:ascii="Times New Roman" w:eastAsia="Calibri" w:hAnsi="Times New Roman" w:cs="Times New Roman"/>
                <w:sz w:val="24"/>
                <w:szCs w:val="24"/>
              </w:rPr>
              <w:t>Projekta ietekme uz administratīvajām procedūrām</w:t>
            </w:r>
          </w:p>
        </w:tc>
        <w:tc>
          <w:tcPr>
            <w:tcW w:w="6367" w:type="dxa"/>
          </w:tcPr>
          <w:p w:rsidR="001A0202" w:rsidRPr="001A0202" w:rsidRDefault="001A0202" w:rsidP="001A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202">
              <w:rPr>
                <w:rFonts w:ascii="Times New Roman" w:eastAsia="Calibri" w:hAnsi="Times New Roman" w:cs="Times New Roman"/>
                <w:sz w:val="24"/>
                <w:szCs w:val="24"/>
              </w:rPr>
              <w:t>Nolikums definē administratīvās procedūras un to saturu.</w:t>
            </w:r>
          </w:p>
        </w:tc>
      </w:tr>
      <w:tr w:rsidR="001A0202" w:rsidRPr="001A0202" w:rsidTr="000D71A1">
        <w:trPr>
          <w:trHeight w:val="527"/>
        </w:trPr>
        <w:tc>
          <w:tcPr>
            <w:tcW w:w="2559" w:type="dxa"/>
          </w:tcPr>
          <w:p w:rsidR="001A0202" w:rsidRPr="001A0202" w:rsidRDefault="001A0202" w:rsidP="001A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202">
              <w:rPr>
                <w:rFonts w:ascii="Times New Roman" w:eastAsia="Calibri" w:hAnsi="Times New Roman" w:cs="Times New Roman"/>
                <w:sz w:val="24"/>
                <w:szCs w:val="24"/>
              </w:rPr>
              <w:t>Konsultācijas ar privātpersonām</w:t>
            </w:r>
          </w:p>
        </w:tc>
        <w:tc>
          <w:tcPr>
            <w:tcW w:w="6367" w:type="dxa"/>
          </w:tcPr>
          <w:p w:rsidR="001A0202" w:rsidRPr="001A0202" w:rsidRDefault="001A0202" w:rsidP="001A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202">
              <w:rPr>
                <w:rFonts w:ascii="Times New Roman" w:eastAsia="Calibri" w:hAnsi="Times New Roman" w:cs="Times New Roman"/>
                <w:sz w:val="24"/>
                <w:szCs w:val="24"/>
              </w:rPr>
              <w:t>Nav</w:t>
            </w:r>
          </w:p>
        </w:tc>
      </w:tr>
    </w:tbl>
    <w:p w:rsidR="001A0202" w:rsidRPr="001A0202" w:rsidRDefault="001A0202" w:rsidP="001A02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0202" w:rsidRPr="001A0202" w:rsidRDefault="001A0202" w:rsidP="001A02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0202" w:rsidRPr="001A0202" w:rsidRDefault="001A0202" w:rsidP="001A02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0202" w:rsidRPr="001A0202" w:rsidRDefault="001A0202" w:rsidP="001A02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202">
        <w:rPr>
          <w:rFonts w:ascii="Times New Roman" w:eastAsia="Calibri" w:hAnsi="Times New Roman" w:cs="Times New Roman"/>
          <w:sz w:val="24"/>
          <w:szCs w:val="24"/>
        </w:rPr>
        <w:t xml:space="preserve">Domes priekšsēdētājs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S.Maksimovs</w:t>
      </w:r>
    </w:p>
    <w:p w:rsidR="001A0202" w:rsidRPr="001A0202" w:rsidRDefault="001A0202" w:rsidP="001A0202">
      <w:pPr>
        <w:spacing w:after="0" w:line="240" w:lineRule="auto"/>
        <w:rPr>
          <w:rFonts w:ascii="Calibri" w:eastAsia="Calibri" w:hAnsi="Calibri" w:cs="Times New Roman"/>
        </w:rPr>
      </w:pPr>
    </w:p>
    <w:p w:rsidR="001A0202" w:rsidRPr="001A0202" w:rsidRDefault="001A0202" w:rsidP="001A020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/>
        <w:rPr>
          <w:rFonts w:ascii="Calibri" w:eastAsia="Times New Roman" w:hAnsi="Calibri" w:cs="Times New Roman"/>
          <w:kern w:val="3"/>
          <w:sz w:val="20"/>
          <w:szCs w:val="20"/>
          <w:lang w:eastAsia="lv-LV"/>
        </w:rPr>
      </w:pPr>
    </w:p>
    <w:p w:rsidR="001A0202" w:rsidRPr="001A0202" w:rsidRDefault="001A0202" w:rsidP="001A0202">
      <w:pPr>
        <w:spacing w:after="0" w:line="240" w:lineRule="auto"/>
        <w:rPr>
          <w:rFonts w:ascii="Calibri" w:eastAsia="Calibri" w:hAnsi="Calibri" w:cs="Times New Roman"/>
        </w:rPr>
      </w:pPr>
    </w:p>
    <w:p w:rsidR="001A0202" w:rsidRPr="001A0202" w:rsidRDefault="001A0202" w:rsidP="001A0202">
      <w:pPr>
        <w:spacing w:before="102" w:after="198" w:line="240" w:lineRule="auto"/>
        <w:ind w:right="-2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:rsidR="001A0202" w:rsidRPr="001A0202" w:rsidRDefault="001A0202" w:rsidP="001A020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</w:p>
    <w:p w:rsidR="001A0202" w:rsidRPr="001A0202" w:rsidRDefault="001A0202" w:rsidP="001A020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</w:p>
    <w:p w:rsidR="001A0202" w:rsidRPr="001A0202" w:rsidRDefault="001A0202" w:rsidP="001A020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</w:p>
    <w:p w:rsidR="001A0202" w:rsidRPr="001A0202" w:rsidRDefault="001A0202" w:rsidP="001A020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</w:p>
    <w:p w:rsidR="001A0202" w:rsidRPr="001A0202" w:rsidRDefault="001A0202" w:rsidP="001A020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</w:p>
    <w:p w:rsidR="001A0202" w:rsidRPr="001A0202" w:rsidRDefault="001A0202" w:rsidP="001A020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</w:p>
    <w:p w:rsidR="001A0202" w:rsidRPr="001A0202" w:rsidRDefault="001A0202" w:rsidP="001A020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</w:p>
    <w:p w:rsidR="001A0202" w:rsidRPr="001A0202" w:rsidRDefault="001A0202" w:rsidP="001A020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</w:p>
    <w:p w:rsidR="001A0202" w:rsidRPr="001A0202" w:rsidRDefault="001A0202" w:rsidP="001A020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</w:p>
    <w:p w:rsidR="001A0202" w:rsidRPr="001A0202" w:rsidRDefault="001A0202" w:rsidP="001A020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</w:p>
    <w:p w:rsidR="001A0202" w:rsidRPr="001A0202" w:rsidRDefault="001A0202" w:rsidP="001A020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</w:p>
    <w:p w:rsidR="001A0202" w:rsidRPr="001A0202" w:rsidRDefault="001A0202" w:rsidP="001A020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</w:p>
    <w:p w:rsidR="001A0202" w:rsidRPr="001A0202" w:rsidRDefault="001A0202" w:rsidP="001A020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</w:p>
    <w:p w:rsidR="001A0202" w:rsidRPr="001A0202" w:rsidRDefault="001A0202" w:rsidP="001A020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</w:p>
    <w:p w:rsidR="001A0202" w:rsidRPr="001A0202" w:rsidRDefault="001A0202" w:rsidP="001A020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</w:p>
    <w:p w:rsidR="001A0202" w:rsidRPr="001A0202" w:rsidRDefault="001A0202" w:rsidP="001A020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</w:p>
    <w:p w:rsidR="001A0202" w:rsidRPr="001A0202" w:rsidRDefault="001A0202" w:rsidP="001A020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</w:p>
    <w:p w:rsidR="00C77035" w:rsidRDefault="00C77035"/>
    <w:sectPr w:rsidR="00C770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02"/>
    <w:rsid w:val="001A0202"/>
    <w:rsid w:val="00C7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2A7B8-97CB-46B0-9F4F-9689DF18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me@balvi.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1445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</dc:creator>
  <cp:keywords/>
  <dc:description/>
  <cp:lastModifiedBy>Evija</cp:lastModifiedBy>
  <cp:revision>1</cp:revision>
  <dcterms:created xsi:type="dcterms:W3CDTF">2021-07-01T16:38:00Z</dcterms:created>
  <dcterms:modified xsi:type="dcterms:W3CDTF">2021-07-01T16:39:00Z</dcterms:modified>
</cp:coreProperties>
</file>