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9B7" w:rsidRPr="00BC3141" w:rsidRDefault="00A549B7" w:rsidP="00A549B7">
      <w:pPr>
        <w:spacing w:after="0" w:line="240" w:lineRule="auto"/>
        <w:ind w:right="284"/>
        <w:jc w:val="right"/>
        <w:rPr>
          <w:rFonts w:ascii="Times New Roman" w:eastAsia="Times New Roman" w:hAnsi="Times New Roman"/>
          <w:b/>
        </w:rPr>
      </w:pPr>
      <w:bookmarkStart w:id="0" w:name="_Hlk516481881"/>
      <w:r w:rsidRPr="00BC3141">
        <w:rPr>
          <w:rFonts w:ascii="Times New Roman" w:eastAsia="Times New Roman" w:hAnsi="Times New Roman"/>
          <w:b/>
        </w:rPr>
        <w:t>Pielikums Nr. 1</w:t>
      </w:r>
    </w:p>
    <w:p w:rsidR="00A549B7" w:rsidRPr="00BC3141" w:rsidRDefault="00A549B7" w:rsidP="00A549B7">
      <w:pPr>
        <w:spacing w:after="0" w:line="240" w:lineRule="auto"/>
        <w:ind w:right="284"/>
        <w:jc w:val="right"/>
        <w:rPr>
          <w:rFonts w:ascii="Times New Roman" w:eastAsia="Times New Roman" w:hAnsi="Times New Roman"/>
        </w:rPr>
      </w:pPr>
      <w:bookmarkStart w:id="1" w:name="_Hlk77083743"/>
      <w:r w:rsidRPr="00BC3141">
        <w:rPr>
          <w:rFonts w:ascii="Times New Roman" w:eastAsia="Times New Roman" w:hAnsi="Times New Roman"/>
          <w:bCs/>
        </w:rPr>
        <w:t>Balvu novada domes sēdes</w:t>
      </w:r>
      <w:r w:rsidRPr="00BC3141">
        <w:rPr>
          <w:rFonts w:ascii="Times New Roman" w:eastAsia="Times New Roman" w:hAnsi="Times New Roman"/>
        </w:rPr>
        <w:br/>
      </w:r>
      <w:bookmarkEnd w:id="1"/>
      <w:r>
        <w:rPr>
          <w:rFonts w:ascii="Times New Roman" w:eastAsia="Times New Roman" w:hAnsi="Times New Roman"/>
        </w:rPr>
        <w:t xml:space="preserve">22.07.2021. lēmumam prot. </w:t>
      </w:r>
      <w:proofErr w:type="spellStart"/>
      <w:r>
        <w:rPr>
          <w:rFonts w:ascii="Times New Roman" w:eastAsia="Times New Roman" w:hAnsi="Times New Roman"/>
        </w:rPr>
        <w:t>Nr.5</w:t>
      </w:r>
      <w:proofErr w:type="spellEnd"/>
      <w:r>
        <w:rPr>
          <w:rFonts w:ascii="Times New Roman" w:eastAsia="Times New Roman" w:hAnsi="Times New Roman"/>
        </w:rPr>
        <w:t>, 20</w:t>
      </w:r>
      <w:r w:rsidRPr="00BC3141">
        <w:rPr>
          <w:rFonts w:ascii="Times New Roman" w:eastAsia="Times New Roman" w:hAnsi="Times New Roman"/>
        </w:rPr>
        <w:t>.§</w:t>
      </w:r>
      <w:bookmarkEnd w:id="0"/>
      <w:r w:rsidRPr="00BC3141">
        <w:rPr>
          <w:rFonts w:ascii="Times New Roman" w:eastAsia="Times New Roman" w:hAnsi="Times New Roman"/>
        </w:rPr>
        <w:br/>
      </w:r>
    </w:p>
    <w:p w:rsidR="00A549B7" w:rsidRPr="00BC3141" w:rsidRDefault="00A549B7" w:rsidP="00A549B7">
      <w:pPr>
        <w:spacing w:before="120" w:after="120" w:line="300" w:lineRule="atLeast"/>
        <w:ind w:right="282"/>
        <w:jc w:val="center"/>
        <w:rPr>
          <w:rFonts w:ascii="Times New Roman" w:eastAsia="Times New Roman" w:hAnsi="Times New Roman"/>
          <w:b/>
          <w:sz w:val="24"/>
          <w:szCs w:val="24"/>
        </w:rPr>
      </w:pPr>
      <w:r w:rsidRPr="00BC3141">
        <w:rPr>
          <w:rFonts w:ascii="Times New Roman" w:eastAsia="Times New Roman" w:hAnsi="Times New Roman"/>
          <w:b/>
          <w:sz w:val="24"/>
          <w:szCs w:val="24"/>
        </w:rPr>
        <w:t>NOSACĪJUMI ZEMES IERĪCĪBAS PROJEKTAM</w:t>
      </w:r>
    </w:p>
    <w:p w:rsidR="00A549B7" w:rsidRPr="00BC3141" w:rsidRDefault="00A549B7" w:rsidP="00A549B7">
      <w:pPr>
        <w:spacing w:before="120" w:after="120" w:line="300" w:lineRule="atLeast"/>
        <w:ind w:right="282"/>
        <w:jc w:val="center"/>
        <w:rPr>
          <w:rFonts w:ascii="Times New Roman" w:eastAsia="Times New Roman" w:hAnsi="Times New Roman"/>
          <w:b/>
          <w:sz w:val="24"/>
          <w:szCs w:val="24"/>
        </w:rPr>
      </w:pPr>
      <w:r w:rsidRPr="00BC3141">
        <w:rPr>
          <w:rFonts w:ascii="Times New Roman" w:eastAsia="Times New Roman" w:hAnsi="Times New Roman"/>
          <w:b/>
          <w:sz w:val="24"/>
          <w:szCs w:val="24"/>
        </w:rPr>
        <w:br/>
        <w:t>Nekustamā īpašuma “Stabulnieki”, Rugāju pagastā Balvu novadā, zemes vienības ar kadastra apzīmējumu 38740100021, sadalīšanai divās zemes vienībās</w:t>
      </w:r>
    </w:p>
    <w:p w:rsidR="00A549B7" w:rsidRPr="00BC3141" w:rsidRDefault="00A549B7" w:rsidP="00A549B7">
      <w:pPr>
        <w:spacing w:after="0" w:line="240" w:lineRule="auto"/>
        <w:ind w:right="282"/>
        <w:jc w:val="both"/>
        <w:rPr>
          <w:rFonts w:ascii="Times New Roman" w:eastAsia="Times New Roman" w:hAnsi="Times New Roman"/>
          <w:sz w:val="24"/>
          <w:szCs w:val="24"/>
        </w:rPr>
      </w:pPr>
      <w:r w:rsidRPr="00BC3141">
        <w:rPr>
          <w:rFonts w:ascii="Times New Roman" w:eastAsia="Times New Roman" w:hAnsi="Times New Roman"/>
          <w:sz w:val="24"/>
          <w:szCs w:val="24"/>
        </w:rPr>
        <w:t xml:space="preserve">Zemes ierīcības projekts jāizstrādā saskaņā ar Zemes ierīcības likumu, Ministru Kabineta 2016. gada 2. augusta noteikumiem Nr. 505 “Zemes ierīcības projekta izstrādes noteikumi”, Ministru Kabineta 2006. gada 20. jūnija noteikumiem Nr. 496 “Nekustamā īpašuma lietošanas mērķu klasifikācijas un nekustamā īpašuma lietošanas mērķu noteikšanas un maiņas kārtība”, Ministru Kabineta 2015. gada 11. decembra noteikumiem Nr. 698 "Adresācijas noteikumi", Ministru Kabineta 2013. gada 30. aprīļa noteikumiem Nr. 240 “Vispārīgie teritorijas plānošanas, izmantošanas un apbūves noteikumi”  Dokumentu juridiskā spēka likumu un spēkā esošo Rugāju novada Rugāju pagasta teritorijas plānojumu </w:t>
      </w:r>
      <w:proofErr w:type="spellStart"/>
      <w:r w:rsidRPr="00BC3141">
        <w:rPr>
          <w:rFonts w:ascii="Times New Roman" w:eastAsia="Times New Roman" w:hAnsi="Times New Roman"/>
          <w:sz w:val="24"/>
          <w:szCs w:val="24"/>
        </w:rPr>
        <w:t>2018.-2030.gadam</w:t>
      </w:r>
      <w:proofErr w:type="spellEnd"/>
      <w:r w:rsidRPr="00BC3141">
        <w:rPr>
          <w:rFonts w:ascii="Times New Roman" w:eastAsia="Times New Roman" w:hAnsi="Times New Roman"/>
          <w:sz w:val="24"/>
          <w:szCs w:val="24"/>
        </w:rPr>
        <w:t xml:space="preserve"> (turpmāk tekstā – Teritorijas plānojums).</w:t>
      </w:r>
    </w:p>
    <w:p w:rsidR="00A549B7" w:rsidRPr="00BC3141" w:rsidRDefault="00A549B7" w:rsidP="00A549B7">
      <w:pPr>
        <w:spacing w:after="0" w:line="240" w:lineRule="auto"/>
        <w:ind w:right="282"/>
        <w:jc w:val="both"/>
        <w:rPr>
          <w:rFonts w:ascii="Times New Roman" w:eastAsia="Times New Roman" w:hAnsi="Times New Roman"/>
          <w:sz w:val="24"/>
          <w:szCs w:val="24"/>
        </w:rPr>
      </w:pPr>
    </w:p>
    <w:p w:rsidR="00A549B7" w:rsidRPr="00BC3141" w:rsidRDefault="00A549B7" w:rsidP="00A549B7">
      <w:pPr>
        <w:spacing w:after="0" w:line="240" w:lineRule="auto"/>
        <w:ind w:right="282"/>
        <w:jc w:val="both"/>
        <w:rPr>
          <w:rFonts w:ascii="Times New Roman" w:eastAsia="Times New Roman" w:hAnsi="Times New Roman"/>
          <w:b/>
          <w:sz w:val="24"/>
          <w:szCs w:val="24"/>
        </w:rPr>
      </w:pPr>
      <w:r w:rsidRPr="00BC3141">
        <w:rPr>
          <w:rFonts w:ascii="Times New Roman" w:eastAsia="Times New Roman" w:hAnsi="Times New Roman"/>
          <w:b/>
          <w:sz w:val="24"/>
          <w:szCs w:val="24"/>
        </w:rPr>
        <w:t>1. Projekta robežas.</w:t>
      </w:r>
    </w:p>
    <w:p w:rsidR="00A549B7" w:rsidRPr="00BC3141" w:rsidRDefault="00A549B7" w:rsidP="00A549B7">
      <w:pPr>
        <w:spacing w:after="0" w:line="240" w:lineRule="auto"/>
        <w:ind w:right="282"/>
        <w:jc w:val="both"/>
        <w:rPr>
          <w:rFonts w:ascii="Times New Roman" w:eastAsia="Times New Roman" w:hAnsi="Times New Roman"/>
          <w:b/>
          <w:sz w:val="24"/>
          <w:szCs w:val="24"/>
        </w:rPr>
      </w:pPr>
    </w:p>
    <w:p w:rsidR="00A549B7" w:rsidRPr="00BC3141" w:rsidRDefault="00A549B7" w:rsidP="00A549B7">
      <w:pPr>
        <w:spacing w:after="0" w:line="240" w:lineRule="auto"/>
        <w:ind w:right="282"/>
        <w:jc w:val="both"/>
        <w:rPr>
          <w:rFonts w:ascii="Times New Roman" w:eastAsia="Times New Roman" w:hAnsi="Times New Roman"/>
          <w:sz w:val="24"/>
          <w:szCs w:val="24"/>
        </w:rPr>
      </w:pPr>
      <w:r w:rsidRPr="00BC3141">
        <w:rPr>
          <w:rFonts w:ascii="Times New Roman" w:eastAsia="Times New Roman" w:hAnsi="Times New Roman"/>
          <w:sz w:val="24"/>
          <w:szCs w:val="24"/>
        </w:rPr>
        <w:t>Izstrādājamā zemes ierīcības projekta robežas atbilst nekustamā īpašuma ”Stabulnieki”, zemes vienības ar kadastra apzīmējumu 38740100021 – 52,0 ha platībā, Rugāju pagasts, Balvu novads, robežām.</w:t>
      </w:r>
    </w:p>
    <w:p w:rsidR="00A549B7" w:rsidRPr="00BC3141" w:rsidRDefault="00A549B7" w:rsidP="00A549B7">
      <w:pPr>
        <w:spacing w:after="0" w:line="240" w:lineRule="auto"/>
        <w:ind w:right="282"/>
        <w:jc w:val="both"/>
        <w:rPr>
          <w:rFonts w:ascii="Times New Roman" w:eastAsia="Times New Roman" w:hAnsi="Times New Roman"/>
          <w:sz w:val="24"/>
          <w:szCs w:val="24"/>
        </w:rPr>
      </w:pPr>
    </w:p>
    <w:p w:rsidR="00A549B7" w:rsidRPr="00BC3141" w:rsidRDefault="00A549B7" w:rsidP="00A549B7">
      <w:pPr>
        <w:spacing w:after="0" w:line="240" w:lineRule="auto"/>
        <w:ind w:right="282"/>
        <w:jc w:val="both"/>
        <w:rPr>
          <w:rFonts w:ascii="Times New Roman" w:eastAsia="Times New Roman" w:hAnsi="Times New Roman"/>
          <w:b/>
          <w:sz w:val="24"/>
          <w:szCs w:val="24"/>
        </w:rPr>
      </w:pPr>
      <w:r w:rsidRPr="00BC3141">
        <w:rPr>
          <w:rFonts w:ascii="Times New Roman" w:eastAsia="Times New Roman" w:hAnsi="Times New Roman"/>
          <w:b/>
          <w:sz w:val="24"/>
          <w:szCs w:val="24"/>
        </w:rPr>
        <w:t>2. Atļautā teritorijas izmantošana.</w:t>
      </w:r>
    </w:p>
    <w:p w:rsidR="00A549B7" w:rsidRPr="00BC3141" w:rsidRDefault="00A549B7" w:rsidP="00A549B7">
      <w:pPr>
        <w:spacing w:after="0" w:line="240" w:lineRule="auto"/>
        <w:ind w:right="282"/>
        <w:jc w:val="both"/>
        <w:rPr>
          <w:rFonts w:ascii="Times New Roman" w:eastAsia="Times New Roman" w:hAnsi="Times New Roman"/>
          <w:b/>
          <w:sz w:val="24"/>
          <w:szCs w:val="24"/>
        </w:rPr>
      </w:pPr>
    </w:p>
    <w:p w:rsidR="00A549B7" w:rsidRPr="00BC3141" w:rsidRDefault="00A549B7" w:rsidP="00A549B7">
      <w:pPr>
        <w:spacing w:after="0" w:line="240" w:lineRule="auto"/>
        <w:ind w:right="282"/>
        <w:jc w:val="both"/>
        <w:rPr>
          <w:rFonts w:ascii="Times New Roman" w:eastAsia="Times New Roman" w:hAnsi="Times New Roman"/>
          <w:sz w:val="24"/>
          <w:szCs w:val="24"/>
        </w:rPr>
      </w:pPr>
      <w:r w:rsidRPr="00BC3141">
        <w:rPr>
          <w:rFonts w:ascii="Times New Roman" w:eastAsia="Times New Roman" w:hAnsi="Times New Roman"/>
          <w:sz w:val="24"/>
          <w:szCs w:val="24"/>
        </w:rPr>
        <w:t>Atbilstoši Teritorijas plānojumam, zemes vienības ar kadastra apzīmējumu 38740100021 plānotā (atļautā) izmantošana noteikta – lauksaimniecībā/mežsaimniecībā izmantojamā zeme.</w:t>
      </w:r>
    </w:p>
    <w:p w:rsidR="00A549B7" w:rsidRPr="00BC3141" w:rsidRDefault="00A549B7" w:rsidP="00A549B7">
      <w:pPr>
        <w:spacing w:after="0" w:line="240" w:lineRule="auto"/>
        <w:ind w:right="282"/>
        <w:jc w:val="both"/>
        <w:rPr>
          <w:rFonts w:ascii="Times New Roman" w:eastAsia="Times New Roman" w:hAnsi="Times New Roman"/>
          <w:sz w:val="24"/>
          <w:szCs w:val="24"/>
        </w:rPr>
      </w:pPr>
    </w:p>
    <w:p w:rsidR="00A549B7" w:rsidRPr="00BC3141" w:rsidRDefault="00A549B7" w:rsidP="00A549B7">
      <w:pPr>
        <w:spacing w:after="0" w:line="240" w:lineRule="auto"/>
        <w:ind w:right="282"/>
        <w:rPr>
          <w:rFonts w:ascii="Times New Roman" w:eastAsia="Times New Roman" w:hAnsi="Times New Roman"/>
          <w:b/>
          <w:sz w:val="24"/>
          <w:szCs w:val="24"/>
          <w:lang w:eastAsia="lv-LV"/>
        </w:rPr>
      </w:pPr>
      <w:r w:rsidRPr="00BC3141">
        <w:rPr>
          <w:rFonts w:ascii="Times New Roman" w:eastAsia="Times New Roman" w:hAnsi="Times New Roman"/>
          <w:b/>
          <w:sz w:val="24"/>
          <w:szCs w:val="24"/>
          <w:lang w:eastAsia="lv-LV"/>
        </w:rPr>
        <w:t>3. Projekta mērķis:</w:t>
      </w:r>
    </w:p>
    <w:p w:rsidR="00A549B7" w:rsidRPr="00BC3141" w:rsidRDefault="00A549B7" w:rsidP="00A549B7">
      <w:pPr>
        <w:spacing w:after="0" w:line="240" w:lineRule="auto"/>
        <w:ind w:right="282"/>
        <w:rPr>
          <w:rFonts w:ascii="Times New Roman" w:eastAsia="Times New Roman" w:hAnsi="Times New Roman"/>
          <w:sz w:val="24"/>
          <w:szCs w:val="24"/>
          <w:lang w:eastAsia="lv-LV"/>
        </w:rPr>
      </w:pPr>
    </w:p>
    <w:p w:rsidR="00A549B7" w:rsidRPr="00BC3141" w:rsidRDefault="00A549B7" w:rsidP="00A549B7">
      <w:pPr>
        <w:spacing w:after="0" w:line="240" w:lineRule="auto"/>
        <w:ind w:right="282"/>
        <w:rPr>
          <w:rFonts w:ascii="Times New Roman" w:eastAsia="Times New Roman" w:hAnsi="Times New Roman"/>
          <w:sz w:val="24"/>
          <w:szCs w:val="24"/>
          <w:lang w:eastAsia="lv-LV"/>
        </w:rPr>
      </w:pPr>
      <w:r w:rsidRPr="00BC3141">
        <w:rPr>
          <w:rFonts w:ascii="Times New Roman" w:eastAsia="Times New Roman" w:hAnsi="Times New Roman"/>
          <w:sz w:val="24"/>
          <w:szCs w:val="24"/>
          <w:lang w:eastAsia="lv-LV"/>
        </w:rPr>
        <w:t>3.1. zemesgabala sadalīšana divās daļās;</w:t>
      </w:r>
    </w:p>
    <w:p w:rsidR="00A549B7" w:rsidRPr="00BC3141" w:rsidRDefault="00A549B7" w:rsidP="00A549B7">
      <w:pPr>
        <w:spacing w:after="0" w:line="240" w:lineRule="auto"/>
        <w:ind w:right="282"/>
        <w:rPr>
          <w:rFonts w:ascii="Times New Roman" w:eastAsia="Times New Roman" w:hAnsi="Times New Roman"/>
          <w:sz w:val="24"/>
          <w:szCs w:val="24"/>
          <w:lang w:eastAsia="lv-LV"/>
        </w:rPr>
      </w:pPr>
      <w:r w:rsidRPr="00BC3141">
        <w:rPr>
          <w:rFonts w:ascii="Times New Roman" w:eastAsia="Times New Roman" w:hAnsi="Times New Roman"/>
          <w:sz w:val="24"/>
          <w:szCs w:val="24"/>
          <w:lang w:eastAsia="lv-LV"/>
        </w:rPr>
        <w:t>3.1.1. plānoto atdalīto zemes gabalu Nr. 1 – 15,23 ha platībā (lēmuma pielikumā Nr. 2 atzīmēta ar Nr. 1), izveidot kā jaunu nekustamo īpašumu;</w:t>
      </w:r>
    </w:p>
    <w:p w:rsidR="00A549B7" w:rsidRPr="00BC3141" w:rsidRDefault="00A549B7" w:rsidP="00A549B7">
      <w:pPr>
        <w:spacing w:after="0" w:line="240" w:lineRule="auto"/>
        <w:ind w:right="282"/>
        <w:rPr>
          <w:rFonts w:ascii="Times New Roman" w:eastAsia="Times New Roman" w:hAnsi="Times New Roman"/>
          <w:sz w:val="24"/>
          <w:szCs w:val="24"/>
          <w:lang w:eastAsia="lv-LV"/>
        </w:rPr>
      </w:pPr>
      <w:r w:rsidRPr="00BC3141">
        <w:rPr>
          <w:rFonts w:ascii="Times New Roman" w:eastAsia="Times New Roman" w:hAnsi="Times New Roman"/>
          <w:sz w:val="24"/>
          <w:szCs w:val="24"/>
          <w:lang w:eastAsia="lv-LV"/>
        </w:rPr>
        <w:t>3.1.2. plānoto atdalīto zemes gabalu Nr. 2 – 36,77 ha platībā (lēmuma pielikumā Nr. 2 atzīmēta ar Nr. 2), atstāt nekustamā īpašuma “Stabulnieki” sastāvā</w:t>
      </w:r>
      <w:proofErr w:type="gramStart"/>
      <w:r w:rsidRPr="00BC3141">
        <w:rPr>
          <w:rFonts w:ascii="Times New Roman" w:eastAsia="Times New Roman" w:hAnsi="Times New Roman"/>
          <w:sz w:val="24"/>
          <w:szCs w:val="24"/>
          <w:lang w:eastAsia="lv-LV"/>
        </w:rPr>
        <w:t>, un zemes vienībai</w:t>
      </w:r>
      <w:proofErr w:type="gramEnd"/>
      <w:r w:rsidRPr="00BC3141">
        <w:rPr>
          <w:rFonts w:ascii="Times New Roman" w:eastAsia="Times New Roman" w:hAnsi="Times New Roman"/>
          <w:sz w:val="24"/>
          <w:szCs w:val="24"/>
          <w:lang w:eastAsia="lv-LV"/>
        </w:rPr>
        <w:t>, un ēkām/būvēm uz tās saglabāt esošo adresi “Stabulnieki”, Rugāju pag., Balvu nov., LV-4570.</w:t>
      </w:r>
    </w:p>
    <w:p w:rsidR="00A549B7" w:rsidRPr="00BC3141" w:rsidRDefault="00A549B7" w:rsidP="00A549B7">
      <w:pPr>
        <w:spacing w:after="0" w:line="240" w:lineRule="auto"/>
        <w:ind w:right="282"/>
        <w:rPr>
          <w:rFonts w:ascii="Times New Roman" w:eastAsia="Times New Roman" w:hAnsi="Times New Roman"/>
          <w:sz w:val="24"/>
          <w:szCs w:val="24"/>
          <w:lang w:eastAsia="lv-LV"/>
        </w:rPr>
      </w:pPr>
      <w:r w:rsidRPr="00BC3141">
        <w:rPr>
          <w:rFonts w:ascii="Times New Roman" w:eastAsia="Times New Roman" w:hAnsi="Times New Roman"/>
          <w:sz w:val="24"/>
          <w:szCs w:val="24"/>
          <w:lang w:eastAsia="lv-LV"/>
        </w:rPr>
        <w:t>3.2. piekļūšanas iespēju nodrošināšana abiem jaunizveidotajiem zemes gabaliem;</w:t>
      </w:r>
    </w:p>
    <w:p w:rsidR="00A549B7" w:rsidRPr="00BC3141" w:rsidRDefault="00A549B7" w:rsidP="00A549B7">
      <w:pPr>
        <w:spacing w:after="0" w:line="240" w:lineRule="auto"/>
        <w:ind w:right="282"/>
        <w:rPr>
          <w:rFonts w:ascii="Times New Roman" w:eastAsia="Times New Roman" w:hAnsi="Times New Roman"/>
          <w:sz w:val="24"/>
          <w:szCs w:val="24"/>
          <w:lang w:eastAsia="lv-LV"/>
        </w:rPr>
      </w:pPr>
      <w:r w:rsidRPr="00BC3141">
        <w:rPr>
          <w:rFonts w:ascii="Times New Roman" w:eastAsia="Times New Roman" w:hAnsi="Times New Roman"/>
          <w:sz w:val="24"/>
          <w:szCs w:val="24"/>
          <w:lang w:eastAsia="lv-LV"/>
        </w:rPr>
        <w:t xml:space="preserve">3.3. uz zemes gabalu attiecināmo teritorijas plānojumā un </w:t>
      </w:r>
      <w:proofErr w:type="gramStart"/>
      <w:r w:rsidRPr="00BC3141">
        <w:rPr>
          <w:rFonts w:ascii="Times New Roman" w:eastAsia="Times New Roman" w:hAnsi="Times New Roman"/>
          <w:sz w:val="24"/>
          <w:szCs w:val="24"/>
          <w:lang w:eastAsia="lv-LV"/>
        </w:rPr>
        <w:t>citos normatīvajos aktos</w:t>
      </w:r>
      <w:proofErr w:type="gramEnd"/>
      <w:r w:rsidRPr="00BC3141">
        <w:rPr>
          <w:rFonts w:ascii="Times New Roman" w:eastAsia="Times New Roman" w:hAnsi="Times New Roman"/>
          <w:sz w:val="24"/>
          <w:szCs w:val="24"/>
          <w:lang w:eastAsia="lv-LV"/>
        </w:rPr>
        <w:t xml:space="preserve"> noteikto nekustamā īpašuma apgrūtinājumu konkretizēšana;</w:t>
      </w:r>
    </w:p>
    <w:p w:rsidR="00A549B7" w:rsidRPr="00BC3141" w:rsidRDefault="00A549B7" w:rsidP="00A549B7">
      <w:pPr>
        <w:spacing w:after="0" w:line="240" w:lineRule="auto"/>
        <w:ind w:right="282"/>
        <w:rPr>
          <w:rFonts w:ascii="Times New Roman" w:eastAsia="Times New Roman" w:hAnsi="Times New Roman"/>
          <w:sz w:val="24"/>
          <w:szCs w:val="24"/>
          <w:lang w:eastAsia="lv-LV"/>
        </w:rPr>
      </w:pPr>
      <w:r w:rsidRPr="00BC3141">
        <w:rPr>
          <w:rFonts w:ascii="Times New Roman" w:eastAsia="Times New Roman" w:hAnsi="Times New Roman"/>
          <w:sz w:val="24"/>
          <w:szCs w:val="24"/>
          <w:lang w:eastAsia="lv-LV"/>
        </w:rPr>
        <w:t>3.4. zemes lietošanas veidu aktualizācija.</w:t>
      </w:r>
    </w:p>
    <w:p w:rsidR="00A549B7" w:rsidRPr="00BC3141" w:rsidRDefault="00A549B7" w:rsidP="00A549B7">
      <w:pPr>
        <w:spacing w:after="0" w:line="240" w:lineRule="auto"/>
        <w:ind w:right="282"/>
        <w:rPr>
          <w:rFonts w:ascii="Times New Roman" w:eastAsia="Times New Roman" w:hAnsi="Times New Roman"/>
          <w:sz w:val="24"/>
          <w:szCs w:val="24"/>
          <w:lang w:eastAsia="lv-LV"/>
        </w:rPr>
      </w:pPr>
    </w:p>
    <w:p w:rsidR="00A549B7" w:rsidRPr="00BC3141" w:rsidRDefault="00A549B7" w:rsidP="00A549B7">
      <w:pPr>
        <w:spacing w:after="0" w:line="240" w:lineRule="auto"/>
        <w:ind w:right="282"/>
        <w:rPr>
          <w:rFonts w:ascii="Times New Roman" w:eastAsia="Times New Roman" w:hAnsi="Times New Roman"/>
          <w:b/>
          <w:sz w:val="24"/>
          <w:szCs w:val="24"/>
          <w:lang w:eastAsia="lv-LV"/>
        </w:rPr>
      </w:pPr>
      <w:r w:rsidRPr="00BC3141">
        <w:rPr>
          <w:rFonts w:ascii="Times New Roman" w:eastAsia="Times New Roman" w:hAnsi="Times New Roman"/>
          <w:b/>
          <w:sz w:val="24"/>
          <w:szCs w:val="24"/>
          <w:lang w:eastAsia="lv-LV"/>
        </w:rPr>
        <w:t>4. Nosacījumi projekta izstrādei un noformēšanai:</w:t>
      </w:r>
    </w:p>
    <w:p w:rsidR="00A549B7" w:rsidRPr="00BC3141" w:rsidRDefault="00A549B7" w:rsidP="00A549B7">
      <w:pPr>
        <w:spacing w:after="0" w:line="240" w:lineRule="auto"/>
        <w:ind w:right="282"/>
        <w:rPr>
          <w:rFonts w:ascii="Times New Roman" w:eastAsia="Times New Roman" w:hAnsi="Times New Roman"/>
          <w:b/>
          <w:sz w:val="24"/>
          <w:szCs w:val="24"/>
          <w:lang w:eastAsia="lv-LV"/>
        </w:rPr>
      </w:pPr>
    </w:p>
    <w:p w:rsidR="00A549B7" w:rsidRPr="00BC3141" w:rsidRDefault="00A549B7" w:rsidP="00A549B7">
      <w:pPr>
        <w:spacing w:after="0" w:line="240" w:lineRule="auto"/>
        <w:ind w:right="282"/>
        <w:rPr>
          <w:rFonts w:ascii="Times New Roman" w:eastAsia="Times New Roman" w:hAnsi="Times New Roman"/>
          <w:sz w:val="24"/>
          <w:szCs w:val="24"/>
          <w:lang w:eastAsia="lv-LV"/>
        </w:rPr>
      </w:pPr>
      <w:r w:rsidRPr="00BC3141">
        <w:rPr>
          <w:rFonts w:ascii="Times New Roman" w:eastAsia="Times New Roman" w:hAnsi="Times New Roman"/>
          <w:sz w:val="24"/>
          <w:szCs w:val="24"/>
          <w:lang w:eastAsia="lv-LV"/>
        </w:rPr>
        <w:t>4.1. Projekta izstrādi un noformēšanu veic saskaņā ar Zemes ierīcības likumu un atbilstoši Ministru kabineta 2016. gada 2. augusta noteikumiem Nr. 505 “Zemes ierīcības projekta izstrādes nosacījumi” prasībām;</w:t>
      </w:r>
    </w:p>
    <w:p w:rsidR="00A549B7" w:rsidRPr="00BC3141" w:rsidRDefault="00A549B7" w:rsidP="00A549B7">
      <w:pPr>
        <w:spacing w:after="0" w:line="240" w:lineRule="auto"/>
        <w:ind w:right="282"/>
        <w:rPr>
          <w:rFonts w:ascii="Times New Roman" w:eastAsia="Times New Roman" w:hAnsi="Times New Roman"/>
          <w:sz w:val="24"/>
          <w:szCs w:val="24"/>
          <w:lang w:eastAsia="lv-LV"/>
        </w:rPr>
      </w:pPr>
      <w:r w:rsidRPr="00BC3141">
        <w:rPr>
          <w:rFonts w:ascii="Times New Roman" w:eastAsia="Times New Roman" w:hAnsi="Times New Roman"/>
          <w:sz w:val="24"/>
          <w:szCs w:val="24"/>
          <w:lang w:eastAsia="lv-LV"/>
        </w:rPr>
        <w:lastRenderedPageBreak/>
        <w:t xml:space="preserve">4.2. Teritorijas izmantošanā jāievēro visa veida aizsargjoslas, atbilstoši Aizsargjoslu likumam un Rugāju pagasta teritorijas plānojumu </w:t>
      </w:r>
      <w:proofErr w:type="spellStart"/>
      <w:r w:rsidRPr="00BC3141">
        <w:rPr>
          <w:rFonts w:ascii="Times New Roman" w:eastAsia="Times New Roman" w:hAnsi="Times New Roman"/>
          <w:sz w:val="24"/>
          <w:szCs w:val="24"/>
          <w:lang w:eastAsia="lv-LV"/>
        </w:rPr>
        <w:t>2018.-</w:t>
      </w:r>
      <w:proofErr w:type="gramStart"/>
      <w:r w:rsidRPr="00BC3141">
        <w:rPr>
          <w:rFonts w:ascii="Times New Roman" w:eastAsia="Times New Roman" w:hAnsi="Times New Roman"/>
          <w:sz w:val="24"/>
          <w:szCs w:val="24"/>
          <w:lang w:eastAsia="lv-LV"/>
        </w:rPr>
        <w:t>2030.gadam</w:t>
      </w:r>
      <w:proofErr w:type="spellEnd"/>
      <w:proofErr w:type="gramEnd"/>
      <w:r w:rsidRPr="00BC3141">
        <w:rPr>
          <w:rFonts w:ascii="Times New Roman" w:eastAsia="Times New Roman" w:hAnsi="Times New Roman"/>
          <w:sz w:val="24"/>
          <w:szCs w:val="24"/>
          <w:lang w:eastAsia="lv-LV"/>
        </w:rPr>
        <w:t>;</w:t>
      </w:r>
    </w:p>
    <w:p w:rsidR="00A549B7" w:rsidRPr="00BC3141" w:rsidRDefault="00A549B7" w:rsidP="00A549B7">
      <w:pPr>
        <w:spacing w:after="0" w:line="240" w:lineRule="auto"/>
        <w:ind w:right="282"/>
        <w:rPr>
          <w:rFonts w:ascii="Times New Roman" w:eastAsia="Times New Roman" w:hAnsi="Times New Roman"/>
          <w:sz w:val="24"/>
          <w:szCs w:val="24"/>
          <w:lang w:eastAsia="lv-LV"/>
        </w:rPr>
      </w:pPr>
      <w:r w:rsidRPr="00BC3141">
        <w:rPr>
          <w:rFonts w:ascii="Times New Roman" w:eastAsia="Times New Roman" w:hAnsi="Times New Roman"/>
          <w:sz w:val="24"/>
          <w:szCs w:val="24"/>
          <w:lang w:eastAsia="lv-LV"/>
        </w:rPr>
        <w:t>4.3. Atbilstoši Ministru kabineta 2013. gada 22. maija noteikumiem Nr. 240 “Vispārīgie teritorijas plānošanas, izmantošanas un apbūves noteikumi” 13. punktam, veidojot jaunas zemes vienības, nodrošina iespējas piekļūt tām no ceļa vai ielas.</w:t>
      </w:r>
    </w:p>
    <w:p w:rsidR="00A549B7" w:rsidRPr="00BC3141" w:rsidRDefault="00A549B7" w:rsidP="00A549B7">
      <w:pPr>
        <w:spacing w:after="0" w:line="240" w:lineRule="auto"/>
        <w:ind w:right="282"/>
        <w:rPr>
          <w:rFonts w:ascii="Times New Roman" w:eastAsia="Times New Roman" w:hAnsi="Times New Roman"/>
          <w:sz w:val="24"/>
          <w:szCs w:val="24"/>
          <w:lang w:eastAsia="lv-LV"/>
        </w:rPr>
      </w:pPr>
    </w:p>
    <w:p w:rsidR="00A549B7" w:rsidRPr="00BC3141" w:rsidRDefault="00A549B7" w:rsidP="00A549B7">
      <w:pPr>
        <w:spacing w:after="0" w:line="240" w:lineRule="auto"/>
        <w:ind w:right="282"/>
        <w:jc w:val="both"/>
        <w:rPr>
          <w:rFonts w:ascii="Times New Roman" w:eastAsia="Times New Roman" w:hAnsi="Times New Roman"/>
          <w:b/>
          <w:sz w:val="24"/>
          <w:szCs w:val="24"/>
          <w:lang w:eastAsia="lv-LV"/>
        </w:rPr>
      </w:pPr>
      <w:r w:rsidRPr="00BC3141">
        <w:rPr>
          <w:rFonts w:ascii="Times New Roman" w:eastAsia="Times New Roman" w:hAnsi="Times New Roman"/>
          <w:b/>
          <w:sz w:val="24"/>
          <w:szCs w:val="24"/>
          <w:lang w:eastAsia="lv-LV"/>
        </w:rPr>
        <w:t xml:space="preserve">5. Projekta saskaņošanas un apstiprināšanas kārtība: </w:t>
      </w:r>
    </w:p>
    <w:p w:rsidR="00A549B7" w:rsidRPr="00BC3141" w:rsidRDefault="00A549B7" w:rsidP="00A549B7">
      <w:pPr>
        <w:spacing w:after="0" w:line="240" w:lineRule="auto"/>
        <w:ind w:right="282"/>
        <w:jc w:val="both"/>
        <w:rPr>
          <w:rFonts w:ascii="Times New Roman" w:eastAsia="Times New Roman" w:hAnsi="Times New Roman"/>
          <w:b/>
          <w:sz w:val="24"/>
          <w:szCs w:val="24"/>
          <w:lang w:eastAsia="lv-LV"/>
        </w:rPr>
      </w:pPr>
    </w:p>
    <w:p w:rsidR="00A549B7" w:rsidRPr="00BC3141" w:rsidRDefault="00A549B7" w:rsidP="00A549B7">
      <w:pPr>
        <w:spacing w:after="0" w:line="240" w:lineRule="auto"/>
        <w:ind w:right="282"/>
        <w:jc w:val="both"/>
        <w:rPr>
          <w:rFonts w:ascii="Times New Roman" w:eastAsia="Times New Roman" w:hAnsi="Times New Roman"/>
          <w:sz w:val="24"/>
          <w:szCs w:val="24"/>
          <w:lang w:eastAsia="lv-LV"/>
        </w:rPr>
      </w:pPr>
      <w:r w:rsidRPr="00BC3141">
        <w:rPr>
          <w:rFonts w:ascii="Times New Roman" w:eastAsia="Times New Roman" w:hAnsi="Times New Roman"/>
          <w:sz w:val="24"/>
          <w:szCs w:val="24"/>
          <w:lang w:eastAsia="lv-LV"/>
        </w:rPr>
        <w:t>5.1. Atbilstoši Ministru kabineta 2016. gada 2. augusta noteikumiem Nr. 505 “Zemes ierīcības projekta izstrādes nosacījumi” prasībām;</w:t>
      </w:r>
    </w:p>
    <w:p w:rsidR="00A549B7" w:rsidRPr="00BC3141" w:rsidRDefault="00A549B7" w:rsidP="00A549B7">
      <w:pPr>
        <w:spacing w:after="0" w:line="240" w:lineRule="auto"/>
        <w:ind w:right="282"/>
        <w:jc w:val="both"/>
        <w:rPr>
          <w:rFonts w:ascii="Times New Roman" w:eastAsia="Times New Roman" w:hAnsi="Times New Roman"/>
          <w:sz w:val="24"/>
          <w:szCs w:val="24"/>
          <w:lang w:eastAsia="lv-LV"/>
        </w:rPr>
      </w:pPr>
      <w:r w:rsidRPr="00BC3141">
        <w:rPr>
          <w:rFonts w:ascii="Times New Roman" w:eastAsia="Times New Roman" w:hAnsi="Times New Roman"/>
          <w:sz w:val="24"/>
          <w:szCs w:val="24"/>
          <w:lang w:eastAsia="lv-LV"/>
        </w:rPr>
        <w:t>5.2. Projekta lietu izstrādātājs iesniedz apstiprināšanai Balvu novada pašvaldībā.</w:t>
      </w:r>
    </w:p>
    <w:p w:rsidR="00A549B7" w:rsidRPr="00BC3141" w:rsidRDefault="00A549B7" w:rsidP="00A549B7">
      <w:pPr>
        <w:spacing w:after="0" w:line="240" w:lineRule="auto"/>
        <w:ind w:right="282"/>
        <w:jc w:val="both"/>
        <w:rPr>
          <w:rFonts w:ascii="Times New Roman" w:eastAsia="Times New Roman" w:hAnsi="Times New Roman"/>
          <w:sz w:val="24"/>
          <w:szCs w:val="24"/>
          <w:lang w:eastAsia="lv-LV"/>
        </w:rPr>
      </w:pPr>
    </w:p>
    <w:p w:rsidR="00A549B7" w:rsidRPr="00BC3141" w:rsidRDefault="00A549B7" w:rsidP="00A549B7">
      <w:pPr>
        <w:spacing w:after="0" w:line="240" w:lineRule="auto"/>
        <w:ind w:right="282"/>
        <w:jc w:val="both"/>
        <w:rPr>
          <w:rFonts w:ascii="Times New Roman" w:eastAsia="Times New Roman" w:hAnsi="Times New Roman"/>
          <w:sz w:val="24"/>
          <w:szCs w:val="24"/>
          <w:lang w:eastAsia="lv-LV"/>
        </w:rPr>
      </w:pPr>
      <w:r w:rsidRPr="00A549B7">
        <w:rPr>
          <w:rFonts w:ascii="Times New Roman" w:eastAsia="Times New Roman" w:hAnsi="Times New Roman"/>
          <w:sz w:val="24"/>
          <w:szCs w:val="24"/>
          <w:lang w:eastAsia="lv-LV"/>
        </w:rPr>
        <w:t>6.</w:t>
      </w:r>
      <w:r w:rsidRPr="00BC3141">
        <w:rPr>
          <w:rFonts w:ascii="Times New Roman" w:eastAsia="Times New Roman" w:hAnsi="Times New Roman"/>
          <w:sz w:val="24"/>
          <w:szCs w:val="24"/>
          <w:lang w:eastAsia="lv-LV"/>
        </w:rPr>
        <w:t xml:space="preserve"> Nosacījumu derīguma termiņš Zemes ierīcības projekta izstrādei 2 (divi) gadi no administratīvā akta spēkā stāšanās dienas.</w:t>
      </w:r>
    </w:p>
    <w:p w:rsidR="00A549B7" w:rsidRPr="00BC3141" w:rsidRDefault="00A549B7" w:rsidP="00A549B7">
      <w:pPr>
        <w:spacing w:after="0" w:line="240" w:lineRule="auto"/>
        <w:ind w:right="282"/>
        <w:jc w:val="both"/>
        <w:rPr>
          <w:rFonts w:ascii="Times New Roman" w:eastAsia="Times New Roman" w:hAnsi="Times New Roman"/>
          <w:sz w:val="24"/>
          <w:szCs w:val="24"/>
          <w:lang w:eastAsia="lv-LV"/>
        </w:rPr>
      </w:pPr>
    </w:p>
    <w:p w:rsidR="00A549B7" w:rsidRPr="00BC3141" w:rsidRDefault="00A549B7" w:rsidP="00A549B7">
      <w:pPr>
        <w:spacing w:after="0" w:line="240" w:lineRule="auto"/>
        <w:ind w:right="282"/>
        <w:jc w:val="both"/>
        <w:rPr>
          <w:rFonts w:ascii="Times New Roman" w:eastAsia="Times New Roman" w:hAnsi="Times New Roman"/>
          <w:sz w:val="24"/>
          <w:szCs w:val="24"/>
          <w:lang w:eastAsia="lv-LV"/>
        </w:rPr>
      </w:pPr>
    </w:p>
    <w:tbl>
      <w:tblPr>
        <w:tblW w:w="0" w:type="auto"/>
        <w:tblLook w:val="04A0" w:firstRow="1" w:lastRow="0" w:firstColumn="1" w:lastColumn="0" w:noHBand="0" w:noVBand="1"/>
      </w:tblPr>
      <w:tblGrid>
        <w:gridCol w:w="4785"/>
        <w:gridCol w:w="4785"/>
      </w:tblGrid>
      <w:tr w:rsidR="00A549B7" w:rsidRPr="00EB67AC" w:rsidTr="00D84888">
        <w:tc>
          <w:tcPr>
            <w:tcW w:w="4785" w:type="dxa"/>
            <w:shd w:val="clear" w:color="auto" w:fill="auto"/>
          </w:tcPr>
          <w:p w:rsidR="00A549B7" w:rsidRPr="00BC3141" w:rsidRDefault="00A549B7" w:rsidP="00D84888">
            <w:pPr>
              <w:spacing w:after="0" w:line="240" w:lineRule="auto"/>
              <w:ind w:right="282"/>
              <w:jc w:val="both"/>
              <w:rPr>
                <w:rFonts w:ascii="Times New Roman" w:eastAsia="Times New Roman" w:hAnsi="Times New Roman"/>
                <w:sz w:val="24"/>
                <w:szCs w:val="24"/>
                <w:lang w:eastAsia="lv-LV"/>
              </w:rPr>
            </w:pPr>
          </w:p>
          <w:p w:rsidR="00A549B7" w:rsidRPr="00BC3141" w:rsidRDefault="00A549B7" w:rsidP="00D84888">
            <w:pPr>
              <w:spacing w:after="0" w:line="240" w:lineRule="auto"/>
              <w:ind w:right="282"/>
              <w:jc w:val="both"/>
              <w:rPr>
                <w:rFonts w:ascii="Times New Roman" w:eastAsia="Times New Roman" w:hAnsi="Times New Roman"/>
                <w:sz w:val="24"/>
                <w:szCs w:val="24"/>
                <w:lang w:eastAsia="lv-LV"/>
              </w:rPr>
            </w:pPr>
            <w:r w:rsidRPr="00BC3141">
              <w:rPr>
                <w:rFonts w:ascii="Times New Roman" w:eastAsia="Times New Roman" w:hAnsi="Times New Roman"/>
                <w:sz w:val="24"/>
                <w:szCs w:val="24"/>
                <w:lang w:eastAsia="lv-LV"/>
              </w:rPr>
              <w:t>Domes priekšsēdētājs:</w:t>
            </w:r>
          </w:p>
          <w:p w:rsidR="00A549B7" w:rsidRPr="00BC3141" w:rsidRDefault="00A549B7" w:rsidP="00D84888">
            <w:pPr>
              <w:spacing w:after="0" w:line="240" w:lineRule="auto"/>
              <w:ind w:right="282"/>
              <w:jc w:val="both"/>
              <w:rPr>
                <w:rFonts w:ascii="Times New Roman" w:eastAsia="Times New Roman" w:hAnsi="Times New Roman"/>
                <w:sz w:val="24"/>
                <w:szCs w:val="24"/>
                <w:lang w:eastAsia="lv-LV"/>
              </w:rPr>
            </w:pPr>
          </w:p>
        </w:tc>
        <w:tc>
          <w:tcPr>
            <w:tcW w:w="4785" w:type="dxa"/>
            <w:shd w:val="clear" w:color="auto" w:fill="auto"/>
          </w:tcPr>
          <w:p w:rsidR="00A549B7" w:rsidRPr="00BC3141" w:rsidRDefault="00A549B7" w:rsidP="00D84888">
            <w:pPr>
              <w:spacing w:after="0" w:line="240" w:lineRule="auto"/>
              <w:ind w:right="282"/>
              <w:jc w:val="center"/>
              <w:rPr>
                <w:rFonts w:ascii="Times New Roman" w:eastAsia="Times New Roman" w:hAnsi="Times New Roman"/>
                <w:sz w:val="24"/>
                <w:szCs w:val="24"/>
                <w:lang w:eastAsia="lv-LV"/>
              </w:rPr>
            </w:pPr>
          </w:p>
          <w:p w:rsidR="00A549B7" w:rsidRPr="00BC3141" w:rsidRDefault="00A549B7" w:rsidP="00D84888">
            <w:pPr>
              <w:spacing w:after="0" w:line="240" w:lineRule="auto"/>
              <w:ind w:right="282"/>
              <w:jc w:val="center"/>
              <w:rPr>
                <w:rFonts w:ascii="Times New Roman" w:eastAsia="Times New Roman" w:hAnsi="Times New Roman"/>
                <w:sz w:val="24"/>
                <w:szCs w:val="24"/>
                <w:lang w:eastAsia="lv-LV"/>
              </w:rPr>
            </w:pPr>
            <w:r w:rsidRPr="00BC3141">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                     </w:t>
            </w:r>
            <w:r w:rsidRPr="00BC3141">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 </w:t>
            </w:r>
            <w:r w:rsidRPr="00BC3141">
              <w:rPr>
                <w:rFonts w:ascii="Times New Roman" w:eastAsia="Times New Roman" w:hAnsi="Times New Roman"/>
                <w:sz w:val="24"/>
                <w:szCs w:val="24"/>
                <w:lang w:eastAsia="lv-LV"/>
              </w:rPr>
              <w:t>S. Maksimovs</w:t>
            </w:r>
          </w:p>
        </w:tc>
      </w:tr>
    </w:tbl>
    <w:p w:rsidR="00A549B7" w:rsidRPr="00BC3141" w:rsidRDefault="00A549B7" w:rsidP="00A549B7">
      <w:pPr>
        <w:spacing w:after="0" w:line="240" w:lineRule="auto"/>
        <w:ind w:right="282"/>
        <w:jc w:val="both"/>
        <w:rPr>
          <w:rFonts w:ascii="Times New Roman" w:eastAsia="Times New Roman" w:hAnsi="Times New Roman"/>
          <w:sz w:val="24"/>
          <w:szCs w:val="24"/>
          <w:lang w:eastAsia="lv-LV"/>
        </w:rPr>
      </w:pPr>
    </w:p>
    <w:p w:rsidR="00A549B7" w:rsidRPr="00BC3141" w:rsidRDefault="00A549B7" w:rsidP="00A549B7">
      <w:pPr>
        <w:spacing w:after="300" w:line="300" w:lineRule="atLeast"/>
        <w:ind w:right="282"/>
        <w:rPr>
          <w:rFonts w:ascii="Garamond" w:eastAsia="Times New Roman" w:hAnsi="Garamond"/>
          <w:szCs w:val="20"/>
          <w:lang w:val="en-GB"/>
        </w:rPr>
      </w:pPr>
    </w:p>
    <w:p w:rsidR="00A549B7" w:rsidRPr="004110FF" w:rsidRDefault="00A549B7" w:rsidP="00A549B7">
      <w:pPr>
        <w:spacing w:after="0" w:line="240" w:lineRule="auto"/>
        <w:ind w:left="5812" w:right="-234"/>
        <w:jc w:val="right"/>
        <w:rPr>
          <w:rFonts w:ascii="Times New Roman" w:eastAsia="Times New Roman" w:hAnsi="Times New Roman"/>
        </w:rPr>
      </w:pPr>
      <w:r w:rsidRPr="00BC3141">
        <w:rPr>
          <w:rFonts w:ascii="Garamond" w:eastAsia="Times New Roman" w:hAnsi="Garamond"/>
          <w:szCs w:val="20"/>
          <w:lang w:val="en-GB"/>
        </w:rPr>
        <w:br w:type="page"/>
      </w:r>
      <w:r w:rsidRPr="004110FF">
        <w:rPr>
          <w:rFonts w:ascii="Times New Roman" w:eastAsia="Times New Roman" w:hAnsi="Times New Roman"/>
          <w:b/>
        </w:rPr>
        <w:lastRenderedPageBreak/>
        <w:t>Pielikums Nr. 2</w:t>
      </w:r>
      <w:r w:rsidRPr="004110FF">
        <w:rPr>
          <w:rFonts w:ascii="Times New Roman" w:eastAsia="Times New Roman" w:hAnsi="Times New Roman"/>
        </w:rPr>
        <w:br/>
      </w:r>
      <w:r w:rsidRPr="004110FF">
        <w:rPr>
          <w:rFonts w:ascii="Times New Roman" w:eastAsia="Times New Roman" w:hAnsi="Times New Roman"/>
          <w:bCs/>
        </w:rPr>
        <w:t>Balvu novada domes sēdes</w:t>
      </w:r>
      <w:r>
        <w:rPr>
          <w:rFonts w:ascii="Times New Roman" w:eastAsia="Times New Roman" w:hAnsi="Times New Roman"/>
        </w:rPr>
        <w:br/>
        <w:t xml:space="preserve">22.07.2021. lēmumam prot. </w:t>
      </w:r>
      <w:proofErr w:type="spellStart"/>
      <w:r>
        <w:rPr>
          <w:rFonts w:ascii="Times New Roman" w:eastAsia="Times New Roman" w:hAnsi="Times New Roman"/>
        </w:rPr>
        <w:t>Nr.5</w:t>
      </w:r>
      <w:proofErr w:type="spellEnd"/>
      <w:r>
        <w:rPr>
          <w:rFonts w:ascii="Times New Roman" w:eastAsia="Times New Roman" w:hAnsi="Times New Roman"/>
        </w:rPr>
        <w:t>, 20</w:t>
      </w:r>
      <w:bookmarkStart w:id="2" w:name="_GoBack"/>
      <w:bookmarkEnd w:id="2"/>
      <w:r w:rsidRPr="004110FF">
        <w:rPr>
          <w:rFonts w:ascii="Times New Roman" w:eastAsia="Times New Roman" w:hAnsi="Times New Roman"/>
        </w:rPr>
        <w:t>.§</w:t>
      </w:r>
    </w:p>
    <w:p w:rsidR="00A549B7" w:rsidRPr="004110FF" w:rsidRDefault="00A549B7" w:rsidP="00A549B7">
      <w:pPr>
        <w:spacing w:after="300" w:line="300" w:lineRule="atLeast"/>
        <w:ind w:right="-234"/>
        <w:rPr>
          <w:rFonts w:ascii="Garamond" w:eastAsia="Times New Roman" w:hAnsi="Garamond"/>
          <w:szCs w:val="20"/>
          <w:lang w:val="en-GB"/>
        </w:rPr>
      </w:pPr>
    </w:p>
    <w:p w:rsidR="00A549B7" w:rsidRPr="004110FF" w:rsidRDefault="00A549B7" w:rsidP="00A549B7">
      <w:pPr>
        <w:spacing w:after="300" w:line="300" w:lineRule="atLeast"/>
        <w:ind w:right="282"/>
        <w:jc w:val="center"/>
        <w:rPr>
          <w:rFonts w:ascii="Garamond" w:eastAsia="Times New Roman" w:hAnsi="Garamond"/>
          <w:szCs w:val="20"/>
          <w:lang w:val="en-GB"/>
        </w:rPr>
      </w:pPr>
      <w:r w:rsidRPr="004459CE">
        <w:rPr>
          <w:rFonts w:ascii="Garamond" w:eastAsia="Times New Roman" w:hAnsi="Garamond"/>
          <w:noProof/>
          <w:szCs w:val="20"/>
          <w:lang w:eastAsia="lv-LV"/>
        </w:rPr>
        <w:drawing>
          <wp:inline distT="0" distB="0" distL="0" distR="0" wp14:anchorId="477DB718" wp14:editId="3CE5F99F">
            <wp:extent cx="5939790" cy="35941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9790" cy="3594100"/>
                    </a:xfrm>
                    <a:prstGeom prst="rect">
                      <a:avLst/>
                    </a:prstGeom>
                    <a:noFill/>
                    <a:ln>
                      <a:noFill/>
                    </a:ln>
                  </pic:spPr>
                </pic:pic>
              </a:graphicData>
            </a:graphic>
          </wp:inline>
        </w:drawing>
      </w:r>
    </w:p>
    <w:p w:rsidR="00A549B7" w:rsidRPr="004110FF" w:rsidRDefault="00A549B7" w:rsidP="00A549B7">
      <w:pPr>
        <w:spacing w:after="300" w:line="300" w:lineRule="atLeast"/>
        <w:ind w:right="282"/>
        <w:jc w:val="center"/>
        <w:rPr>
          <w:rFonts w:ascii="Garamond" w:eastAsia="Times New Roman" w:hAnsi="Garamond"/>
          <w:szCs w:val="20"/>
          <w:lang w:val="en-GB"/>
        </w:rPr>
      </w:pPr>
    </w:p>
    <w:p w:rsidR="00A549B7" w:rsidRPr="004110FF" w:rsidRDefault="00A549B7" w:rsidP="00A549B7">
      <w:pPr>
        <w:spacing w:after="300" w:line="300" w:lineRule="atLeast"/>
        <w:ind w:right="282"/>
        <w:jc w:val="center"/>
        <w:rPr>
          <w:rFonts w:ascii="Garamond" w:eastAsia="Times New Roman" w:hAnsi="Garamond"/>
          <w:szCs w:val="20"/>
          <w:lang w:val="en-GB"/>
        </w:rPr>
      </w:pPr>
    </w:p>
    <w:p w:rsidR="00A549B7" w:rsidRPr="004110FF" w:rsidRDefault="00A549B7" w:rsidP="00A549B7">
      <w:pPr>
        <w:spacing w:after="0" w:line="240" w:lineRule="auto"/>
        <w:rPr>
          <w:rFonts w:ascii="Times New Roman" w:eastAsia="Times New Roman" w:hAnsi="Times New Roman"/>
          <w:sz w:val="24"/>
          <w:szCs w:val="24"/>
          <w:lang w:eastAsia="lv-LV"/>
        </w:rPr>
      </w:pPr>
    </w:p>
    <w:p w:rsidR="00A549B7" w:rsidRPr="004110FF" w:rsidRDefault="00A549B7" w:rsidP="00A549B7">
      <w:pPr>
        <w:spacing w:after="0" w:line="240" w:lineRule="auto"/>
        <w:rPr>
          <w:rFonts w:ascii="Times New Roman" w:eastAsia="Times New Roman" w:hAnsi="Times New Roman"/>
          <w:sz w:val="24"/>
          <w:szCs w:val="24"/>
          <w:lang w:eastAsia="lv-LV"/>
        </w:rPr>
      </w:pPr>
    </w:p>
    <w:p w:rsidR="00A549B7" w:rsidRPr="004110FF" w:rsidRDefault="00A549B7" w:rsidP="00A549B7"/>
    <w:p w:rsidR="00A549B7" w:rsidRPr="004110FF" w:rsidRDefault="00A549B7" w:rsidP="00A549B7">
      <w:pPr>
        <w:spacing w:line="259" w:lineRule="auto"/>
      </w:pPr>
    </w:p>
    <w:tbl>
      <w:tblPr>
        <w:tblW w:w="0" w:type="auto"/>
        <w:tblLook w:val="04A0" w:firstRow="1" w:lastRow="0" w:firstColumn="1" w:lastColumn="0" w:noHBand="0" w:noVBand="1"/>
      </w:tblPr>
      <w:tblGrid>
        <w:gridCol w:w="4785"/>
        <w:gridCol w:w="4785"/>
      </w:tblGrid>
      <w:tr w:rsidR="00A549B7" w:rsidRPr="00EB67AC" w:rsidTr="00D84888">
        <w:tc>
          <w:tcPr>
            <w:tcW w:w="4785" w:type="dxa"/>
            <w:shd w:val="clear" w:color="auto" w:fill="auto"/>
          </w:tcPr>
          <w:p w:rsidR="00A549B7" w:rsidRPr="004110FF" w:rsidRDefault="00A549B7" w:rsidP="00D84888">
            <w:pPr>
              <w:spacing w:after="0" w:line="240" w:lineRule="auto"/>
              <w:ind w:right="282"/>
              <w:jc w:val="both"/>
              <w:rPr>
                <w:rFonts w:ascii="Times New Roman" w:eastAsia="Times New Roman" w:hAnsi="Times New Roman"/>
                <w:sz w:val="24"/>
                <w:szCs w:val="24"/>
                <w:lang w:eastAsia="lv-LV"/>
              </w:rPr>
            </w:pPr>
          </w:p>
          <w:p w:rsidR="00A549B7" w:rsidRPr="004110FF" w:rsidRDefault="00A549B7" w:rsidP="00D84888">
            <w:pPr>
              <w:spacing w:after="0" w:line="240" w:lineRule="auto"/>
              <w:ind w:right="282"/>
              <w:jc w:val="both"/>
              <w:rPr>
                <w:rFonts w:ascii="Times New Roman" w:eastAsia="Times New Roman" w:hAnsi="Times New Roman"/>
                <w:sz w:val="24"/>
                <w:szCs w:val="24"/>
                <w:lang w:eastAsia="lv-LV"/>
              </w:rPr>
            </w:pPr>
            <w:r w:rsidRPr="004110FF">
              <w:rPr>
                <w:rFonts w:ascii="Times New Roman" w:eastAsia="Times New Roman" w:hAnsi="Times New Roman"/>
                <w:sz w:val="24"/>
                <w:szCs w:val="24"/>
                <w:lang w:eastAsia="lv-LV"/>
              </w:rPr>
              <w:t>Domes priekšsēdētājs:</w:t>
            </w:r>
          </w:p>
          <w:p w:rsidR="00A549B7" w:rsidRPr="004110FF" w:rsidRDefault="00A549B7" w:rsidP="00D84888">
            <w:pPr>
              <w:spacing w:after="0" w:line="240" w:lineRule="auto"/>
              <w:ind w:right="282"/>
              <w:jc w:val="both"/>
              <w:rPr>
                <w:rFonts w:ascii="Times New Roman" w:eastAsia="Times New Roman" w:hAnsi="Times New Roman"/>
                <w:sz w:val="24"/>
                <w:szCs w:val="24"/>
                <w:lang w:eastAsia="lv-LV"/>
              </w:rPr>
            </w:pPr>
          </w:p>
        </w:tc>
        <w:tc>
          <w:tcPr>
            <w:tcW w:w="4785" w:type="dxa"/>
            <w:shd w:val="clear" w:color="auto" w:fill="auto"/>
          </w:tcPr>
          <w:p w:rsidR="00A549B7" w:rsidRPr="004110FF" w:rsidRDefault="00A549B7" w:rsidP="00D84888">
            <w:pPr>
              <w:spacing w:after="0" w:line="240" w:lineRule="auto"/>
              <w:ind w:right="282"/>
              <w:jc w:val="center"/>
              <w:rPr>
                <w:rFonts w:ascii="Times New Roman" w:eastAsia="Times New Roman" w:hAnsi="Times New Roman"/>
                <w:sz w:val="24"/>
                <w:szCs w:val="24"/>
                <w:lang w:eastAsia="lv-LV"/>
              </w:rPr>
            </w:pPr>
          </w:p>
          <w:p w:rsidR="00A549B7" w:rsidRPr="004110FF" w:rsidRDefault="00A549B7" w:rsidP="00D84888">
            <w:pPr>
              <w:spacing w:after="0" w:line="240" w:lineRule="auto"/>
              <w:ind w:right="282"/>
              <w:jc w:val="center"/>
              <w:rPr>
                <w:rFonts w:ascii="Times New Roman" w:eastAsia="Times New Roman" w:hAnsi="Times New Roman"/>
                <w:sz w:val="24"/>
                <w:szCs w:val="24"/>
                <w:lang w:eastAsia="lv-LV"/>
              </w:rPr>
            </w:pPr>
            <w:r w:rsidRPr="004110FF">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                              S.</w:t>
            </w:r>
            <w:r w:rsidRPr="004110FF">
              <w:rPr>
                <w:rFonts w:ascii="Times New Roman" w:eastAsia="Times New Roman" w:hAnsi="Times New Roman"/>
                <w:sz w:val="24"/>
                <w:szCs w:val="24"/>
                <w:lang w:eastAsia="lv-LV"/>
              </w:rPr>
              <w:t>Maksimovs</w:t>
            </w:r>
          </w:p>
        </w:tc>
      </w:tr>
    </w:tbl>
    <w:p w:rsidR="00A549B7" w:rsidRDefault="00A549B7" w:rsidP="00A549B7">
      <w:pPr>
        <w:spacing w:after="300" w:line="300" w:lineRule="atLeast"/>
        <w:ind w:right="282"/>
        <w:jc w:val="right"/>
        <w:rPr>
          <w:rFonts w:ascii="Times New Roman" w:eastAsia="Lucida Sans Unicode" w:hAnsi="Times New Roman"/>
          <w:b/>
          <w:bCs/>
          <w:kern w:val="1"/>
          <w:sz w:val="24"/>
          <w:szCs w:val="24"/>
        </w:rPr>
      </w:pPr>
    </w:p>
    <w:p w:rsidR="00A549B7" w:rsidRDefault="00A549B7" w:rsidP="00A549B7">
      <w:pPr>
        <w:widowControl w:val="0"/>
        <w:suppressAutoHyphens/>
        <w:spacing w:after="0" w:line="240" w:lineRule="auto"/>
        <w:jc w:val="right"/>
        <w:rPr>
          <w:rFonts w:ascii="Times New Roman" w:eastAsia="Lucida Sans Unicode" w:hAnsi="Times New Roman"/>
          <w:b/>
          <w:bCs/>
          <w:kern w:val="1"/>
          <w:sz w:val="24"/>
          <w:szCs w:val="24"/>
        </w:rPr>
      </w:pPr>
    </w:p>
    <w:p w:rsidR="00A549B7" w:rsidRDefault="00A549B7" w:rsidP="00A549B7">
      <w:pPr>
        <w:widowControl w:val="0"/>
        <w:suppressAutoHyphens/>
        <w:spacing w:after="0" w:line="240" w:lineRule="auto"/>
        <w:jc w:val="right"/>
        <w:rPr>
          <w:rFonts w:ascii="Times New Roman" w:eastAsia="Lucida Sans Unicode" w:hAnsi="Times New Roman"/>
          <w:b/>
          <w:bCs/>
          <w:kern w:val="1"/>
          <w:sz w:val="24"/>
          <w:szCs w:val="24"/>
        </w:rPr>
      </w:pPr>
    </w:p>
    <w:p w:rsidR="00A549B7" w:rsidRDefault="00A549B7" w:rsidP="00A549B7">
      <w:pPr>
        <w:widowControl w:val="0"/>
        <w:suppressAutoHyphens/>
        <w:spacing w:after="0" w:line="240" w:lineRule="auto"/>
        <w:jc w:val="right"/>
        <w:rPr>
          <w:rFonts w:ascii="Times New Roman" w:eastAsia="Lucida Sans Unicode" w:hAnsi="Times New Roman"/>
          <w:b/>
          <w:bCs/>
          <w:kern w:val="1"/>
          <w:sz w:val="24"/>
          <w:szCs w:val="24"/>
        </w:rPr>
      </w:pPr>
    </w:p>
    <w:p w:rsidR="00A549B7" w:rsidRDefault="00A549B7" w:rsidP="00A549B7">
      <w:pPr>
        <w:widowControl w:val="0"/>
        <w:suppressAutoHyphens/>
        <w:spacing w:after="0" w:line="240" w:lineRule="auto"/>
        <w:jc w:val="right"/>
        <w:rPr>
          <w:rFonts w:ascii="Times New Roman" w:eastAsia="Lucida Sans Unicode" w:hAnsi="Times New Roman"/>
          <w:b/>
          <w:bCs/>
          <w:kern w:val="1"/>
          <w:sz w:val="24"/>
          <w:szCs w:val="24"/>
        </w:rPr>
      </w:pPr>
    </w:p>
    <w:p w:rsidR="003C1AE0" w:rsidRDefault="003C1AE0"/>
    <w:sectPr w:rsidR="003C1AE0" w:rsidSect="00A549B7">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9B7"/>
    <w:rsid w:val="002E03AD"/>
    <w:rsid w:val="00310631"/>
    <w:rsid w:val="003C1AE0"/>
    <w:rsid w:val="0045695B"/>
    <w:rsid w:val="006D4F1C"/>
    <w:rsid w:val="008C7432"/>
    <w:rsid w:val="00A549B7"/>
    <w:rsid w:val="00B014F4"/>
    <w:rsid w:val="00DA0DA2"/>
    <w:rsid w:val="00EA09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D0C671-F764-4E79-9E3D-1764C117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9B7"/>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2219</Words>
  <Characters>1265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2021-07-28T08:48:00Z</dcterms:created>
  <dcterms:modified xsi:type="dcterms:W3CDTF">2021-07-28T08:50:00Z</dcterms:modified>
</cp:coreProperties>
</file>