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7DB" w:rsidRPr="00C16B24" w:rsidRDefault="004267DB" w:rsidP="004267D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Pielikums</w:t>
      </w:r>
    </w:p>
    <w:p w:rsidR="004267DB" w:rsidRPr="00C16B24" w:rsidRDefault="004267DB" w:rsidP="004267DB">
      <w:pPr>
        <w:spacing w:after="0" w:line="240" w:lineRule="auto"/>
        <w:jc w:val="right"/>
        <w:rPr>
          <w:rFonts w:ascii="Times New Roman" w:eastAsia="Times New Roman" w:hAnsi="Times New Roman" w:cs="Times New Roman"/>
          <w:sz w:val="24"/>
          <w:szCs w:val="24"/>
          <w:lang w:eastAsia="lv-LV"/>
        </w:rPr>
      </w:pPr>
      <w:r w:rsidRPr="00C16B24">
        <w:rPr>
          <w:rFonts w:ascii="Times New Roman" w:eastAsia="Times New Roman" w:hAnsi="Times New Roman" w:cs="Times New Roman"/>
          <w:sz w:val="24"/>
          <w:szCs w:val="24"/>
          <w:lang w:eastAsia="lv-LV"/>
        </w:rPr>
        <w:t>Balvu novada domes</w:t>
      </w:r>
    </w:p>
    <w:p w:rsidR="004267DB" w:rsidRPr="00C16B24" w:rsidRDefault="004267DB" w:rsidP="004267DB">
      <w:pPr>
        <w:tabs>
          <w:tab w:val="left" w:pos="5103"/>
        </w:tabs>
        <w:spacing w:after="0" w:line="276" w:lineRule="auto"/>
        <w:ind w:left="1440" w:firstLine="720"/>
        <w:jc w:val="right"/>
        <w:rPr>
          <w:rFonts w:ascii="Times New Roman" w:eastAsia="Times New Roman" w:hAnsi="Times New Roman" w:cs="Times New Roman"/>
          <w:color w:val="000000"/>
          <w:sz w:val="20"/>
          <w:szCs w:val="20"/>
        </w:rPr>
      </w:pPr>
      <w:r w:rsidRPr="00C16B24">
        <w:rPr>
          <w:rFonts w:ascii="Times New Roman" w:eastAsia="Times New Roman" w:hAnsi="Times New Roman" w:cs="Times New Roman"/>
          <w:sz w:val="24"/>
          <w:szCs w:val="24"/>
          <w:lang w:eastAsia="lv-LV"/>
        </w:rPr>
        <w:t>26.08.2021.</w:t>
      </w:r>
      <w:r>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lēmumam</w:t>
      </w:r>
      <w:r w:rsidRPr="00C16B24">
        <w:rPr>
          <w:rFonts w:ascii="Times New Roman" w:eastAsia="Times New Roman" w:hAnsi="Times New Roman" w:cs="Times New Roman"/>
          <w:sz w:val="24"/>
          <w:szCs w:val="24"/>
          <w:lang w:eastAsia="lv-LV"/>
        </w:rPr>
        <w:t xml:space="preserve"> (prot.</w:t>
      </w:r>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Nr.9</w:t>
      </w:r>
      <w:proofErr w:type="spellEnd"/>
      <w:r>
        <w:rPr>
          <w:rFonts w:ascii="Times New Roman" w:eastAsia="Times New Roman" w:hAnsi="Times New Roman" w:cs="Times New Roman"/>
          <w:sz w:val="24"/>
          <w:szCs w:val="24"/>
          <w:lang w:eastAsia="lv-LV"/>
        </w:rPr>
        <w:t>., 2.§</w:t>
      </w:r>
      <w:r w:rsidRPr="00C16B24">
        <w:rPr>
          <w:rFonts w:ascii="Times New Roman" w:eastAsia="Times New Roman" w:hAnsi="Times New Roman" w:cs="Times New Roman"/>
          <w:sz w:val="24"/>
          <w:szCs w:val="24"/>
          <w:lang w:eastAsia="lv-LV"/>
        </w:rPr>
        <w:t>)</w:t>
      </w:r>
    </w:p>
    <w:p w:rsidR="004267DB" w:rsidRDefault="004267DB" w:rsidP="00566748">
      <w:pPr>
        <w:spacing w:after="120" w:line="276" w:lineRule="auto"/>
        <w:ind w:firstLine="720"/>
        <w:jc w:val="center"/>
        <w:rPr>
          <w:rFonts w:ascii="Times New Roman" w:eastAsia="Times New Roman" w:hAnsi="Times New Roman" w:cs="Times New Roman"/>
          <w:b/>
          <w:sz w:val="28"/>
          <w:szCs w:val="28"/>
        </w:rPr>
      </w:pPr>
    </w:p>
    <w:p w:rsidR="00566748" w:rsidRPr="00C16B24" w:rsidRDefault="00566748" w:rsidP="00566748">
      <w:pPr>
        <w:spacing w:after="120" w:line="276" w:lineRule="auto"/>
        <w:ind w:firstLine="720"/>
        <w:jc w:val="center"/>
        <w:rPr>
          <w:rFonts w:ascii="Times New Roman" w:eastAsia="Times New Roman" w:hAnsi="Times New Roman" w:cs="Times New Roman"/>
          <w:b/>
          <w:sz w:val="28"/>
          <w:szCs w:val="28"/>
        </w:rPr>
      </w:pPr>
      <w:r w:rsidRPr="00C16B24">
        <w:rPr>
          <w:rFonts w:ascii="Calibri" w:eastAsia="Calibri" w:hAnsi="Calibri" w:cs="Times New Roman"/>
          <w:b/>
          <w:noProof/>
          <w:sz w:val="28"/>
          <w:szCs w:val="28"/>
          <w:lang w:eastAsia="lv-LV"/>
        </w:rPr>
        <w:drawing>
          <wp:inline distT="0" distB="0" distL="0" distR="0" wp14:anchorId="637797A8" wp14:editId="7E01FD11">
            <wp:extent cx="556895" cy="763270"/>
            <wp:effectExtent l="0" t="0" r="0" b="0"/>
            <wp:docPr id="99" name="Picture 99"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6895" cy="763270"/>
                    </a:xfrm>
                    <a:prstGeom prst="rect">
                      <a:avLst/>
                    </a:prstGeom>
                    <a:noFill/>
                    <a:ln>
                      <a:noFill/>
                    </a:ln>
                  </pic:spPr>
                </pic:pic>
              </a:graphicData>
            </a:graphic>
          </wp:inline>
        </w:drawing>
      </w:r>
    </w:p>
    <w:p w:rsidR="00566748" w:rsidRPr="00C16B24" w:rsidRDefault="00566748" w:rsidP="00566748">
      <w:pPr>
        <w:pBdr>
          <w:bottom w:val="single" w:sz="12" w:space="1" w:color="auto"/>
        </w:pBdr>
        <w:spacing w:after="0" w:line="276" w:lineRule="auto"/>
        <w:ind w:firstLine="720"/>
        <w:jc w:val="center"/>
        <w:rPr>
          <w:rFonts w:ascii="Times New Roman" w:eastAsia="Times New Roman" w:hAnsi="Times New Roman" w:cs="Times New Roman"/>
          <w:b/>
          <w:sz w:val="28"/>
          <w:szCs w:val="28"/>
        </w:rPr>
      </w:pPr>
      <w:r w:rsidRPr="00C16B24">
        <w:rPr>
          <w:rFonts w:ascii="Times New Roman" w:eastAsia="Times New Roman" w:hAnsi="Times New Roman" w:cs="Times New Roman"/>
          <w:b/>
          <w:sz w:val="28"/>
          <w:szCs w:val="28"/>
        </w:rPr>
        <w:t>BALVU NOVADA PAŠVALDĪBA</w:t>
      </w:r>
    </w:p>
    <w:p w:rsidR="00566748" w:rsidRPr="00C16B24" w:rsidRDefault="00566748" w:rsidP="00566748">
      <w:pPr>
        <w:pBdr>
          <w:bottom w:val="single" w:sz="12" w:space="1" w:color="auto"/>
        </w:pBdr>
        <w:spacing w:after="0" w:line="276" w:lineRule="auto"/>
        <w:ind w:firstLine="720"/>
        <w:jc w:val="center"/>
        <w:rPr>
          <w:rFonts w:ascii="Times New Roman" w:eastAsia="Times New Roman" w:hAnsi="Times New Roman" w:cs="Times New Roman"/>
          <w:b/>
          <w:sz w:val="28"/>
          <w:szCs w:val="28"/>
        </w:rPr>
      </w:pPr>
      <w:r w:rsidRPr="00C16B24">
        <w:rPr>
          <w:rFonts w:ascii="Times New Roman" w:eastAsia="Times New Roman" w:hAnsi="Times New Roman" w:cs="Times New Roman"/>
          <w:b/>
          <w:sz w:val="28"/>
          <w:szCs w:val="28"/>
        </w:rPr>
        <w:t>RUGĀJU VIDUSSKOLA</w:t>
      </w:r>
    </w:p>
    <w:p w:rsidR="00566748" w:rsidRPr="00C16B24" w:rsidRDefault="00566748" w:rsidP="00566748">
      <w:pPr>
        <w:spacing w:after="0" w:line="276" w:lineRule="auto"/>
        <w:ind w:firstLine="720"/>
        <w:jc w:val="center"/>
        <w:rPr>
          <w:rFonts w:ascii="Times New Roman" w:eastAsia="Times New Roman" w:hAnsi="Times New Roman" w:cs="Times New Roman"/>
          <w:sz w:val="20"/>
          <w:szCs w:val="20"/>
        </w:rPr>
      </w:pPr>
      <w:r w:rsidRPr="00C16B24">
        <w:rPr>
          <w:rFonts w:ascii="Times New Roman" w:eastAsia="Times New Roman" w:hAnsi="Times New Roman" w:cs="Times New Roman"/>
          <w:sz w:val="20"/>
          <w:szCs w:val="20"/>
        </w:rPr>
        <w:t>Reģistrācijas numurs 40900021122, Kurmenes iela 87, Rugāji, Rugāju pagasts, Balvu novads, LV 4570</w:t>
      </w:r>
    </w:p>
    <w:p w:rsidR="00566748" w:rsidRPr="00C16B24" w:rsidRDefault="00566748" w:rsidP="00566748">
      <w:pPr>
        <w:spacing w:after="0" w:line="276" w:lineRule="auto"/>
        <w:ind w:firstLine="720"/>
        <w:jc w:val="center"/>
        <w:rPr>
          <w:rFonts w:ascii="Times New Roman" w:eastAsia="Times New Roman" w:hAnsi="Times New Roman" w:cs="Times New Roman"/>
          <w:sz w:val="20"/>
          <w:szCs w:val="20"/>
        </w:rPr>
      </w:pPr>
      <w:r w:rsidRPr="00C16B24">
        <w:rPr>
          <w:rFonts w:ascii="Times New Roman" w:eastAsia="Times New Roman" w:hAnsi="Times New Roman" w:cs="Times New Roman"/>
          <w:sz w:val="20"/>
          <w:szCs w:val="20"/>
        </w:rPr>
        <w:t xml:space="preserve">Tālrunis +371 64521338, e-pasts: </w:t>
      </w:r>
      <w:hyperlink r:id="rId6" w:history="1">
        <w:r w:rsidRPr="00536480">
          <w:rPr>
            <w:rFonts w:ascii="Times New Roman" w:eastAsia="Times New Roman" w:hAnsi="Times New Roman" w:cs="Times New Roman"/>
            <w:sz w:val="20"/>
            <w:szCs w:val="20"/>
          </w:rPr>
          <w:t>rugvsk@gmail.com</w:t>
        </w:r>
      </w:hyperlink>
    </w:p>
    <w:p w:rsidR="00566748" w:rsidRPr="00C16B24" w:rsidRDefault="00566748" w:rsidP="00566748">
      <w:pPr>
        <w:spacing w:after="0" w:line="276" w:lineRule="auto"/>
        <w:ind w:firstLine="720"/>
        <w:jc w:val="center"/>
        <w:rPr>
          <w:rFonts w:ascii="Times New Roman" w:eastAsia="Times New Roman" w:hAnsi="Times New Roman" w:cs="Times New Roman"/>
          <w:sz w:val="20"/>
          <w:szCs w:val="20"/>
        </w:rPr>
      </w:pPr>
    </w:p>
    <w:p w:rsidR="00566748" w:rsidRPr="001D59DC" w:rsidRDefault="00566748" w:rsidP="00566748">
      <w:pPr>
        <w:spacing w:after="0" w:line="276" w:lineRule="auto"/>
        <w:ind w:firstLine="720"/>
        <w:jc w:val="center"/>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Rugājos</w:t>
      </w:r>
    </w:p>
    <w:p w:rsidR="004267DB" w:rsidRDefault="004267DB" w:rsidP="00566748">
      <w:pPr>
        <w:tabs>
          <w:tab w:val="left" w:pos="7797"/>
        </w:tabs>
        <w:spacing w:after="0" w:line="276" w:lineRule="auto"/>
        <w:jc w:val="both"/>
        <w:rPr>
          <w:rFonts w:ascii="Times New Roman" w:eastAsia="Times New Roman" w:hAnsi="Times New Roman" w:cs="Times New Roman"/>
          <w:bCs/>
          <w:sz w:val="28"/>
          <w:szCs w:val="28"/>
          <w:lang w:eastAsia="lv-LV"/>
        </w:rPr>
      </w:pPr>
    </w:p>
    <w:p w:rsidR="00566748" w:rsidRPr="001D59DC" w:rsidRDefault="00566748" w:rsidP="00566748">
      <w:pPr>
        <w:tabs>
          <w:tab w:val="left" w:pos="7797"/>
        </w:tabs>
        <w:spacing w:after="0" w:line="276" w:lineRule="auto"/>
        <w:jc w:val="both"/>
        <w:rPr>
          <w:rFonts w:ascii="Times New Roman" w:eastAsia="Times New Roman" w:hAnsi="Times New Roman" w:cs="Times New Roman"/>
          <w:bCs/>
          <w:sz w:val="28"/>
          <w:szCs w:val="28"/>
          <w:lang w:eastAsia="lv-LV"/>
        </w:rPr>
      </w:pPr>
      <w:r w:rsidRPr="001D59DC">
        <w:rPr>
          <w:rFonts w:ascii="Times New Roman" w:eastAsia="Times New Roman" w:hAnsi="Times New Roman" w:cs="Times New Roman"/>
          <w:bCs/>
          <w:sz w:val="28"/>
          <w:szCs w:val="28"/>
          <w:lang w:eastAsia="lv-LV"/>
        </w:rPr>
        <w:t xml:space="preserve">   </w:t>
      </w:r>
      <w:r w:rsidRPr="001D59DC">
        <w:rPr>
          <w:rFonts w:ascii="Times New Roman" w:eastAsia="Times New Roman" w:hAnsi="Times New Roman" w:cs="Times New Roman"/>
          <w:bCs/>
          <w:sz w:val="24"/>
          <w:szCs w:val="24"/>
          <w:lang w:eastAsia="lv-LV"/>
        </w:rPr>
        <w:t>26.07.2021.</w:t>
      </w:r>
    </w:p>
    <w:p w:rsidR="00566748" w:rsidRPr="00C16B24" w:rsidRDefault="00566748" w:rsidP="00566748">
      <w:pPr>
        <w:spacing w:after="0" w:line="240" w:lineRule="auto"/>
        <w:ind w:firstLine="720"/>
        <w:jc w:val="center"/>
        <w:rPr>
          <w:rFonts w:ascii="Times New Roman" w:eastAsia="Times New Roman" w:hAnsi="Times New Roman" w:cs="Times New Roman"/>
          <w:b/>
          <w:sz w:val="28"/>
          <w:szCs w:val="28"/>
          <w:lang w:eastAsia="lv-LV"/>
        </w:rPr>
      </w:pPr>
      <w:r w:rsidRPr="00C16B24">
        <w:rPr>
          <w:rFonts w:ascii="Times New Roman" w:eastAsia="Times New Roman" w:hAnsi="Times New Roman" w:cs="Times New Roman"/>
          <w:b/>
          <w:sz w:val="28"/>
          <w:szCs w:val="28"/>
          <w:lang w:eastAsia="lv-LV"/>
        </w:rPr>
        <w:t>RUGĀJU VIDUSSKOLAS</w:t>
      </w:r>
    </w:p>
    <w:p w:rsidR="00566748" w:rsidRPr="00C16B24" w:rsidRDefault="00566748" w:rsidP="00566748">
      <w:pPr>
        <w:spacing w:after="0" w:line="240" w:lineRule="auto"/>
        <w:ind w:firstLine="720"/>
        <w:jc w:val="center"/>
        <w:rPr>
          <w:rFonts w:ascii="Times New Roman" w:eastAsia="Times New Roman" w:hAnsi="Times New Roman" w:cs="Times New Roman"/>
          <w:b/>
          <w:sz w:val="28"/>
          <w:szCs w:val="28"/>
          <w:lang w:eastAsia="lv-LV"/>
        </w:rPr>
      </w:pPr>
      <w:r w:rsidRPr="00C16B24">
        <w:rPr>
          <w:rFonts w:ascii="Times New Roman" w:eastAsia="Times New Roman" w:hAnsi="Times New Roman" w:cs="Times New Roman"/>
          <w:b/>
          <w:sz w:val="28"/>
          <w:szCs w:val="28"/>
          <w:lang w:eastAsia="lv-LV"/>
        </w:rPr>
        <w:t>NOLIKUMS</w:t>
      </w:r>
    </w:p>
    <w:p w:rsidR="00566748" w:rsidRPr="00C16B24" w:rsidRDefault="00566748" w:rsidP="00566748">
      <w:pPr>
        <w:spacing w:after="0" w:line="240" w:lineRule="auto"/>
        <w:ind w:firstLine="720"/>
        <w:jc w:val="center"/>
        <w:rPr>
          <w:rFonts w:ascii="Times New Roman" w:eastAsia="Times New Roman" w:hAnsi="Times New Roman" w:cs="Times New Roman"/>
          <w:b/>
          <w:sz w:val="24"/>
          <w:szCs w:val="24"/>
          <w:lang w:eastAsia="lv-LV"/>
        </w:rPr>
      </w:pPr>
    </w:p>
    <w:p w:rsidR="00566748" w:rsidRPr="00C16B24" w:rsidRDefault="00566748" w:rsidP="00566748">
      <w:pPr>
        <w:spacing w:after="0" w:line="240" w:lineRule="auto"/>
        <w:ind w:firstLine="720"/>
        <w:jc w:val="right"/>
        <w:rPr>
          <w:rFonts w:ascii="Times New Roman" w:eastAsia="Times New Roman" w:hAnsi="Times New Roman" w:cs="Times New Roman"/>
          <w:i/>
          <w:lang w:eastAsia="lv-LV"/>
        </w:rPr>
      </w:pPr>
      <w:r w:rsidRPr="00C16B24">
        <w:rPr>
          <w:rFonts w:ascii="Times New Roman" w:eastAsia="Times New Roman" w:hAnsi="Times New Roman" w:cs="Times New Roman"/>
          <w:i/>
          <w:lang w:eastAsia="lv-LV"/>
        </w:rPr>
        <w:t xml:space="preserve">Izdots saskaņā ar </w:t>
      </w:r>
    </w:p>
    <w:p w:rsidR="00566748" w:rsidRPr="00C16B24" w:rsidRDefault="00566748" w:rsidP="00566748">
      <w:pPr>
        <w:spacing w:after="0" w:line="240" w:lineRule="auto"/>
        <w:ind w:firstLine="720"/>
        <w:jc w:val="right"/>
        <w:rPr>
          <w:rFonts w:ascii="Times New Roman" w:eastAsia="Times New Roman" w:hAnsi="Times New Roman" w:cs="Times New Roman"/>
          <w:i/>
        </w:rPr>
      </w:pPr>
      <w:r w:rsidRPr="00C16B24">
        <w:rPr>
          <w:rFonts w:ascii="Times New Roman" w:eastAsia="Times New Roman" w:hAnsi="Times New Roman" w:cs="Times New Roman"/>
          <w:i/>
        </w:rPr>
        <w:t>likuma „Par pašvaldībām” 21.</w:t>
      </w:r>
      <w:r>
        <w:rPr>
          <w:rFonts w:ascii="Times New Roman" w:eastAsia="Times New Roman" w:hAnsi="Times New Roman" w:cs="Times New Roman"/>
          <w:i/>
        </w:rPr>
        <w:t xml:space="preserve"> </w:t>
      </w:r>
      <w:r w:rsidRPr="00C16B24">
        <w:rPr>
          <w:rFonts w:ascii="Times New Roman" w:eastAsia="Times New Roman" w:hAnsi="Times New Roman" w:cs="Times New Roman"/>
          <w:i/>
        </w:rPr>
        <w:t>panta pirmās daļas 8.</w:t>
      </w:r>
      <w:r>
        <w:rPr>
          <w:rFonts w:ascii="Times New Roman" w:eastAsia="Times New Roman" w:hAnsi="Times New Roman" w:cs="Times New Roman"/>
          <w:i/>
        </w:rPr>
        <w:t xml:space="preserve"> p</w:t>
      </w:r>
      <w:r w:rsidRPr="00C16B24">
        <w:rPr>
          <w:rFonts w:ascii="Times New Roman" w:eastAsia="Times New Roman" w:hAnsi="Times New Roman" w:cs="Times New Roman"/>
          <w:i/>
        </w:rPr>
        <w:t>unktu</w:t>
      </w:r>
      <w:r>
        <w:rPr>
          <w:rFonts w:ascii="Times New Roman" w:eastAsia="Times New Roman" w:hAnsi="Times New Roman" w:cs="Times New Roman"/>
          <w:i/>
        </w:rPr>
        <w:t>,</w:t>
      </w:r>
      <w:r w:rsidRPr="00C16B24">
        <w:rPr>
          <w:rFonts w:ascii="Times New Roman" w:eastAsia="Times New Roman" w:hAnsi="Times New Roman" w:cs="Times New Roman"/>
          <w:i/>
        </w:rPr>
        <w:t xml:space="preserve"> </w:t>
      </w:r>
    </w:p>
    <w:p w:rsidR="00566748" w:rsidRPr="00C16B24" w:rsidRDefault="00566748" w:rsidP="00566748">
      <w:pPr>
        <w:spacing w:after="0" w:line="240" w:lineRule="auto"/>
        <w:ind w:firstLine="720"/>
        <w:jc w:val="right"/>
        <w:rPr>
          <w:rFonts w:ascii="Times New Roman" w:eastAsia="Times New Roman" w:hAnsi="Times New Roman" w:cs="Times New Roman"/>
          <w:i/>
        </w:rPr>
      </w:pPr>
      <w:r w:rsidRPr="00C16B24">
        <w:rPr>
          <w:rFonts w:ascii="Times New Roman" w:eastAsia="Times New Roman" w:hAnsi="Times New Roman" w:cs="Times New Roman"/>
          <w:i/>
        </w:rPr>
        <w:t>Izglītības likuma 22. panta pirmo un otro daļu,</w:t>
      </w:r>
    </w:p>
    <w:p w:rsidR="00566748" w:rsidRPr="00C16B24" w:rsidRDefault="00566748" w:rsidP="00566748">
      <w:pPr>
        <w:spacing w:after="0" w:line="240" w:lineRule="auto"/>
        <w:ind w:firstLine="720"/>
        <w:jc w:val="right"/>
        <w:rPr>
          <w:rFonts w:ascii="Times New Roman" w:eastAsia="Times New Roman" w:hAnsi="Times New Roman" w:cs="Times New Roman"/>
          <w:i/>
        </w:rPr>
      </w:pPr>
      <w:r w:rsidRPr="00C16B24">
        <w:rPr>
          <w:rFonts w:ascii="Times New Roman" w:eastAsia="Times New Roman" w:hAnsi="Times New Roman" w:cs="Times New Roman"/>
          <w:i/>
        </w:rPr>
        <w:t>Vispārējās izglītības likuma 8. un 9. pantu</w:t>
      </w:r>
    </w:p>
    <w:p w:rsidR="00566748" w:rsidRPr="00C16B24" w:rsidRDefault="00566748" w:rsidP="00566748">
      <w:pPr>
        <w:spacing w:after="0" w:line="240" w:lineRule="auto"/>
        <w:ind w:firstLine="720"/>
        <w:jc w:val="right"/>
        <w:rPr>
          <w:rFonts w:ascii="Times New Roman" w:eastAsia="Times New Roman" w:hAnsi="Times New Roman" w:cs="Times New Roman"/>
          <w:sz w:val="24"/>
          <w:szCs w:val="24"/>
        </w:rPr>
      </w:pPr>
    </w:p>
    <w:p w:rsidR="00566748" w:rsidRPr="00C16B24" w:rsidRDefault="00566748" w:rsidP="00566748">
      <w:pPr>
        <w:spacing w:after="0" w:line="240" w:lineRule="auto"/>
        <w:ind w:firstLine="720"/>
        <w:jc w:val="right"/>
        <w:rPr>
          <w:rFonts w:ascii="Times New Roman" w:eastAsia="Times New Roman" w:hAnsi="Times New Roman" w:cs="Times New Roman"/>
          <w:sz w:val="24"/>
          <w:szCs w:val="24"/>
        </w:rPr>
      </w:pPr>
    </w:p>
    <w:p w:rsidR="00566748" w:rsidRPr="00C16B24" w:rsidRDefault="00566748" w:rsidP="00566748">
      <w:pPr>
        <w:keepNext/>
        <w:keepLines/>
        <w:numPr>
          <w:ilvl w:val="0"/>
          <w:numId w:val="1"/>
        </w:numPr>
        <w:spacing w:after="0" w:line="240" w:lineRule="auto"/>
        <w:ind w:hanging="306"/>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Vispārīgie jautājumi</w:t>
      </w:r>
    </w:p>
    <w:p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1. Rugāju vidusskola (turpmāk – iestāde) ir Balvu novada pašvaldības (turpmāk – dibinātājs) dibināta vispārējās izglītības iestāde.</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2. Iestādes darbības tiesiskais pamats ir Izglītības likums, Vispārējās izglītības likums, </w:t>
      </w:r>
      <w:proofErr w:type="gramStart"/>
      <w:r w:rsidRPr="00C16B24">
        <w:rPr>
          <w:rFonts w:ascii="Times New Roman" w:eastAsia="Times New Roman" w:hAnsi="Times New Roman" w:cs="Times New Roman"/>
          <w:sz w:val="24"/>
          <w:szCs w:val="24"/>
        </w:rPr>
        <w:t>citi normatīvie akti</w:t>
      </w:r>
      <w:proofErr w:type="gramEnd"/>
      <w:r w:rsidRPr="00C16B24">
        <w:rPr>
          <w:rFonts w:ascii="Times New Roman" w:eastAsia="Times New Roman" w:hAnsi="Times New Roman" w:cs="Times New Roman"/>
          <w:sz w:val="24"/>
          <w:szCs w:val="24"/>
        </w:rPr>
        <w:t>, kā arī iestādes dibinātāja izdotie tiesību akti un šis nolikums.</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3. Iestāde ir pastarpinātās pārvaldes iestāde. Iestādei ir savs zīmogs un simbolika. </w:t>
      </w:r>
    </w:p>
    <w:p w:rsidR="00566748" w:rsidRPr="00DA447B"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4. Iestādes juridiskā adrese: Kurmenes ielā 87, Rugājos, Rugāju pagastā, Balvu novadā, </w:t>
      </w:r>
      <w:r w:rsidRPr="00DA447B">
        <w:rPr>
          <w:rFonts w:ascii="Times New Roman" w:eastAsia="Times New Roman" w:hAnsi="Times New Roman" w:cs="Times New Roman"/>
          <w:sz w:val="24"/>
          <w:szCs w:val="24"/>
        </w:rPr>
        <w:t>Latvijā, LV– 4570.</w:t>
      </w:r>
    </w:p>
    <w:p w:rsidR="00566748" w:rsidRPr="00DA447B" w:rsidRDefault="00566748" w:rsidP="00566748">
      <w:pPr>
        <w:spacing w:after="0" w:line="240" w:lineRule="auto"/>
        <w:ind w:firstLine="720"/>
        <w:jc w:val="both"/>
        <w:rPr>
          <w:rFonts w:ascii="Times New Roman" w:eastAsia="Times New Roman" w:hAnsi="Times New Roman" w:cs="Times New Roman"/>
          <w:sz w:val="24"/>
          <w:szCs w:val="24"/>
        </w:rPr>
      </w:pPr>
      <w:r w:rsidRPr="00DA447B">
        <w:rPr>
          <w:rFonts w:ascii="Times New Roman" w:eastAsia="Times New Roman" w:hAnsi="Times New Roman" w:cs="Times New Roman"/>
          <w:sz w:val="24"/>
          <w:szCs w:val="24"/>
        </w:rPr>
        <w:t>5. Dibinātāja juridiskā adrese: Bērzpils ielā 1</w:t>
      </w:r>
      <w:r>
        <w:rPr>
          <w:rFonts w:ascii="Times New Roman" w:eastAsia="Times New Roman" w:hAnsi="Times New Roman" w:cs="Times New Roman"/>
          <w:sz w:val="24"/>
          <w:szCs w:val="24"/>
        </w:rPr>
        <w:t>A</w:t>
      </w:r>
      <w:r w:rsidRPr="00DA447B">
        <w:rPr>
          <w:rFonts w:ascii="Times New Roman" w:eastAsia="Times New Roman" w:hAnsi="Times New Roman" w:cs="Times New Roman"/>
          <w:sz w:val="24"/>
          <w:szCs w:val="24"/>
        </w:rPr>
        <w:t>, Balvos, Balvu novadā, LV-4501.</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DA447B">
        <w:rPr>
          <w:rFonts w:ascii="Times New Roman" w:eastAsia="Times New Roman" w:hAnsi="Times New Roman" w:cs="Times New Roman"/>
          <w:sz w:val="24"/>
          <w:szCs w:val="24"/>
        </w:rPr>
        <w:t>6. Iestādes izglītības programmu īstenošanas vietas adreses norādītas Valsts izglītības informācijas sistēmā Ministru kabineta noteiktajā kārtībā.</w:t>
      </w:r>
      <w:r w:rsidRPr="00C16B24">
        <w:rPr>
          <w:rFonts w:ascii="Times New Roman" w:eastAsia="Times New Roman" w:hAnsi="Times New Roman" w:cs="Times New Roman"/>
          <w:sz w:val="24"/>
          <w:szCs w:val="24"/>
        </w:rPr>
        <w:t xml:space="preserve"> </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rsidR="00566748" w:rsidRPr="00C16B24" w:rsidRDefault="00566748" w:rsidP="00566748">
      <w:pPr>
        <w:keepNext/>
        <w:keepLines/>
        <w:numPr>
          <w:ilvl w:val="0"/>
          <w:numId w:val="1"/>
        </w:numPr>
        <w:spacing w:after="0" w:line="240" w:lineRule="auto"/>
        <w:ind w:left="1418" w:hanging="425"/>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Iestādes darbības mērķis, pamatvirziens un uzdevumi</w:t>
      </w:r>
    </w:p>
    <w:p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7. Iestādes darbības mērķis ir veidot izglītības vidi, organizēt un īstenot mācību un audzināšanas procesu, lai nodrošinātu valsts pirmsskolas izglītības vadlīnijās, izglītojamo audzināšanas vadlīnijās, valsts pamatizglītības standartā un valsts vispārējās vidējās izglītības standartā noteikto mērķu sasniegšanu.</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8. Iestādes darbības pamatvirziens ir izglītojoša un audzinoša darbība.</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lastRenderedPageBreak/>
        <w:t>9. Iestādes uzdevumi ir šādi:</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9.1. īstenot izglītības programmas, veikt mācību un audzināšanas darbu, izvēlēties izglītošanas darba metodes un formas;</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9.2. nodrošināt izglītojamo ar iespējām apgūt zināšanas un prasmes, kas ir nepiecie</w:t>
      </w:r>
      <w:r w:rsidRPr="00C16B24">
        <w:rPr>
          <w:rFonts w:ascii="Times New Roman" w:eastAsia="Times New Roman" w:hAnsi="Times New Roman" w:cs="Times New Roman"/>
          <w:sz w:val="24"/>
          <w:szCs w:val="24"/>
        </w:rPr>
        <w:softHyphen/>
        <w:t>šamas personiskai izaugsmei un attīstībai, pilsoniskai līdzdalībai, nodarbinātībai, sociālajai integrācijai un izglītības turpināšanai;</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9.4. veicināt izglītojamā pilnveidošanos par garīgi, emocionāli un fiziski attīstītu personību un izkopt veselīga dzīvesveida paradumus;</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9.5. sekmēt izglītojamā sociāli aktīvu un atbildīgu attieksmi pret sevi, ģimeni, sabiedrību, vidi un valsti, saglabājot un attīstot savu valodu, etnisko un kultūras savdabību. Pilnveidot izpratni par Latvijas Republikas Satversmē un citos tiesību aktos ietvertajiem cilvēktiesību pamat</w:t>
      </w:r>
      <w:r w:rsidRPr="00C16B24">
        <w:rPr>
          <w:rFonts w:ascii="Times New Roman" w:eastAsia="Times New Roman" w:hAnsi="Times New Roman" w:cs="Times New Roman"/>
          <w:sz w:val="24"/>
          <w:szCs w:val="24"/>
        </w:rPr>
        <w:softHyphen/>
        <w:t>principiem un audzināt krietnus, godprātīgus, atbildīgus cilvēkus – Latvijas patriotus;</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9.6. sadarboties ar izglītojamā vecākiem vai personu, kas realizē aizgādību (turpmāk – vecāki), lai nodrošinātu izglītības ieguvi;</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9.7. nodrošināt izglītības programmas īstenošanā un izglītības satura apguvē nepieciešamos mācību līdzekļus, tai skaitā elektroniskajā vidē; </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9.8. racionāli un efektīvi izmantot izglītībai atvēlētos finanšu resursus;</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9.10. pildīt citus normatīvajos aktos paredzētos izglītības iestādes uzdevumus.</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 xml:space="preserve">Iestādē īstenojamās izglītības programmas </w:t>
      </w:r>
    </w:p>
    <w:p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FF0000"/>
          <w:sz w:val="24"/>
          <w:szCs w:val="24"/>
        </w:rPr>
      </w:pP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10. Iestāde </w:t>
      </w:r>
      <w:r w:rsidRPr="00E80CAA">
        <w:rPr>
          <w:rFonts w:ascii="Times New Roman" w:eastAsia="Times New Roman" w:hAnsi="Times New Roman" w:cs="Times New Roman"/>
          <w:sz w:val="24"/>
          <w:szCs w:val="24"/>
        </w:rPr>
        <w:t>īsteno šādas izglītības</w:t>
      </w:r>
      <w:r w:rsidRPr="00C16B24">
        <w:rPr>
          <w:rFonts w:ascii="Times New Roman" w:eastAsia="Times New Roman" w:hAnsi="Times New Roman" w:cs="Times New Roman"/>
          <w:sz w:val="24"/>
          <w:szCs w:val="24"/>
        </w:rPr>
        <w:t xml:space="preserve"> programmas</w:t>
      </w:r>
      <w:bookmarkStart w:id="0" w:name="_Hlk58413413"/>
      <w:r w:rsidRPr="00C16B24">
        <w:rPr>
          <w:rFonts w:ascii="Times New Roman" w:eastAsia="Times New Roman" w:hAnsi="Times New Roman" w:cs="Times New Roman"/>
          <w:sz w:val="24"/>
          <w:szCs w:val="24"/>
        </w:rPr>
        <w:t>:</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10.1. pirmsskolas izglītības programma. Kods 01011111;</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10.2. speciālās pir</w:t>
      </w:r>
      <w:r>
        <w:rPr>
          <w:rFonts w:ascii="Times New Roman" w:eastAsia="Times New Roman" w:hAnsi="Times New Roman" w:cs="Times New Roman"/>
          <w:sz w:val="24"/>
          <w:szCs w:val="24"/>
        </w:rPr>
        <w:t xml:space="preserve">msskolas izglītības programma. </w:t>
      </w:r>
      <w:r w:rsidRPr="00C16B24">
        <w:rPr>
          <w:rFonts w:ascii="Times New Roman" w:eastAsia="Times New Roman" w:hAnsi="Times New Roman" w:cs="Times New Roman"/>
          <w:sz w:val="24"/>
          <w:szCs w:val="24"/>
        </w:rPr>
        <w:t>Kods 01015711;</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10.3. pamatizglītības programma. Kods 21011111;</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10.4. speciālās pamatizglītības programma izglītojamajiem ar mācīšanās traucējumiem. Kods 21015611;</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10.5. vispārējās vidējās izglītības vispārizglītojošā virziena programma. Kods </w:t>
      </w:r>
      <w:smartTag w:uri="urn:schemas-microsoft-com:office:smarttags" w:element="phone">
        <w:smartTagPr>
          <w:attr w:name="Key_1" w:val="Value_2"/>
        </w:smartTagPr>
        <w:smartTag w:uri="schemas-tilde-lv/tildestengine" w:element="phone">
          <w:smartTagPr>
            <w:attr w:name="phone_prefix" w:val="3"/>
            <w:attr w:name="phone_number" w:val="1011011"/>
          </w:smartTagPr>
          <w:r w:rsidRPr="00C16B24">
            <w:rPr>
              <w:rFonts w:ascii="Times New Roman" w:eastAsia="Times New Roman" w:hAnsi="Times New Roman" w:cs="Times New Roman"/>
              <w:sz w:val="24"/>
              <w:szCs w:val="24"/>
            </w:rPr>
            <w:t>31011011</w:t>
          </w:r>
        </w:smartTag>
      </w:smartTag>
      <w:r w:rsidRPr="00C16B24">
        <w:rPr>
          <w:rFonts w:ascii="Times New Roman" w:eastAsia="Times New Roman" w:hAnsi="Times New Roman" w:cs="Times New Roman"/>
          <w:sz w:val="24"/>
          <w:szCs w:val="24"/>
        </w:rPr>
        <w:t>;</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10.6. vispārējās vidējās izglītības programma. Kods 31016011.</w:t>
      </w:r>
    </w:p>
    <w:bookmarkEnd w:id="0"/>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11. Iestāde var īstenot interešu izglītības un citas izglītības programmas atbilstoši ārējos normatīvajos aktos noteiktajam.</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Izglītības procesa organizācija</w:t>
      </w:r>
    </w:p>
    <w:p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12. Izglītības procesa organizāciju iestādē nosaka Izglītības likums, Vispārējās izglītības likums, citi ārējie normatīvie akti, šis nolikums, iestādes Darba kārtības noteikumi, Iekšējās kārtības noteikumi </w:t>
      </w:r>
      <w:r w:rsidRPr="00392CE2">
        <w:rPr>
          <w:rFonts w:ascii="Times New Roman" w:eastAsia="Times New Roman" w:hAnsi="Times New Roman" w:cs="Times New Roman"/>
          <w:sz w:val="24"/>
          <w:szCs w:val="24"/>
        </w:rPr>
        <w:t>un citi iestādes</w:t>
      </w:r>
      <w:r w:rsidRPr="00C16B24">
        <w:rPr>
          <w:rFonts w:ascii="Times New Roman" w:eastAsia="Times New Roman" w:hAnsi="Times New Roman" w:cs="Times New Roman"/>
          <w:sz w:val="24"/>
          <w:szCs w:val="24"/>
        </w:rPr>
        <w:t xml:space="preserve"> iekšējie normatīvie akti, </w:t>
      </w:r>
      <w:r w:rsidRPr="00207FB2">
        <w:rPr>
          <w:rFonts w:ascii="Times New Roman" w:eastAsia="Times New Roman" w:hAnsi="Times New Roman" w:cs="Times New Roman"/>
          <w:sz w:val="24"/>
          <w:szCs w:val="24"/>
        </w:rPr>
        <w:t xml:space="preserve">kā arī </w:t>
      </w:r>
      <w:r w:rsidRPr="00C16B24">
        <w:rPr>
          <w:rFonts w:ascii="Times New Roman" w:eastAsia="Times New Roman" w:hAnsi="Times New Roman" w:cs="Times New Roman"/>
          <w:sz w:val="24"/>
          <w:szCs w:val="24"/>
        </w:rPr>
        <w:t>iestādes vadītāja (turpmāk – iestādes direktors) izdotie tiesību akti un lēmumi.</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13. Pirmsskolas izglītības programmās izglītojamo uzņemšanas kārtību iestādē nosaka dibinātājs normatīvajos aktos noteiktajā kārtībā. Iestādes vadītājs, ievērojot vecāku pieprasījumu </w:t>
      </w:r>
      <w:r w:rsidRPr="00C16B24">
        <w:rPr>
          <w:rFonts w:ascii="Times New Roman" w:eastAsia="Times New Roman" w:hAnsi="Times New Roman" w:cs="Times New Roman"/>
          <w:sz w:val="24"/>
          <w:szCs w:val="24"/>
        </w:rPr>
        <w:lastRenderedPageBreak/>
        <w:t>un dibinātāja noteikto izglītojamo uzņemšanas iestādē kārtību, komplektē grupas (pēc izglītojamo vecum</w:t>
      </w:r>
      <w:r>
        <w:rPr>
          <w:rFonts w:ascii="Times New Roman" w:eastAsia="Times New Roman" w:hAnsi="Times New Roman" w:cs="Times New Roman"/>
          <w:sz w:val="24"/>
          <w:szCs w:val="24"/>
        </w:rPr>
        <w:t>a</w:t>
      </w:r>
      <w:r w:rsidRPr="00C16B24">
        <w:rPr>
          <w:rFonts w:ascii="Times New Roman" w:eastAsia="Times New Roman" w:hAnsi="Times New Roman" w:cs="Times New Roman"/>
          <w:sz w:val="24"/>
          <w:szCs w:val="24"/>
        </w:rPr>
        <w:t xml:space="preserve">, skaita, iestādes darba laika u.c. kritērijiem), ievērojot normatīvajos aktos noteiktās higiēnas un drošības prasības. Pirmsskolas izglītības programmu apgūst izglītojamie no viena </w:t>
      </w:r>
      <w:r w:rsidRPr="006D707B">
        <w:rPr>
          <w:rFonts w:ascii="Times New Roman" w:eastAsia="Times New Roman" w:hAnsi="Times New Roman" w:cs="Times New Roman"/>
          <w:sz w:val="24"/>
          <w:szCs w:val="24"/>
        </w:rPr>
        <w:t>gada 6 mēnešu līdz septiņu gadu vecumam</w:t>
      </w:r>
      <w:r w:rsidRPr="00C16B24">
        <w:rPr>
          <w:rFonts w:ascii="Times New Roman" w:eastAsia="Times New Roman" w:hAnsi="Times New Roman" w:cs="Times New Roman"/>
          <w:sz w:val="24"/>
          <w:szCs w:val="24"/>
        </w:rPr>
        <w:t>. Atkarībā no veselības stāvokļa un psiholoģiskās sagatavotības pirmsskolas izglītības programmas apguvi atbilstoši Vispārējās izglītības likumā noteiktajam var pagarināt par vienu gadu saskaņā ar ģimenes ārsta atzinumu.</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14. Izglītojamo uzņemšana, pārcelšana nākamajā klasē un atskaitīšana no iestādes vispārējās pamatizglītības un vispārējās vidējās izglītības programmās notiek Ministru kabineta noteiktajā kārtībā. </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15. Mācību ilgumu, īstenojot vispārējās pamatizglītības un vispārējās vidējās 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Pirmsskolas izglītības programmā noteikto izglītības saturu izglītojamais apgūst patstāvīgā darbībā un rotaļnodarbībās ar integrētu mācību saturu, visas dienas garumā nodrošinot vienmērīgu slodzi.</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16. Iestāde patstāvīgi izstrādā izglītojamo mācību sasniegumu vērtēšanas kārtību, ievērojot valsts izglītības standartā minētos vērtēšanas pamatprincipus.</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17. Iestādē ir pagarinātās dienas grupas un ir internāts, kuri darbojas saskaņā ar iestādes izstrādātajiem iekšējiem normatīvajiem aktiem.</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 xml:space="preserve">Izglītojamo tiesības un pienākumi </w:t>
      </w:r>
    </w:p>
    <w:p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rsidR="00566748" w:rsidRPr="00C16B24" w:rsidRDefault="00566748" w:rsidP="00566748">
      <w:pPr>
        <w:spacing w:after="0" w:line="240" w:lineRule="auto"/>
        <w:ind w:firstLine="720"/>
        <w:jc w:val="both"/>
        <w:rPr>
          <w:rFonts w:ascii="Times New Roman" w:eastAsia="Times New Roman" w:hAnsi="Times New Roman" w:cs="Times New Roman"/>
          <w:b/>
          <w:sz w:val="24"/>
          <w:szCs w:val="24"/>
        </w:rPr>
      </w:pPr>
      <w:r w:rsidRPr="00C16B24">
        <w:rPr>
          <w:rFonts w:ascii="Times New Roman" w:eastAsia="Times New Roman" w:hAnsi="Times New Roman" w:cs="Times New Roman"/>
          <w:sz w:val="24"/>
          <w:szCs w:val="24"/>
        </w:rPr>
        <w:t>18. Izglītojamo tiesības un pienākumi ir noteikti Izglītības likumā, Bērnu tiesību aizsardzības likumā, citos ārējos normatīvajos aktos un iestādes iekšējos normatīvajos aktos.</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19. Izglītojamais ir atbildīgs par savu rīcību iestādē atbilstoši normatīvajos aktos noteiktajam.</w:t>
      </w:r>
    </w:p>
    <w:p w:rsidR="00566748" w:rsidRPr="00C16B24" w:rsidRDefault="00566748" w:rsidP="00566748">
      <w:pPr>
        <w:spacing w:after="0" w:line="240" w:lineRule="auto"/>
        <w:ind w:firstLine="720"/>
        <w:jc w:val="both"/>
        <w:rPr>
          <w:rFonts w:ascii="Times New Roman" w:eastAsia="Times New Roman" w:hAnsi="Times New Roman" w:cs="Times New Roman"/>
          <w:b/>
          <w:sz w:val="24"/>
          <w:szCs w:val="24"/>
        </w:rPr>
      </w:pPr>
    </w:p>
    <w:p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Pedagogu un citu darbinieku tiesības un pienākumi</w:t>
      </w:r>
    </w:p>
    <w:p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20. Iestādi vada iestādes direktors. Iestādes direktora tiesības un pienākumi ir noteikti Izglītības likumā, Vispārējās izglītības likumā, Bērnu tiesību aizsardzības likumā, Fizisko</w:t>
      </w:r>
      <w:r>
        <w:rPr>
          <w:rFonts w:ascii="Times New Roman" w:eastAsia="Times New Roman" w:hAnsi="Times New Roman" w:cs="Times New Roman"/>
          <w:sz w:val="24"/>
          <w:szCs w:val="24"/>
        </w:rPr>
        <w:t xml:space="preserve"> personu datu apstrādes likumā </w:t>
      </w:r>
      <w:r w:rsidRPr="00C16B24">
        <w:rPr>
          <w:rFonts w:ascii="Times New Roman" w:eastAsia="Times New Roman" w:hAnsi="Times New Roman" w:cs="Times New Roman"/>
          <w:sz w:val="24"/>
          <w:szCs w:val="24"/>
        </w:rPr>
        <w:t xml:space="preserve">un </w:t>
      </w:r>
      <w:proofErr w:type="gramStart"/>
      <w:r w:rsidRPr="00C16B24">
        <w:rPr>
          <w:rFonts w:ascii="Times New Roman" w:eastAsia="Times New Roman" w:hAnsi="Times New Roman" w:cs="Times New Roman"/>
          <w:sz w:val="24"/>
          <w:szCs w:val="24"/>
        </w:rPr>
        <w:t>citos normatīvajos aktos</w:t>
      </w:r>
      <w:proofErr w:type="gramEnd"/>
      <w:r w:rsidRPr="00C16B24">
        <w:rPr>
          <w:rFonts w:ascii="Times New Roman" w:eastAsia="Times New Roman" w:hAnsi="Times New Roman" w:cs="Times New Roman"/>
          <w:sz w:val="24"/>
          <w:szCs w:val="24"/>
        </w:rPr>
        <w:t>. Iestādes direktora tiesības un pienākumus precizē darba līgums un amata apraksts.</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21. Iestādes pedagogus un citus darbiniekus darbā pieņem un atbrīvo iestādes direktors normatīvajos aktos noteiktā kārtībā. Iestādes direktors ir tiesīgs deleģēt pedagogiem un citiem iestādes darbiniekiem konkrētu uzdevumu veikšanu.</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22. Iestādes pedagogu tiesības un pienākumi ir noteikti Izglītības likumā, Bērnu tiesību aizsardzības likumā, Fizisko personu datu apstrādes likumā, Darba likumā un </w:t>
      </w:r>
      <w:proofErr w:type="gramStart"/>
      <w:r w:rsidRPr="00C16B24">
        <w:rPr>
          <w:rFonts w:ascii="Times New Roman" w:eastAsia="Times New Roman" w:hAnsi="Times New Roman" w:cs="Times New Roman"/>
          <w:sz w:val="24"/>
          <w:szCs w:val="24"/>
        </w:rPr>
        <w:t>citos normatīvajos aktos</w:t>
      </w:r>
      <w:proofErr w:type="gramEnd"/>
      <w:r w:rsidRPr="00C16B24">
        <w:rPr>
          <w:rFonts w:ascii="Times New Roman" w:eastAsia="Times New Roman" w:hAnsi="Times New Roman" w:cs="Times New Roman"/>
          <w:sz w:val="24"/>
          <w:szCs w:val="24"/>
        </w:rPr>
        <w:t>. Pedagoga tiesības un pienākumus precizē darba līgums un amata apraksts.</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23. Iestādes citu darbinieku tiesības un pienākumi ir noteikti Darba likumā, Bērnu tiesību aizsardzības likumā un </w:t>
      </w:r>
      <w:proofErr w:type="gramStart"/>
      <w:r w:rsidRPr="00C16B24">
        <w:rPr>
          <w:rFonts w:ascii="Times New Roman" w:eastAsia="Times New Roman" w:hAnsi="Times New Roman" w:cs="Times New Roman"/>
          <w:sz w:val="24"/>
          <w:szCs w:val="24"/>
        </w:rPr>
        <w:t>citos normatīvajos aktos</w:t>
      </w:r>
      <w:proofErr w:type="gramEnd"/>
      <w:r w:rsidRPr="00C16B24">
        <w:rPr>
          <w:rFonts w:ascii="Times New Roman" w:eastAsia="Times New Roman" w:hAnsi="Times New Roman" w:cs="Times New Roman"/>
          <w:sz w:val="24"/>
          <w:szCs w:val="24"/>
        </w:rPr>
        <w:t>. Iestādes citu darbinieku tiesības un pienākumus precizē darba līgums un amata apraksts.</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lang w:val="en-GB"/>
        </w:rPr>
      </w:pPr>
      <w:r w:rsidRPr="00C16B24">
        <w:rPr>
          <w:rFonts w:ascii="Times New Roman" w:eastAsia="Times New Roman" w:hAnsi="Times New Roman" w:cs="Times New Roman"/>
          <w:b/>
          <w:caps/>
          <w:color w:val="000000"/>
          <w:sz w:val="24"/>
          <w:szCs w:val="24"/>
          <w:lang w:val="en-GB"/>
        </w:rPr>
        <w:lastRenderedPageBreak/>
        <w:t>Iestādes pašpārvaldes izveidošanas kārtība un kompetence</w:t>
      </w:r>
    </w:p>
    <w:p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lang w:val="en-GB"/>
        </w:rPr>
      </w:pP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24. Iestādes direktors sadarbībā ar dibinātāju nosaka iestādes organizatorisko struktūru, tai skaitā nodrošinot iestādes padomes izveidošanu un darbību.</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25. Iestādes padomes kompetenci nosaka Izglītības likums.</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26. </w:t>
      </w:r>
      <w:proofErr w:type="gramStart"/>
      <w:r w:rsidRPr="00C16B24">
        <w:rPr>
          <w:rFonts w:ascii="Times New Roman" w:eastAsia="Times New Roman" w:hAnsi="Times New Roman" w:cs="Times New Roman"/>
          <w:sz w:val="24"/>
          <w:szCs w:val="24"/>
        </w:rPr>
        <w:t>Lai risinātu</w:t>
      </w:r>
      <w:proofErr w:type="gramEnd"/>
      <w:r w:rsidRPr="00C16B24">
        <w:rPr>
          <w:rFonts w:ascii="Times New Roman" w:eastAsia="Times New Roman" w:hAnsi="Times New Roman" w:cs="Times New Roman"/>
          <w:sz w:val="24"/>
          <w:szCs w:val="24"/>
        </w:rPr>
        <w:t xml:space="preserve"> jautājumus, kas saistīti ar izglītojamo interesēm iestādē un līdzdarbotos iestādes darba organizēšanā un mācību procesa pilnveidē, iestādes padome ir tiesīga veidot interešu grupas un institūcijas, tajās iesaistot iestādes izglītojamos un viņu vecākus. Minēto institūciju un interešu grupu darbību nosaka iestādes padomes apstiprināts reglaments.</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27. Izglītības programmās noteikto prasību īstenošanas kvalitātes nodrošināšanai, mācību priekšmetu pedagogi tiek apvienoti metodiskajās komisijās. Metodiskās komisijas darbojas saskaņā ar šo nolikumu un iestādes iekšējiem normatīvajiem aktiem, to darbu koordinē iestādes direktors, iestādes direktora vietnieki vai izglītības metodiķi.</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lang w:val="en-GB"/>
        </w:rPr>
      </w:pPr>
      <w:r w:rsidRPr="00C16B24">
        <w:rPr>
          <w:rFonts w:ascii="Times New Roman" w:eastAsia="Times New Roman" w:hAnsi="Times New Roman" w:cs="Times New Roman"/>
          <w:b/>
          <w:caps/>
          <w:color w:val="000000"/>
          <w:sz w:val="24"/>
          <w:szCs w:val="24"/>
          <w:lang w:val="en-GB"/>
        </w:rPr>
        <w:t>Iestādes pedagoģiskās padomes izveidošanas kārtība un kompetence</w:t>
      </w:r>
    </w:p>
    <w:p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lang w:val="en-GB"/>
        </w:rPr>
      </w:pP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28. Iestādes pedagoģiskās padomes (turpmāk – pedagoģiskā padome) izveidošanas kārtību, darbību un kompetenci nosaka Vispārējās izglītības likums un </w:t>
      </w:r>
      <w:proofErr w:type="gramStart"/>
      <w:r w:rsidRPr="00C16B24">
        <w:rPr>
          <w:rFonts w:ascii="Times New Roman" w:eastAsia="Times New Roman" w:hAnsi="Times New Roman" w:cs="Times New Roman"/>
          <w:sz w:val="24"/>
          <w:szCs w:val="24"/>
        </w:rPr>
        <w:t>citi normatīvie akti</w:t>
      </w:r>
      <w:proofErr w:type="gramEnd"/>
      <w:r w:rsidRPr="00C16B24">
        <w:rPr>
          <w:rFonts w:ascii="Times New Roman" w:eastAsia="Times New Roman" w:hAnsi="Times New Roman" w:cs="Times New Roman"/>
          <w:sz w:val="24"/>
          <w:szCs w:val="24"/>
        </w:rPr>
        <w:t xml:space="preserve">. </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29. Pedagoģisko padomi vada iestādes direktors.</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 xml:space="preserve">Iestādes iekšējo normatīvo aktu pieņemšanas kārtība un iestāde vai pārvaldes amatpersona, </w:t>
      </w:r>
      <w:proofErr w:type="gramStart"/>
      <w:r w:rsidRPr="00C16B24">
        <w:rPr>
          <w:rFonts w:ascii="Times New Roman" w:eastAsia="Times New Roman" w:hAnsi="Times New Roman" w:cs="Times New Roman"/>
          <w:b/>
          <w:caps/>
          <w:color w:val="000000"/>
          <w:sz w:val="24"/>
          <w:szCs w:val="24"/>
        </w:rPr>
        <w:t>kurai privātpersona, iesniedzot attiecīgu iesniegumu, var apstrīdēt iestādes izdotu administratīvo aktu</w:t>
      </w:r>
      <w:proofErr w:type="gramEnd"/>
      <w:r w:rsidRPr="00C16B24">
        <w:rPr>
          <w:rFonts w:ascii="Times New Roman" w:eastAsia="Times New Roman" w:hAnsi="Times New Roman" w:cs="Times New Roman"/>
          <w:b/>
          <w:caps/>
          <w:color w:val="000000"/>
          <w:sz w:val="24"/>
          <w:szCs w:val="24"/>
        </w:rPr>
        <w:t xml:space="preserve"> vai faktisko rīcību</w:t>
      </w:r>
    </w:p>
    <w:p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30. Iestāde saskaņā ar </w:t>
      </w:r>
      <w:hyperlink r:id="rId7" w:tgtFrame="_blank" w:history="1">
        <w:r w:rsidRPr="00C16B24">
          <w:rPr>
            <w:rFonts w:ascii="Times New Roman" w:eastAsia="Times New Roman" w:hAnsi="Times New Roman" w:cs="Times New Roman"/>
            <w:sz w:val="24"/>
            <w:szCs w:val="24"/>
          </w:rPr>
          <w:t>Izglītības likum</w:t>
        </w:r>
      </w:hyperlink>
      <w:r w:rsidRPr="00C16B24">
        <w:rPr>
          <w:rFonts w:ascii="Times New Roman" w:eastAsia="Times New Roman" w:hAnsi="Times New Roman" w:cs="Times New Roman"/>
          <w:sz w:val="24"/>
          <w:szCs w:val="24"/>
        </w:rPr>
        <w:t xml:space="preserve">ā, Vispārējās izglītības likumā un </w:t>
      </w:r>
      <w:proofErr w:type="gramStart"/>
      <w:r w:rsidRPr="00C16B24">
        <w:rPr>
          <w:rFonts w:ascii="Times New Roman" w:eastAsia="Times New Roman" w:hAnsi="Times New Roman" w:cs="Times New Roman"/>
          <w:sz w:val="24"/>
          <w:szCs w:val="24"/>
        </w:rPr>
        <w:t>citos normatīvajos aktos</w:t>
      </w:r>
      <w:proofErr w:type="gramEnd"/>
      <w:r w:rsidRPr="00C16B24">
        <w:rPr>
          <w:rFonts w:ascii="Times New Roman" w:eastAsia="Times New Roman" w:hAnsi="Times New Roman" w:cs="Times New Roman"/>
          <w:sz w:val="24"/>
          <w:szCs w:val="24"/>
        </w:rPr>
        <w:t>, kā arī iestādes nolikumā noteikto patstāvīgi izstrādā un izdod iestādes iekšējos normatīvos aktus.</w:t>
      </w:r>
    </w:p>
    <w:p w:rsidR="00566748" w:rsidRPr="00C16B24" w:rsidRDefault="00566748" w:rsidP="00566748">
      <w:pPr>
        <w:spacing w:after="0" w:line="240" w:lineRule="auto"/>
        <w:ind w:firstLine="720"/>
        <w:jc w:val="both"/>
        <w:rPr>
          <w:rFonts w:ascii="Times New Roman" w:eastAsia="Times New Roman" w:hAnsi="Times New Roman" w:cs="Times New Roman"/>
          <w:color w:val="000000"/>
          <w:sz w:val="24"/>
          <w:szCs w:val="24"/>
        </w:rPr>
      </w:pPr>
      <w:r w:rsidRPr="00C16B24">
        <w:rPr>
          <w:rFonts w:ascii="Times New Roman" w:eastAsia="Times New Roman" w:hAnsi="Times New Roman" w:cs="Times New Roman"/>
          <w:color w:val="000000"/>
          <w:sz w:val="24"/>
          <w:szCs w:val="24"/>
        </w:rPr>
        <w:t>31. Iestādes izdotu administratīvo aktu vai faktisko rīcību privātpersona var apstrīdēt, i</w:t>
      </w:r>
      <w:r>
        <w:rPr>
          <w:rFonts w:ascii="Times New Roman" w:eastAsia="Times New Roman" w:hAnsi="Times New Roman" w:cs="Times New Roman"/>
          <w:color w:val="000000"/>
          <w:sz w:val="24"/>
          <w:szCs w:val="24"/>
        </w:rPr>
        <w:t xml:space="preserve">esniedzot attiecīgu iesniegumu </w:t>
      </w:r>
      <w:r w:rsidRPr="00C16B24">
        <w:rPr>
          <w:rFonts w:ascii="Times New Roman" w:eastAsia="Times New Roman" w:hAnsi="Times New Roman" w:cs="Times New Roman"/>
          <w:color w:val="000000"/>
          <w:sz w:val="24"/>
          <w:szCs w:val="24"/>
        </w:rPr>
        <w:t>Balvu novada pašvaldības Administratī</w:t>
      </w:r>
      <w:r>
        <w:rPr>
          <w:rFonts w:ascii="Times New Roman" w:eastAsia="Times New Roman" w:hAnsi="Times New Roman" w:cs="Times New Roman"/>
          <w:color w:val="000000"/>
          <w:sz w:val="24"/>
          <w:szCs w:val="24"/>
        </w:rPr>
        <w:t>vo aktu apstrīdēšanas komisijai</w:t>
      </w:r>
      <w:r w:rsidRPr="00C16B24">
        <w:rPr>
          <w:rFonts w:ascii="Times New Roman" w:eastAsia="Times New Roman" w:hAnsi="Times New Roman" w:cs="Times New Roman"/>
          <w:color w:val="000000"/>
          <w:sz w:val="24"/>
          <w:szCs w:val="24"/>
        </w:rPr>
        <w:t>, Bērzpils ielā 1A, Balvos, Balvu novadā, LV-4501.</w:t>
      </w:r>
    </w:p>
    <w:p w:rsidR="00566748" w:rsidRPr="00C16B24" w:rsidRDefault="00566748" w:rsidP="00566748">
      <w:pPr>
        <w:spacing w:after="0" w:line="240" w:lineRule="auto"/>
        <w:ind w:firstLine="720"/>
        <w:jc w:val="both"/>
        <w:rPr>
          <w:rFonts w:ascii="Times New Roman" w:eastAsia="Times New Roman" w:hAnsi="Times New Roman" w:cs="Times New Roman"/>
          <w:b/>
          <w:color w:val="000000"/>
          <w:sz w:val="24"/>
          <w:szCs w:val="24"/>
        </w:rPr>
      </w:pPr>
    </w:p>
    <w:p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Iestādes saimnieciskā darbība</w:t>
      </w:r>
    </w:p>
    <w:p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32. Iestāde ir patstāvīga finanšu, saimnieciskajā un citā darbībā saskaņā ar Izglītības likumā un </w:t>
      </w:r>
      <w:proofErr w:type="gramStart"/>
      <w:r w:rsidRPr="00C16B24">
        <w:rPr>
          <w:rFonts w:ascii="Times New Roman" w:eastAsia="Times New Roman" w:hAnsi="Times New Roman" w:cs="Times New Roman"/>
          <w:sz w:val="24"/>
          <w:szCs w:val="24"/>
        </w:rPr>
        <w:t>citos normatīvajos aktos</w:t>
      </w:r>
      <w:proofErr w:type="gramEnd"/>
      <w:r w:rsidRPr="00C16B24">
        <w:rPr>
          <w:rFonts w:ascii="Times New Roman" w:eastAsia="Times New Roman" w:hAnsi="Times New Roman" w:cs="Times New Roman"/>
          <w:sz w:val="24"/>
          <w:szCs w:val="24"/>
        </w:rPr>
        <w:t>, kā arī iestādes nolikumā noteikto.</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33. Atbilstoši normatīvajos aktos noteiktajam iestādes direktors, saskaņojot ar dibinātāju, ir tiesīgs slēgt ar juridiskām un fiziskām personām līgumus par dažādu iestādei nepieciešamo darbu veikšanu un citiem pakalpojumiem (piemēram, ēdināšanas pakalpojumi, internāta pakalpojumi, dienesta viesnīcas pakalpojumi, telpu noma), ja tas netraucē izglītības programmu īstenošanai.</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Iestādes finansēšanas avoti un kārtība</w:t>
      </w:r>
    </w:p>
    <w:p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34. Iestādes finansēšanas avotus un kārtību nosaka </w:t>
      </w:r>
      <w:hyperlink r:id="rId8" w:tgtFrame="_blank" w:tooltip="Izglītības likums /Spēkā esošs/" w:history="1">
        <w:r w:rsidRPr="00C16B24">
          <w:rPr>
            <w:rFonts w:ascii="Times New Roman" w:eastAsia="Times New Roman" w:hAnsi="Times New Roman" w:cs="Times New Roman"/>
            <w:sz w:val="24"/>
            <w:szCs w:val="24"/>
          </w:rPr>
          <w:t>Izglītības likums</w:t>
        </w:r>
      </w:hyperlink>
      <w:r w:rsidRPr="00C16B24">
        <w:rPr>
          <w:rFonts w:ascii="Times New Roman" w:eastAsia="Times New Roman" w:hAnsi="Times New Roman" w:cs="Times New Roman"/>
          <w:sz w:val="24"/>
          <w:szCs w:val="24"/>
        </w:rPr>
        <w:t xml:space="preserve">, Vispārējās izglītības likums un </w:t>
      </w:r>
      <w:proofErr w:type="gramStart"/>
      <w:r w:rsidRPr="00C16B24">
        <w:rPr>
          <w:rFonts w:ascii="Times New Roman" w:eastAsia="Times New Roman" w:hAnsi="Times New Roman" w:cs="Times New Roman"/>
          <w:sz w:val="24"/>
          <w:szCs w:val="24"/>
        </w:rPr>
        <w:t>citi normatīvie akti</w:t>
      </w:r>
      <w:proofErr w:type="gramEnd"/>
      <w:r w:rsidRPr="00C16B24">
        <w:rPr>
          <w:rFonts w:ascii="Times New Roman" w:eastAsia="Times New Roman" w:hAnsi="Times New Roman" w:cs="Times New Roman"/>
          <w:sz w:val="24"/>
          <w:szCs w:val="24"/>
        </w:rPr>
        <w:t>.</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lastRenderedPageBreak/>
        <w:t>35. Finanšu līdzekļu izmantošanas kārtību, ievērojot ārējos normatīvajos aktos noteikto, nosaka iestādes direktors, saskaņojot ar dibinātāju.</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Iestādes reorganizācijas un likvidācijas kārtība</w:t>
      </w:r>
    </w:p>
    <w:p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36. I</w:t>
      </w:r>
      <w:r w:rsidRPr="00C16B24">
        <w:rPr>
          <w:rFonts w:ascii="Times New Roman" w:eastAsia="Times New Roman" w:hAnsi="Times New Roman" w:cs="Times New Roman"/>
          <w:bCs/>
          <w:sz w:val="24"/>
          <w:szCs w:val="24"/>
        </w:rPr>
        <w:t>estādi</w:t>
      </w:r>
      <w:r w:rsidRPr="00C16B24">
        <w:rPr>
          <w:rFonts w:ascii="Times New Roman" w:eastAsia="Times New Roman" w:hAnsi="Times New Roman" w:cs="Times New Roman"/>
          <w:sz w:val="24"/>
          <w:szCs w:val="24"/>
        </w:rPr>
        <w:t xml:space="preserve"> reorganizē vai likvidē dibinātājs normatīvajos aktos noteiktajā kārtībā, paziņojot par to Ministru kabineta noteiktai institūcijai, kas kārto Izglītības iestāžu reģistru.</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37. </w:t>
      </w:r>
      <w:r w:rsidRPr="00C16B24">
        <w:rPr>
          <w:rFonts w:ascii="Times New Roman" w:eastAsia="Times New Roman" w:hAnsi="Times New Roman" w:cs="Times New Roman"/>
          <w:bCs/>
          <w:sz w:val="24"/>
          <w:szCs w:val="24"/>
        </w:rPr>
        <w:t>Iestāde p</w:t>
      </w:r>
      <w:r w:rsidRPr="00C16B24">
        <w:rPr>
          <w:rFonts w:ascii="Times New Roman" w:eastAsia="Times New Roman" w:hAnsi="Times New Roman" w:cs="Times New Roman"/>
          <w:sz w:val="24"/>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Iestādes nolikuma un tā grozījumu pieņemšanas kārtība</w:t>
      </w:r>
    </w:p>
    <w:p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38. Iestāde, pamatojoties uz Izglītības likumu un Vispārējās izglītības likumu, izstrādā iestādes nolikumu. Iestādes nolikumu apstiprina dibinātājs.</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39. Grozījumus iestādes nolikumā var izdarīt pēc iestādes dibinātāja iniciatīvas, iestādes direktora, iestādes padomes vai pedagoģiskās padomes priekšlikuma. Grozījumus nolikumā apstiprina iestādes dibinātājs.</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40. Iestādes nolikumu un grozījumus nolikumā iestāde aktualizē Valsts izglītības informācijas sistēmā normatīvajos aktos noteiktajā kārtībā. </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rsidR="00566748" w:rsidRPr="00C16B24" w:rsidRDefault="00566748" w:rsidP="00566748">
      <w:pPr>
        <w:keepNext/>
        <w:keepLines/>
        <w:numPr>
          <w:ilvl w:val="0"/>
          <w:numId w:val="1"/>
        </w:numPr>
        <w:spacing w:after="0" w:line="240" w:lineRule="auto"/>
        <w:jc w:val="center"/>
        <w:outlineLvl w:val="0"/>
        <w:rPr>
          <w:rFonts w:ascii="Times New Roman" w:eastAsia="Times New Roman" w:hAnsi="Times New Roman" w:cs="Times New Roman"/>
          <w:b/>
          <w:caps/>
          <w:color w:val="000000"/>
          <w:sz w:val="24"/>
          <w:szCs w:val="24"/>
        </w:rPr>
      </w:pPr>
      <w:r w:rsidRPr="00C16B24">
        <w:rPr>
          <w:rFonts w:ascii="Times New Roman" w:eastAsia="Times New Roman" w:hAnsi="Times New Roman" w:cs="Times New Roman"/>
          <w:b/>
          <w:caps/>
          <w:color w:val="000000"/>
          <w:sz w:val="24"/>
          <w:szCs w:val="24"/>
        </w:rPr>
        <w:t>Citi būtiski noteikumi, kas nav pretrunā ar normatīvajiem aktiem</w:t>
      </w:r>
    </w:p>
    <w:p w:rsidR="00566748" w:rsidRPr="00C16B24" w:rsidRDefault="00566748" w:rsidP="00566748">
      <w:pPr>
        <w:keepNext/>
        <w:keepLines/>
        <w:spacing w:after="0" w:line="240" w:lineRule="auto"/>
        <w:ind w:left="1440"/>
        <w:outlineLvl w:val="0"/>
        <w:rPr>
          <w:rFonts w:ascii="Times New Roman" w:eastAsia="Times New Roman" w:hAnsi="Times New Roman" w:cs="Times New Roman"/>
          <w:b/>
          <w:caps/>
          <w:color w:val="000000"/>
          <w:sz w:val="24"/>
          <w:szCs w:val="24"/>
        </w:rPr>
      </w:pP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41.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w:t>
      </w:r>
      <w:proofErr w:type="gramStart"/>
      <w:r w:rsidRPr="00C16B24">
        <w:rPr>
          <w:rFonts w:ascii="Times New Roman" w:eastAsia="Times New Roman" w:hAnsi="Times New Roman" w:cs="Times New Roman"/>
          <w:sz w:val="24"/>
          <w:szCs w:val="24"/>
        </w:rPr>
        <w:t>(</w:t>
      </w:r>
      <w:proofErr w:type="gramEnd"/>
      <w:r w:rsidRPr="00C16B24">
        <w:rPr>
          <w:rFonts w:ascii="Times New Roman" w:eastAsia="Times New Roman" w:hAnsi="Times New Roman" w:cs="Times New Roman"/>
          <w:sz w:val="24"/>
          <w:szCs w:val="24"/>
        </w:rPr>
        <w:t>Vispārīgā datu aizsardzības regula) un Fizisko personu datu apstrādes likumu.</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42. Iestāde savā darbībā nodrošina izglītības jomu reglamentējošajos normatīvajos aktos noteikto mērķu sasniegšanu, vienlaikus nodrošinot izglītojamo tiesību un interešu ievērošanu un aizsardzību.</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 xml:space="preserve">43. Atzīt par spēku zaudējušu 2009. gada 24. augusta nolikumu Nr. 1.4. “Rugāju novada vidusskolas nolikums” </w:t>
      </w:r>
      <w:proofErr w:type="gramStart"/>
      <w:r w:rsidRPr="00C16B24">
        <w:rPr>
          <w:rFonts w:ascii="Times New Roman" w:eastAsia="Times New Roman" w:hAnsi="Times New Roman" w:cs="Times New Roman"/>
          <w:sz w:val="24"/>
          <w:szCs w:val="24"/>
        </w:rPr>
        <w:t>(</w:t>
      </w:r>
      <w:proofErr w:type="gramEnd"/>
      <w:r w:rsidRPr="00C16B24">
        <w:rPr>
          <w:rFonts w:ascii="Times New Roman" w:eastAsia="Times New Roman" w:hAnsi="Times New Roman" w:cs="Times New Roman"/>
          <w:sz w:val="24"/>
          <w:szCs w:val="24"/>
        </w:rPr>
        <w:t xml:space="preserve">apstiprināts ar </w:t>
      </w:r>
      <w:r w:rsidRPr="00C16B24">
        <w:rPr>
          <w:rFonts w:ascii="Times New Roman" w:eastAsia="Times New Roman" w:hAnsi="Times New Roman" w:cs="Times New Roman"/>
          <w:color w:val="000000"/>
          <w:sz w:val="24"/>
          <w:szCs w:val="24"/>
        </w:rPr>
        <w:t>Rugāju novada domes 2009.</w:t>
      </w:r>
      <w:r>
        <w:rPr>
          <w:rFonts w:ascii="Times New Roman" w:eastAsia="Times New Roman" w:hAnsi="Times New Roman" w:cs="Times New Roman"/>
          <w:color w:val="000000"/>
          <w:sz w:val="24"/>
          <w:szCs w:val="24"/>
        </w:rPr>
        <w:t xml:space="preserve"> </w:t>
      </w:r>
      <w:r w:rsidRPr="00C16B24">
        <w:rPr>
          <w:rFonts w:ascii="Times New Roman" w:eastAsia="Times New Roman" w:hAnsi="Times New Roman" w:cs="Times New Roman"/>
          <w:color w:val="000000"/>
          <w:sz w:val="24"/>
          <w:szCs w:val="24"/>
        </w:rPr>
        <w:t>gada 24. augusta lēmumu (prot. Nr. 7., 1.§)</w:t>
      </w:r>
      <w:r w:rsidRPr="00C16B24">
        <w:rPr>
          <w:rFonts w:ascii="Times New Roman" w:eastAsia="Times New Roman" w:hAnsi="Times New Roman" w:cs="Times New Roman"/>
          <w:sz w:val="24"/>
          <w:szCs w:val="24"/>
        </w:rPr>
        <w:t>.</w:t>
      </w: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p>
    <w:p w:rsidR="00566748" w:rsidRDefault="00566748" w:rsidP="00566748">
      <w:pPr>
        <w:spacing w:after="0" w:line="240" w:lineRule="auto"/>
        <w:ind w:firstLine="720"/>
        <w:jc w:val="both"/>
        <w:rPr>
          <w:rFonts w:ascii="Times New Roman" w:eastAsia="Times New Roman" w:hAnsi="Times New Roman" w:cs="Times New Roman"/>
          <w:sz w:val="24"/>
          <w:szCs w:val="24"/>
        </w:rPr>
      </w:pPr>
    </w:p>
    <w:p w:rsidR="00566748" w:rsidRDefault="00566748" w:rsidP="00566748">
      <w:pPr>
        <w:spacing w:after="0" w:line="240" w:lineRule="auto"/>
        <w:ind w:firstLine="720"/>
        <w:jc w:val="both"/>
        <w:rPr>
          <w:rFonts w:ascii="Times New Roman" w:eastAsia="Times New Roman" w:hAnsi="Times New Roman" w:cs="Times New Roman"/>
          <w:sz w:val="24"/>
          <w:szCs w:val="24"/>
        </w:rPr>
      </w:pPr>
      <w:r w:rsidRPr="00C16B24">
        <w:rPr>
          <w:rFonts w:ascii="Times New Roman" w:eastAsia="Times New Roman" w:hAnsi="Times New Roman" w:cs="Times New Roman"/>
          <w:sz w:val="24"/>
          <w:szCs w:val="24"/>
        </w:rPr>
        <w:t>Direktore</w:t>
      </w:r>
      <w:r w:rsidRPr="00C16B24">
        <w:rPr>
          <w:rFonts w:ascii="Times New Roman" w:eastAsia="Times New Roman" w:hAnsi="Times New Roman" w:cs="Times New Roman"/>
          <w:sz w:val="24"/>
          <w:szCs w:val="24"/>
        </w:rPr>
        <w:tab/>
      </w:r>
      <w:r w:rsidRPr="00C16B24">
        <w:rPr>
          <w:rFonts w:ascii="Times New Roman" w:eastAsia="Times New Roman" w:hAnsi="Times New Roman" w:cs="Times New Roman"/>
          <w:sz w:val="24"/>
          <w:szCs w:val="24"/>
        </w:rPr>
        <w:tab/>
      </w:r>
      <w:r w:rsidRPr="00C16B24">
        <w:rPr>
          <w:rFonts w:ascii="Times New Roman" w:eastAsia="Times New Roman" w:hAnsi="Times New Roman" w:cs="Times New Roman"/>
          <w:sz w:val="24"/>
          <w:szCs w:val="24"/>
        </w:rPr>
        <w:tab/>
      </w:r>
      <w:r w:rsidRPr="00C16B24">
        <w:rPr>
          <w:rFonts w:ascii="Times New Roman" w:eastAsia="Times New Roman" w:hAnsi="Times New Roman" w:cs="Times New Roman"/>
          <w:sz w:val="24"/>
          <w:szCs w:val="24"/>
        </w:rPr>
        <w:tab/>
      </w:r>
      <w:r w:rsidRPr="00C16B24">
        <w:rPr>
          <w:rFonts w:ascii="Times New Roman" w:eastAsia="Times New Roman" w:hAnsi="Times New Roman" w:cs="Times New Roman"/>
          <w:sz w:val="24"/>
          <w:szCs w:val="24"/>
        </w:rPr>
        <w:tab/>
      </w:r>
      <w:r w:rsidRPr="00C16B24">
        <w:rPr>
          <w:rFonts w:ascii="Times New Roman" w:eastAsia="Times New Roman" w:hAnsi="Times New Roman" w:cs="Times New Roman"/>
          <w:sz w:val="24"/>
          <w:szCs w:val="24"/>
        </w:rPr>
        <w:tab/>
      </w:r>
      <w:proofErr w:type="gramStart"/>
      <w:r w:rsidRPr="00C16B2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sidRPr="00C16B24">
        <w:rPr>
          <w:rFonts w:ascii="Times New Roman" w:eastAsia="Times New Roman" w:hAnsi="Times New Roman" w:cs="Times New Roman"/>
          <w:sz w:val="24"/>
          <w:szCs w:val="24"/>
        </w:rPr>
        <w:t xml:space="preserve">Iveta </w:t>
      </w:r>
      <w:proofErr w:type="spellStart"/>
      <w:r w:rsidRPr="00C16B24">
        <w:rPr>
          <w:rFonts w:ascii="Times New Roman" w:eastAsia="Times New Roman" w:hAnsi="Times New Roman" w:cs="Times New Roman"/>
          <w:sz w:val="24"/>
          <w:szCs w:val="24"/>
        </w:rPr>
        <w:t>Arelkeviča</w:t>
      </w:r>
      <w:proofErr w:type="spellEnd"/>
    </w:p>
    <w:p w:rsidR="00566748" w:rsidRDefault="00566748" w:rsidP="00566748">
      <w:pPr>
        <w:spacing w:after="0" w:line="240" w:lineRule="auto"/>
        <w:ind w:firstLine="720"/>
        <w:jc w:val="both"/>
        <w:rPr>
          <w:rFonts w:ascii="Times New Roman" w:eastAsia="Times New Roman" w:hAnsi="Times New Roman" w:cs="Times New Roman"/>
          <w:sz w:val="24"/>
          <w:szCs w:val="24"/>
        </w:rPr>
      </w:pPr>
    </w:p>
    <w:p w:rsidR="00566748" w:rsidRDefault="00566748" w:rsidP="00566748">
      <w:pPr>
        <w:spacing w:after="0" w:line="240" w:lineRule="auto"/>
        <w:ind w:firstLine="720"/>
        <w:jc w:val="both"/>
        <w:rPr>
          <w:rFonts w:ascii="Times New Roman" w:eastAsia="Times New Roman" w:hAnsi="Times New Roman" w:cs="Times New Roman"/>
          <w:sz w:val="24"/>
          <w:szCs w:val="24"/>
        </w:rPr>
      </w:pPr>
    </w:p>
    <w:p w:rsidR="00566748" w:rsidRDefault="00566748" w:rsidP="00566748">
      <w:pPr>
        <w:spacing w:after="0" w:line="240" w:lineRule="auto"/>
        <w:ind w:firstLine="720"/>
        <w:jc w:val="both"/>
        <w:rPr>
          <w:rFonts w:ascii="Times New Roman" w:eastAsia="Times New Roman" w:hAnsi="Times New Roman" w:cs="Times New Roman"/>
          <w:sz w:val="24"/>
          <w:szCs w:val="24"/>
        </w:rPr>
      </w:pPr>
    </w:p>
    <w:p w:rsidR="00566748" w:rsidRPr="00C16B24" w:rsidRDefault="00566748" w:rsidP="00566748">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Domes priekšsēdētājs</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Sergejs Maksimovs</w:t>
      </w:r>
    </w:p>
    <w:p w:rsidR="00566748" w:rsidRPr="00C16B24" w:rsidRDefault="00566748" w:rsidP="00566748">
      <w:pPr>
        <w:spacing w:after="0" w:line="240" w:lineRule="auto"/>
        <w:jc w:val="center"/>
        <w:rPr>
          <w:rFonts w:ascii="Arial" w:eastAsia="Times New Roman" w:hAnsi="Arial" w:cs="Arial"/>
          <w:color w:val="FF0000"/>
          <w:sz w:val="29"/>
          <w:szCs w:val="29"/>
          <w:lang w:eastAsia="lv-LV"/>
        </w:rPr>
      </w:pPr>
    </w:p>
    <w:p w:rsidR="00566748" w:rsidRPr="00C16B24" w:rsidRDefault="00566748" w:rsidP="00566748">
      <w:pPr>
        <w:spacing w:after="0" w:line="240" w:lineRule="auto"/>
        <w:jc w:val="center"/>
        <w:rPr>
          <w:rFonts w:ascii="Arial" w:eastAsia="Times New Roman" w:hAnsi="Arial" w:cs="Arial"/>
          <w:color w:val="FF0000"/>
          <w:sz w:val="29"/>
          <w:szCs w:val="29"/>
          <w:lang w:eastAsia="lv-LV"/>
        </w:rPr>
      </w:pPr>
    </w:p>
    <w:p w:rsidR="00566748" w:rsidRPr="00C16B24" w:rsidRDefault="00566748" w:rsidP="00566748">
      <w:pPr>
        <w:spacing w:after="0" w:line="240" w:lineRule="auto"/>
        <w:jc w:val="center"/>
        <w:rPr>
          <w:rFonts w:ascii="Arial" w:eastAsia="Times New Roman" w:hAnsi="Arial" w:cs="Arial"/>
          <w:color w:val="FF0000"/>
          <w:sz w:val="29"/>
          <w:szCs w:val="29"/>
          <w:lang w:eastAsia="lv-LV"/>
        </w:rPr>
      </w:pPr>
    </w:p>
    <w:p w:rsidR="00566748" w:rsidRDefault="00566748" w:rsidP="00566748">
      <w:pPr>
        <w:spacing w:after="120" w:line="240" w:lineRule="auto"/>
        <w:rPr>
          <w:rFonts w:ascii="Arial" w:eastAsia="Times New Roman" w:hAnsi="Arial" w:cs="Arial"/>
          <w:color w:val="FF0000"/>
          <w:sz w:val="29"/>
          <w:szCs w:val="29"/>
          <w:lang w:eastAsia="lv-LV"/>
        </w:rPr>
      </w:pPr>
    </w:p>
    <w:p w:rsidR="003C1AE0" w:rsidRDefault="003C1AE0">
      <w:bookmarkStart w:id="1" w:name="_GoBack"/>
      <w:bookmarkEnd w:id="1"/>
    </w:p>
    <w:sectPr w:rsidR="003C1AE0" w:rsidSect="00566748">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A1A63"/>
    <w:multiLevelType w:val="hybridMultilevel"/>
    <w:tmpl w:val="FB207F0C"/>
    <w:lvl w:ilvl="0" w:tplc="7E86692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748"/>
    <w:rsid w:val="000E5E02"/>
    <w:rsid w:val="00151C18"/>
    <w:rsid w:val="002E03AD"/>
    <w:rsid w:val="00310631"/>
    <w:rsid w:val="003904AD"/>
    <w:rsid w:val="003C1AE0"/>
    <w:rsid w:val="004214D9"/>
    <w:rsid w:val="004267DB"/>
    <w:rsid w:val="0045695B"/>
    <w:rsid w:val="00566748"/>
    <w:rsid w:val="00594FEA"/>
    <w:rsid w:val="006D4F1C"/>
    <w:rsid w:val="00776FF5"/>
    <w:rsid w:val="008078E8"/>
    <w:rsid w:val="008C7432"/>
    <w:rsid w:val="009A6DB5"/>
    <w:rsid w:val="00B014F4"/>
    <w:rsid w:val="00DA0DA2"/>
    <w:rsid w:val="00EA098F"/>
    <w:rsid w:val="00EE042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hone"/>
  <w:smartTagType w:namespaceuri="schemas-tilde-lv/tildestengine" w:name="phone"/>
  <w:shapeDefaults>
    <o:shapedefaults v:ext="edit" spidmax="1026"/>
    <o:shapelayout v:ext="edit">
      <o:idmap v:ext="edit" data="1"/>
    </o:shapelayout>
  </w:shapeDefaults>
  <w:decimalSymbol w:val=","/>
  <w:listSeparator w:val=";"/>
  <w15:chartTrackingRefBased/>
  <w15:docId w15:val="{5B0D80AB-A712-4E82-8FDB-E53CF5AC6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7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http://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ugvsk@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8526</Words>
  <Characters>4860</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2021-08-27T06:19:00Z</dcterms:created>
  <dcterms:modified xsi:type="dcterms:W3CDTF">2021-08-27T07:34:00Z</dcterms:modified>
</cp:coreProperties>
</file>