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B0F" w:rsidRPr="00254B0F" w:rsidRDefault="00254B0F" w:rsidP="00254B0F">
      <w:pPr>
        <w:suppressAutoHyphens/>
        <w:spacing w:after="0" w:line="240" w:lineRule="auto"/>
        <w:jc w:val="right"/>
        <w:rPr>
          <w:rFonts w:ascii="Times New Roman" w:eastAsia="Times New Roman" w:hAnsi="Times New Roman" w:cs="Times New Roman"/>
          <w:bCs/>
          <w:sz w:val="24"/>
          <w:szCs w:val="24"/>
          <w:lang w:eastAsia="lv-LV"/>
        </w:rPr>
      </w:pPr>
      <w:r w:rsidRPr="00254B0F">
        <w:rPr>
          <w:rFonts w:ascii="Times New Roman" w:eastAsia="Times New Roman" w:hAnsi="Times New Roman" w:cs="Times New Roman"/>
          <w:bCs/>
          <w:sz w:val="24"/>
          <w:szCs w:val="24"/>
          <w:lang w:eastAsia="lv-LV"/>
        </w:rPr>
        <w:t>1.Pielikums</w:t>
      </w:r>
    </w:p>
    <w:p w:rsidR="00254B0F" w:rsidRPr="00254B0F" w:rsidRDefault="00254B0F" w:rsidP="00254B0F">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2021.gada 23.septembra</w:t>
      </w:r>
    </w:p>
    <w:p w:rsidR="00254B0F" w:rsidRPr="00254B0F" w:rsidRDefault="00254B0F" w:rsidP="00254B0F">
      <w:pPr>
        <w:suppressAutoHyphens/>
        <w:spacing w:after="0" w:line="240" w:lineRule="auto"/>
        <w:jc w:val="right"/>
        <w:outlineLvl w:val="1"/>
        <w:rPr>
          <w:rFonts w:ascii="Times New Roman" w:eastAsia="Times New Roman" w:hAnsi="Times New Roman" w:cs="Times New Roman"/>
          <w:bCs/>
          <w:sz w:val="24"/>
          <w:szCs w:val="24"/>
          <w:lang w:eastAsia="lv-LV"/>
        </w:rPr>
      </w:pPr>
      <w:r w:rsidRPr="00254B0F">
        <w:rPr>
          <w:rFonts w:ascii="Times New Roman" w:eastAsia="Times New Roman" w:hAnsi="Times New Roman" w:cs="Times New Roman"/>
          <w:bCs/>
          <w:sz w:val="24"/>
          <w:szCs w:val="24"/>
          <w:lang w:eastAsia="lv-LV"/>
        </w:rPr>
        <w:t>lēmumam “Par zemes ierīcība</w:t>
      </w:r>
      <w:r>
        <w:rPr>
          <w:rFonts w:ascii="Times New Roman" w:eastAsia="Times New Roman" w:hAnsi="Times New Roman" w:cs="Times New Roman"/>
          <w:bCs/>
          <w:sz w:val="24"/>
          <w:szCs w:val="24"/>
          <w:lang w:eastAsia="lv-LV"/>
        </w:rPr>
        <w:t xml:space="preserve">s projekta izstrādes uzsākšanu </w:t>
      </w:r>
      <w:r w:rsidRPr="00254B0F">
        <w:rPr>
          <w:rFonts w:ascii="Times New Roman" w:eastAsia="Times New Roman" w:hAnsi="Times New Roman" w:cs="Times New Roman"/>
          <w:bCs/>
          <w:sz w:val="24"/>
          <w:szCs w:val="24"/>
          <w:lang w:eastAsia="lv-LV"/>
        </w:rPr>
        <w:t>zemes vienībā ar kadastra apzīmējumu 3878 009 0002</w:t>
      </w:r>
      <w:r w:rsidRPr="00254B0F">
        <w:rPr>
          <w:rFonts w:ascii="Times New Roman" w:eastAsia="Times New Roman" w:hAnsi="Times New Roman" w:cs="Times New Roman"/>
          <w:sz w:val="24"/>
          <w:szCs w:val="24"/>
          <w:lang w:eastAsia="ar-SA"/>
        </w:rPr>
        <w:t>”</w:t>
      </w:r>
    </w:p>
    <w:p w:rsidR="00254B0F" w:rsidRPr="00254B0F" w:rsidRDefault="00254B0F" w:rsidP="00254B0F">
      <w:pPr>
        <w:keepNext/>
        <w:suppressAutoHyphens/>
        <w:spacing w:after="0" w:line="240" w:lineRule="auto"/>
        <w:jc w:val="center"/>
        <w:outlineLvl w:val="1"/>
        <w:rPr>
          <w:rFonts w:ascii="Times New Roman" w:eastAsia="Times New Roman" w:hAnsi="Times New Roman" w:cs="Times New Roman"/>
          <w:bCs/>
          <w:sz w:val="24"/>
          <w:szCs w:val="24"/>
          <w:lang w:eastAsia="ar-SA"/>
        </w:rPr>
      </w:pPr>
    </w:p>
    <w:p w:rsidR="00254B0F" w:rsidRPr="00254B0F" w:rsidRDefault="00254B0F" w:rsidP="00254B0F">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(Protokols Nr.11.</w:t>
      </w:r>
      <w:r w:rsidRPr="00254B0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4.</w:t>
      </w:r>
      <w:bookmarkStart w:id="0" w:name="_GoBack"/>
      <w:bookmarkEnd w:id="0"/>
      <w:r w:rsidRPr="00254B0F">
        <w:rPr>
          <w:rFonts w:ascii="Times New Roman" w:eastAsia="Times New Roman" w:hAnsi="Times New Roman" w:cs="Times New Roman"/>
          <w:sz w:val="24"/>
          <w:szCs w:val="24"/>
          <w:lang w:eastAsia="ar-SA"/>
        </w:rPr>
        <w:t>§)</w:t>
      </w:r>
    </w:p>
    <w:p w:rsidR="00254B0F" w:rsidRPr="00254B0F" w:rsidRDefault="00254B0F" w:rsidP="00254B0F">
      <w:pPr>
        <w:suppressAutoHyphens/>
        <w:spacing w:after="0" w:line="240" w:lineRule="auto"/>
        <w:jc w:val="right"/>
        <w:rPr>
          <w:rFonts w:ascii="Times New Roman" w:eastAsia="Times New Roman" w:hAnsi="Times New Roman" w:cs="Times New Roman"/>
          <w:sz w:val="24"/>
          <w:szCs w:val="24"/>
          <w:lang w:eastAsia="ar-SA"/>
        </w:rPr>
      </w:pPr>
    </w:p>
    <w:p w:rsidR="00254B0F" w:rsidRPr="00254B0F" w:rsidRDefault="00254B0F" w:rsidP="00254B0F">
      <w:pPr>
        <w:spacing w:after="0" w:line="240" w:lineRule="auto"/>
        <w:ind w:right="-99"/>
        <w:jc w:val="center"/>
        <w:rPr>
          <w:rFonts w:ascii="Times New Roman" w:eastAsia="Times New Roman" w:hAnsi="Times New Roman" w:cs="Times New Roman"/>
          <w:b/>
          <w:sz w:val="24"/>
          <w:szCs w:val="24"/>
          <w:lang w:eastAsia="ar-SA"/>
        </w:rPr>
      </w:pPr>
      <w:r w:rsidRPr="00254B0F">
        <w:rPr>
          <w:rFonts w:ascii="Times New Roman" w:eastAsia="Times New Roman" w:hAnsi="Times New Roman" w:cs="Times New Roman"/>
          <w:b/>
          <w:sz w:val="24"/>
          <w:szCs w:val="24"/>
          <w:lang w:eastAsia="ar-SA"/>
        </w:rPr>
        <w:t>Nosacījumi zemes ierīcības projektam</w:t>
      </w:r>
    </w:p>
    <w:p w:rsidR="00254B0F" w:rsidRPr="00254B0F" w:rsidRDefault="00254B0F" w:rsidP="00254B0F">
      <w:pPr>
        <w:spacing w:after="0" w:line="240" w:lineRule="auto"/>
        <w:ind w:right="-99"/>
        <w:jc w:val="center"/>
        <w:rPr>
          <w:rFonts w:ascii="Times New Roman" w:eastAsia="Times New Roman" w:hAnsi="Times New Roman" w:cs="Times New Roman"/>
          <w:sz w:val="24"/>
          <w:szCs w:val="24"/>
          <w:lang w:eastAsia="ar-SA"/>
        </w:rPr>
      </w:pPr>
    </w:p>
    <w:p w:rsidR="00254B0F" w:rsidRPr="00254B0F" w:rsidRDefault="00254B0F" w:rsidP="00254B0F">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r w:rsidRPr="00254B0F">
        <w:rPr>
          <w:rFonts w:ascii="Times New Roman" w:eastAsia="Times New Roman" w:hAnsi="Times New Roman" w:cs="Times New Roman"/>
          <w:b/>
          <w:sz w:val="24"/>
          <w:szCs w:val="24"/>
          <w:lang w:eastAsia="ar-SA"/>
        </w:rPr>
        <w:t>Balvu novada Susāju pagasta nekustamā īpašuma “Aizkalni” ar kadastra numuru 3878 009 0002 zemes vienības ar kadastra apzīmējumu 3878 009 0002 sadalīšanai</w:t>
      </w:r>
    </w:p>
    <w:p w:rsidR="00254B0F" w:rsidRPr="00254B0F" w:rsidRDefault="00254B0F" w:rsidP="00254B0F">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p>
    <w:p w:rsidR="00254B0F" w:rsidRPr="00254B0F" w:rsidRDefault="00254B0F" w:rsidP="00254B0F">
      <w:pPr>
        <w:suppressAutoHyphens/>
        <w:spacing w:after="0" w:line="240" w:lineRule="auto"/>
        <w:ind w:right="-99" w:firstLine="720"/>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 xml:space="preserve">Zemes ierīcības projekts izstrādājams saskaņā ar </w:t>
      </w:r>
      <w:r w:rsidRPr="00254B0F">
        <w:rPr>
          <w:rFonts w:ascii="Times New Roman" w:eastAsia="Times New Roman" w:hAnsi="Times New Roman" w:cs="Times New Roman"/>
          <w:sz w:val="24"/>
          <w:szCs w:val="24"/>
          <w:lang w:eastAsia="lv-LV"/>
        </w:rPr>
        <w:t xml:space="preserve">Administratīvā procesa likumu, </w:t>
      </w:r>
      <w:r w:rsidRPr="00254B0F">
        <w:rPr>
          <w:rFonts w:ascii="Times New Roman" w:eastAsia="Times New Roman" w:hAnsi="Times New Roman" w:cs="Times New Roman"/>
          <w:sz w:val="24"/>
          <w:szCs w:val="24"/>
          <w:lang w:eastAsia="ar-SA"/>
        </w:rPr>
        <w:t xml:space="preserve">Dokumentu juridiskā spēka likumu, Zemes ierīcības likumu, Aizsargjoslu likumu, Zemes pārvaldības likumu, </w:t>
      </w:r>
      <w:r w:rsidRPr="00254B0F">
        <w:rPr>
          <w:rFonts w:ascii="Times New Roman" w:eastAsia="Times New Roman" w:hAnsi="Times New Roman" w:cs="Times New Roman"/>
          <w:sz w:val="24"/>
          <w:szCs w:val="24"/>
          <w:lang w:eastAsia="lv-LV"/>
        </w:rPr>
        <w:t xml:space="preserve">Likumu “Par autoceļiem”, </w:t>
      </w:r>
      <w:r w:rsidRPr="00254B0F">
        <w:rPr>
          <w:rFonts w:ascii="Times New Roman" w:eastAsia="Times New Roman" w:hAnsi="Times New Roman" w:cs="Times New Roman"/>
          <w:sz w:val="24"/>
          <w:szCs w:val="24"/>
          <w:lang w:eastAsia="ar-SA"/>
        </w:rPr>
        <w:t xml:space="preserve">Administratīvā procesa likumu, 2016. gada 2. augusta Ministru kabineta noteikumiem Nr. 505 “Zemes ierīcības projekta izstrādes noteikumi”, 2021. gada 29. jūnija Ministru kabineta noteikumiem Nr. 455 “Adresācijas noteikumi”,  2006. gada 20. jūnija Ministru kabineta noteikumiem Nr. 496 “Nekustamā īpašuma lietošanas mērķu klasifikācijas un nekustamā īpašuma lietošanas mērķu noteikšanas un maiņas kārtība”, 2013. gada 30. aprīļa Ministru kabineta noteikumiem Nr. 240 “Vispārīgie teritorijas plānošanas, izmantošanas un apbūves noteikumi”, 2018. gada 4. septembra Ministru kabineta noteikumiem Nr. 558 “Dokumentu izstrādāšanas un noformēšanas kārtība”, </w:t>
      </w:r>
      <w:r w:rsidRPr="00254B0F">
        <w:rPr>
          <w:rFonts w:ascii="Times New Roman" w:eastAsia="Times New Roman" w:hAnsi="Times New Roman" w:cs="Times New Roman"/>
          <w:sz w:val="24"/>
          <w:szCs w:val="24"/>
          <w:shd w:val="clear" w:color="auto" w:fill="FFFFFF"/>
          <w:lang w:eastAsia="ar-SA"/>
        </w:rPr>
        <w:t xml:space="preserve">2014. gada 21. janvāra </w:t>
      </w:r>
      <w:r w:rsidRPr="00254B0F">
        <w:rPr>
          <w:rFonts w:ascii="Times New Roman" w:eastAsia="Times New Roman" w:hAnsi="Times New Roman" w:cs="Times New Roman"/>
          <w:sz w:val="24"/>
          <w:szCs w:val="24"/>
          <w:lang w:eastAsia="ar-SA"/>
        </w:rPr>
        <w:t>Ministru kabineta noteikumiem Nr. 50 “</w:t>
      </w:r>
      <w:r w:rsidRPr="00254B0F">
        <w:rPr>
          <w:rFonts w:ascii="Times New Roman" w:eastAsia="Times New Roman" w:hAnsi="Times New Roman" w:cs="Times New Roman"/>
          <w:bCs/>
          <w:sz w:val="24"/>
          <w:szCs w:val="24"/>
          <w:shd w:val="clear" w:color="auto" w:fill="FFFFFF"/>
          <w:lang w:eastAsia="ar-SA"/>
        </w:rPr>
        <w:t>Elektroenerģijas tirdzniecības un lietošanas noteikumi</w:t>
      </w:r>
      <w:r w:rsidRPr="00254B0F">
        <w:rPr>
          <w:rFonts w:ascii="Times New Roman" w:eastAsia="Times New Roman" w:hAnsi="Times New Roman" w:cs="Times New Roman"/>
          <w:sz w:val="24"/>
          <w:szCs w:val="24"/>
          <w:lang w:eastAsia="ar-SA"/>
        </w:rPr>
        <w:t xml:space="preserve">”, Viļakas novada domes 2010. gada 29. jūnija saistošajiem noteikumiem </w:t>
      </w:r>
      <w:r w:rsidRPr="00254B0F">
        <w:rPr>
          <w:rFonts w:ascii="Times New Roman" w:eastAsia="Times New Roman" w:hAnsi="Times New Roman" w:cs="Times New Roman"/>
          <w:sz w:val="24"/>
          <w:szCs w:val="24"/>
          <w:shd w:val="clear" w:color="auto" w:fill="FFFFFF"/>
          <w:lang w:eastAsia="ar-SA"/>
        </w:rPr>
        <w:t>Nr. 33</w:t>
      </w:r>
      <w:r w:rsidRPr="00254B0F">
        <w:rPr>
          <w:rFonts w:ascii="Times New Roman" w:eastAsia="Times New Roman" w:hAnsi="Times New Roman" w:cs="Times New Roman"/>
          <w:sz w:val="24"/>
          <w:szCs w:val="24"/>
          <w:lang w:eastAsia="ar-SA"/>
        </w:rPr>
        <w:t xml:space="preserve"> “</w:t>
      </w:r>
      <w:r w:rsidRPr="00254B0F">
        <w:rPr>
          <w:rFonts w:ascii="Times New Roman" w:eastAsia="Times New Roman" w:hAnsi="Times New Roman" w:cs="Times New Roman"/>
          <w:sz w:val="24"/>
          <w:szCs w:val="24"/>
          <w:shd w:val="clear" w:color="auto" w:fill="FFFFFF"/>
          <w:lang w:eastAsia="ar-SA"/>
        </w:rPr>
        <w:t>Par topogrāfiskās informācijas aprites kārtību Viļakas novadā</w:t>
      </w:r>
      <w:r w:rsidRPr="00254B0F">
        <w:rPr>
          <w:rFonts w:ascii="Times New Roman" w:eastAsia="Times New Roman" w:hAnsi="Times New Roman" w:cs="Times New Roman"/>
          <w:sz w:val="24"/>
          <w:szCs w:val="24"/>
          <w:lang w:eastAsia="ar-SA"/>
        </w:rPr>
        <w:t xml:space="preserve">”, Viļakas novada domes </w:t>
      </w:r>
      <w:r w:rsidRPr="00254B0F">
        <w:rPr>
          <w:rFonts w:ascii="Times New Roman" w:eastAsia="Times New Roman" w:hAnsi="Times New Roman" w:cs="Times New Roman"/>
          <w:bCs/>
          <w:sz w:val="24"/>
          <w:szCs w:val="24"/>
          <w:lang w:eastAsia="ar-SA"/>
        </w:rPr>
        <w:t xml:space="preserve">2012. gada 26. aprīļa </w:t>
      </w:r>
      <w:r w:rsidRPr="00254B0F">
        <w:rPr>
          <w:rFonts w:ascii="Times New Roman" w:eastAsia="Times New Roman" w:hAnsi="Times New Roman" w:cs="Times New Roman"/>
          <w:sz w:val="24"/>
          <w:szCs w:val="24"/>
          <w:lang w:eastAsia="ar-SA"/>
        </w:rPr>
        <w:t>saistošajiem noteikumiem Nr. 5/2012 “Par Viļakas novada teritorijas plānojumu 2012.-2024. gadam” (turpmāk – Teritorijas plānojums).</w:t>
      </w:r>
    </w:p>
    <w:p w:rsidR="00254B0F" w:rsidRPr="00254B0F" w:rsidRDefault="00254B0F" w:rsidP="00254B0F">
      <w:pPr>
        <w:suppressAutoHyphens/>
        <w:spacing w:after="0" w:line="240" w:lineRule="auto"/>
        <w:ind w:right="-99"/>
        <w:jc w:val="both"/>
        <w:rPr>
          <w:rFonts w:ascii="Times New Roman" w:eastAsia="Times New Roman" w:hAnsi="Times New Roman" w:cs="Times New Roman"/>
          <w:b/>
          <w:sz w:val="24"/>
          <w:szCs w:val="24"/>
          <w:lang w:eastAsia="ar-SA"/>
        </w:rPr>
      </w:pPr>
      <w:r w:rsidRPr="00254B0F">
        <w:rPr>
          <w:rFonts w:ascii="Times New Roman" w:eastAsia="Times New Roman" w:hAnsi="Times New Roman" w:cs="Times New Roman"/>
          <w:b/>
          <w:sz w:val="24"/>
          <w:szCs w:val="24"/>
          <w:lang w:eastAsia="ar-SA"/>
        </w:rPr>
        <w:t xml:space="preserve">1. </w:t>
      </w:r>
      <w:r w:rsidRPr="00254B0F">
        <w:rPr>
          <w:rFonts w:ascii="Times New Roman" w:eastAsia="Times New Roman" w:hAnsi="Times New Roman" w:cs="Times New Roman"/>
          <w:b/>
          <w:sz w:val="24"/>
          <w:szCs w:val="24"/>
          <w:lang w:eastAsia="lv-LV"/>
        </w:rPr>
        <w:t xml:space="preserve">Zemes ierīcības </w:t>
      </w:r>
      <w:r w:rsidRPr="00254B0F">
        <w:rPr>
          <w:rFonts w:ascii="Times New Roman" w:eastAsia="Times New Roman" w:hAnsi="Times New Roman" w:cs="Times New Roman"/>
          <w:b/>
          <w:sz w:val="24"/>
          <w:szCs w:val="24"/>
          <w:lang w:eastAsia="ar-SA"/>
        </w:rPr>
        <w:t>projekta robežas:</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1.1. Izstrādājamā zemes ierīcības projekta robežas atbilst Balvu novada Susāju pagasta nekustamā īpašuma “Aizkalni” ar kadastra numuru 3878 009 0002 zemes vienības ar kadastra apzīmējumu 3878 009 0002, kopplatībā 24,90 ha, robežām.</w:t>
      </w:r>
    </w:p>
    <w:p w:rsidR="00254B0F" w:rsidRPr="00254B0F" w:rsidRDefault="00254B0F" w:rsidP="00254B0F">
      <w:pPr>
        <w:suppressAutoHyphens/>
        <w:spacing w:after="0" w:line="240" w:lineRule="auto"/>
        <w:ind w:right="-99"/>
        <w:jc w:val="both"/>
        <w:rPr>
          <w:rFonts w:ascii="Times New Roman" w:eastAsia="Times New Roman" w:hAnsi="Times New Roman" w:cs="Times New Roman"/>
          <w:b/>
          <w:sz w:val="24"/>
          <w:szCs w:val="24"/>
          <w:lang w:eastAsia="ar-SA"/>
        </w:rPr>
      </w:pPr>
      <w:r w:rsidRPr="00254B0F">
        <w:rPr>
          <w:rFonts w:ascii="Times New Roman" w:eastAsia="Times New Roman" w:hAnsi="Times New Roman" w:cs="Times New Roman"/>
          <w:b/>
          <w:sz w:val="24"/>
          <w:szCs w:val="24"/>
          <w:lang w:eastAsia="ar-SA"/>
        </w:rPr>
        <w:t>2. Teritorijas plānotā (atļautā) izmantošana:</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 xml:space="preserve">2.1. Saskaņā ar Teritorijas plānojuma grafisko daļu Balvu novada Susāju pagasta nekustamā īpašuma “Aizkalni” ar kadastra numuru 3878 009 0002 zemes vienības ar kadastra apzīmējumu 3878 009 0002 plānotā (atļautā) izmantošana ir lauksaimniecības teritorijas (minimālā jaunizveidojamās zemes vienības platība ir 2 ha) un  mežu teritorijas (minimālā jaunizveidojamās zemes vienības platība ir 2 ha). </w:t>
      </w:r>
    </w:p>
    <w:p w:rsidR="00254B0F" w:rsidRPr="00254B0F" w:rsidRDefault="00254B0F" w:rsidP="00254B0F">
      <w:pPr>
        <w:suppressAutoHyphens/>
        <w:spacing w:after="0" w:line="240" w:lineRule="auto"/>
        <w:ind w:right="-99"/>
        <w:jc w:val="both"/>
        <w:rPr>
          <w:rFonts w:ascii="Times New Roman" w:eastAsia="Times New Roman" w:hAnsi="Times New Roman" w:cs="Times New Roman"/>
          <w:b/>
          <w:sz w:val="24"/>
          <w:szCs w:val="24"/>
          <w:lang w:eastAsia="lv-LV"/>
        </w:rPr>
      </w:pPr>
      <w:r w:rsidRPr="00254B0F">
        <w:rPr>
          <w:rFonts w:ascii="Times New Roman" w:eastAsia="Times New Roman" w:hAnsi="Times New Roman" w:cs="Times New Roman"/>
          <w:b/>
          <w:sz w:val="24"/>
          <w:szCs w:val="24"/>
          <w:lang w:eastAsia="lv-LV"/>
        </w:rPr>
        <w:t>3. Zemes ierīcības projekta mērķis:</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lv-LV"/>
        </w:rPr>
        <w:t xml:space="preserve">3.1. </w:t>
      </w:r>
      <w:r w:rsidRPr="00254B0F">
        <w:rPr>
          <w:rFonts w:ascii="Times New Roman" w:eastAsia="Times New Roman" w:hAnsi="Times New Roman" w:cs="Times New Roman"/>
          <w:sz w:val="24"/>
          <w:szCs w:val="24"/>
          <w:lang w:eastAsia="ar-SA"/>
        </w:rPr>
        <w:t>Balvu novada Susāju pagasta nekustamā īpašuma “Aizkalni” ar kadastra numuru 3878 009 0002 zemes vienības ar kadastra apzīmējumu 3878 009 0002 sadalīšana divās daļās:</w:t>
      </w:r>
    </w:p>
    <w:p w:rsidR="00254B0F" w:rsidRPr="00254B0F" w:rsidRDefault="00254B0F" w:rsidP="00254B0F">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 xml:space="preserve">3.1.1. zemesgabalu Nr. 1 </w:t>
      </w:r>
      <w:r w:rsidRPr="00254B0F">
        <w:rPr>
          <w:rFonts w:ascii="Times New Roman" w:eastAsia="Times New Roman" w:hAnsi="Times New Roman" w:cs="Times New Roman"/>
          <w:sz w:val="24"/>
          <w:szCs w:val="24"/>
          <w:lang w:eastAsia="lv-LV"/>
        </w:rPr>
        <w:t>(skatīt grafiskajā pielikumā zemesgabalu Nr. 1)</w:t>
      </w:r>
      <w:r w:rsidRPr="00254B0F">
        <w:rPr>
          <w:rFonts w:ascii="Times New Roman" w:eastAsia="Times New Roman" w:hAnsi="Times New Roman" w:cs="Times New Roman"/>
          <w:sz w:val="24"/>
          <w:szCs w:val="24"/>
          <w:lang w:eastAsia="ar-SA"/>
        </w:rPr>
        <w:t xml:space="preserve">, platībā 8,90 ha (platība precizēsies pie uzmērīšanas), saglabājot esošā </w:t>
      </w:r>
      <w:bookmarkStart w:id="1" w:name="_Hlk81557655"/>
      <w:r w:rsidRPr="00254B0F">
        <w:rPr>
          <w:rFonts w:ascii="Times New Roman" w:eastAsia="Times New Roman" w:hAnsi="Times New Roman" w:cs="Times New Roman"/>
          <w:sz w:val="24"/>
          <w:szCs w:val="24"/>
          <w:lang w:eastAsia="ar-SA"/>
        </w:rPr>
        <w:t xml:space="preserve">Balvu novada Susāju pagasta </w:t>
      </w:r>
      <w:bookmarkEnd w:id="1"/>
      <w:r w:rsidRPr="00254B0F">
        <w:rPr>
          <w:rFonts w:ascii="Times New Roman" w:eastAsia="Times New Roman" w:hAnsi="Times New Roman" w:cs="Times New Roman"/>
          <w:sz w:val="24"/>
          <w:szCs w:val="24"/>
          <w:lang w:eastAsia="ar-SA"/>
        </w:rPr>
        <w:t>nekustamā īpašuma “Aizkalni” ar kadastra numuru 3878 009 0002 sastāvā;</w:t>
      </w:r>
    </w:p>
    <w:p w:rsidR="00254B0F" w:rsidRPr="00254B0F" w:rsidRDefault="00254B0F" w:rsidP="00254B0F">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 xml:space="preserve">3.1.2. zemesgabalam Nr. 1 </w:t>
      </w:r>
      <w:r w:rsidRPr="00254B0F">
        <w:rPr>
          <w:rFonts w:ascii="Times New Roman" w:eastAsia="Times New Roman" w:hAnsi="Times New Roman" w:cs="Times New Roman"/>
          <w:sz w:val="24"/>
          <w:szCs w:val="24"/>
          <w:lang w:eastAsia="lv-LV"/>
        </w:rPr>
        <w:t>(skatīt grafiskajā pielikumā zemesgabalu Nr. 1)</w:t>
      </w:r>
      <w:r w:rsidRPr="00254B0F">
        <w:rPr>
          <w:rFonts w:ascii="Times New Roman" w:eastAsia="Times New Roman" w:hAnsi="Times New Roman" w:cs="Times New Roman"/>
          <w:sz w:val="24"/>
          <w:szCs w:val="24"/>
          <w:lang w:eastAsia="ar-SA"/>
        </w:rPr>
        <w:t xml:space="preserve">, platībā 8,90 ha, un ēkām ar kadastra apzīmējumiem 3878 009 0002 001 (dzīvojamā māja), 3878 009 0002 002 (klēts), 3878 009 0002 003 (kūts), </w:t>
      </w:r>
      <w:bookmarkStart w:id="2" w:name="_Hlk81906490"/>
      <w:r w:rsidRPr="00254B0F">
        <w:rPr>
          <w:rFonts w:ascii="Times New Roman" w:eastAsia="Times New Roman" w:hAnsi="Times New Roman" w:cs="Times New Roman"/>
          <w:sz w:val="24"/>
          <w:szCs w:val="24"/>
          <w:lang w:eastAsia="ar-SA"/>
        </w:rPr>
        <w:t xml:space="preserve">3878 009 0002 005 (klēts), 3878 009 0002 006 (šķūnis),  3878 009 0002 007 (šķūnis),  3878 009 0002 009 (kūts),  3878 009 0002 010 (pirts),   </w:t>
      </w:r>
      <w:bookmarkEnd w:id="2"/>
      <w:r w:rsidRPr="00254B0F">
        <w:rPr>
          <w:rFonts w:ascii="Times New Roman" w:eastAsia="Times New Roman" w:hAnsi="Times New Roman" w:cs="Times New Roman"/>
          <w:sz w:val="24"/>
          <w:szCs w:val="24"/>
          <w:lang w:eastAsia="ar-SA"/>
        </w:rPr>
        <w:t>uz tā, saglabājot iepriekš noteikto adresi: "Aizkalni", Tepenīca, Susāju pag., Balvu nov., LV-4583.</w:t>
      </w:r>
    </w:p>
    <w:p w:rsidR="00254B0F" w:rsidRPr="00254B0F" w:rsidRDefault="00254B0F" w:rsidP="00254B0F">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lastRenderedPageBreak/>
        <w:t xml:space="preserve">3.1.3. zemesgabalu Nr. 2 </w:t>
      </w:r>
      <w:r w:rsidRPr="00254B0F">
        <w:rPr>
          <w:rFonts w:ascii="Times New Roman" w:eastAsia="Times New Roman" w:hAnsi="Times New Roman" w:cs="Times New Roman"/>
          <w:sz w:val="24"/>
          <w:szCs w:val="24"/>
          <w:lang w:eastAsia="lv-LV"/>
        </w:rPr>
        <w:t>(skatīt grafiskajā pielikumā zemesgabalu Nr. 2)</w:t>
      </w:r>
      <w:r w:rsidRPr="00254B0F">
        <w:rPr>
          <w:rFonts w:ascii="Times New Roman" w:eastAsia="Times New Roman" w:hAnsi="Times New Roman" w:cs="Times New Roman"/>
          <w:sz w:val="24"/>
          <w:szCs w:val="24"/>
          <w:lang w:eastAsia="ar-SA"/>
        </w:rPr>
        <w:t xml:space="preserve">, platībā 16,0 ha (platība precizēsies pie uzmērīšanas), </w:t>
      </w:r>
      <w:r w:rsidRPr="00254B0F">
        <w:rPr>
          <w:rFonts w:ascii="Times New Roman" w:eastAsia="Times New Roman" w:hAnsi="Times New Roman" w:cs="Times New Roman"/>
          <w:sz w:val="24"/>
          <w:szCs w:val="24"/>
          <w:lang w:eastAsia="lv-LV"/>
        </w:rPr>
        <w:t>izveidojot kā jaunu nekustamo īpašumu un piešķirot nosaukumu “Aizkalnu mežs”, Balvu novada Susāju pagastā</w:t>
      </w:r>
      <w:r w:rsidRPr="00254B0F">
        <w:rPr>
          <w:rFonts w:ascii="Times New Roman" w:eastAsia="Times New Roman" w:hAnsi="Times New Roman" w:cs="Times New Roman"/>
          <w:sz w:val="24"/>
          <w:szCs w:val="24"/>
          <w:lang w:eastAsia="ar-SA"/>
        </w:rPr>
        <w:t xml:space="preserve">. </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 xml:space="preserve">3.2. Nodrošināt jaunizveidotajiem zemesgabaliem </w:t>
      </w:r>
      <w:r w:rsidRPr="00254B0F">
        <w:rPr>
          <w:rFonts w:ascii="Times New Roman" w:eastAsia="Times New Roman" w:hAnsi="Times New Roman" w:cs="Times New Roman"/>
          <w:sz w:val="24"/>
          <w:szCs w:val="24"/>
          <w:lang w:eastAsia="lv-LV"/>
        </w:rPr>
        <w:t>(skatīt grafiskajā pielikumā zemesgabalu Nr. 1 un zemesgabalu Nr. 2)</w:t>
      </w:r>
      <w:r w:rsidRPr="00254B0F">
        <w:rPr>
          <w:rFonts w:ascii="Times New Roman" w:eastAsia="Times New Roman" w:hAnsi="Times New Roman" w:cs="Times New Roman"/>
          <w:sz w:val="24"/>
          <w:szCs w:val="24"/>
          <w:lang w:eastAsia="ar-SA"/>
        </w:rPr>
        <w:t xml:space="preserve"> piekļuves iespējas no ceļa, ielas, laukuma vai citas brauktuves, vai servitūta. </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 xml:space="preserve">3.3. Nekustamā īpašuma lietošanas mērķu un zemes lietošanas veidu noteikšana. </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254B0F">
        <w:rPr>
          <w:rFonts w:ascii="Times New Roman" w:eastAsia="Times New Roman" w:hAnsi="Times New Roman" w:cs="Times New Roman"/>
          <w:sz w:val="24"/>
          <w:szCs w:val="24"/>
          <w:lang w:eastAsia="ar-SA"/>
        </w:rPr>
        <w:t>3.4. Uz projektētajiem zemesgabaliem attiecināmo Teritorijas plānojumā un citos normatīvajos aktos noteikto, kā arī robežu plānā attēloto un esošo nekustamā īpašuma apgrūtinājumu precizēšana.</w:t>
      </w:r>
    </w:p>
    <w:p w:rsidR="00254B0F" w:rsidRPr="00254B0F" w:rsidRDefault="00254B0F" w:rsidP="00254B0F">
      <w:pPr>
        <w:suppressAutoHyphens/>
        <w:spacing w:after="0" w:line="240" w:lineRule="auto"/>
        <w:ind w:right="-99"/>
        <w:rPr>
          <w:rFonts w:ascii="Times New Roman" w:eastAsia="Times New Roman" w:hAnsi="Times New Roman" w:cs="Times New Roman"/>
          <w:b/>
          <w:sz w:val="24"/>
          <w:szCs w:val="24"/>
          <w:lang w:eastAsia="lv-LV"/>
        </w:rPr>
      </w:pPr>
      <w:r w:rsidRPr="00254B0F">
        <w:rPr>
          <w:rFonts w:ascii="Times New Roman" w:eastAsia="Times New Roman" w:hAnsi="Times New Roman" w:cs="Times New Roman"/>
          <w:b/>
          <w:sz w:val="24"/>
          <w:szCs w:val="24"/>
          <w:lang w:eastAsia="lv-LV"/>
        </w:rPr>
        <w:t>4. Nosacījumi zemes ierīcības projekta izstrādei un noformēšanai:</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4.1. Projekta izstrādi un noformēšanu veic saskaņā ar Zemes ierīcības likumu un atbilstoši 2016. gada 2. augusta Ministru kabineta noteikumiem Nr. 505 “Zemes ierīcības projekta izstrādes nosacījumi” prasībām;</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4.2. Teritorijas izmantošanā jāievēro visa veida aizsargjoslas, atbilstoši Aizsargjoslu likumam un Balvu novada pašvaldības 2012. gada 12. aprīļa saistošo noteikumu Nr. 13/2012 “Par Balvu novada teritorijas plānojuma 2012. – 2023. gadam grafisko daļu un teritorijas izmantošanas un apbūves noteikumiem”;</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4.3. Atbilstoši 2013. gada 22. maija Ministru kabineta noteikumiem Nr. 240 “Vispārīgie teritorijas plānošanas, izmantošanas un apbūves noteikumi” 13. punktam, veidojot jaunas zemes vienības, nodrošina iespējas piekļūt tām no ceļa vai ielas.</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4.4. Zemes ierīcības projekta izstrādātājs zemes ierīcības projektu iesniedz saskaņošanai:</w:t>
      </w:r>
    </w:p>
    <w:p w:rsidR="00254B0F" w:rsidRPr="00254B0F" w:rsidRDefault="00254B0F" w:rsidP="00254B0F">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4.4.1. zemes ierīcības projekta teritorijā un tai tuvumā esošo inženierkomunikāciju turētājam (ja šo inženierkomunikāciju aizsargjoslas skar projekta teritoriju);</w:t>
      </w:r>
    </w:p>
    <w:p w:rsidR="00254B0F" w:rsidRPr="00254B0F" w:rsidRDefault="00254B0F" w:rsidP="00254B0F">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 xml:space="preserve">4.4.2. citās institūcijās, kuru intereses (atbilstoši Aizsargjoslu likumam, </w:t>
      </w:r>
      <w:r w:rsidRPr="00254B0F">
        <w:rPr>
          <w:rFonts w:ascii="Times New Roman" w:eastAsia="Times New Roman" w:hAnsi="Times New Roman" w:cs="Times New Roman"/>
          <w:sz w:val="24"/>
          <w:szCs w:val="24"/>
          <w:lang w:eastAsia="ar-SA"/>
        </w:rPr>
        <w:t>2016. gada 2. augusta Ministru kabineta noteikumiem Nr. 505 “Zemes ierīcības projekta izstrādes noteikumi” un Teritorijas plānojumam) skar zemes ierīcības projekta risinājumi;</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 xml:space="preserve">4.5. Zemes ierīcības projekta izstrādātājs apkopo saņemtos nosacījumus un priekšlikumus, un, ja nepieciešas, ierosina Balvu novada pašvaldībai precizēt darba uzdevumus. </w:t>
      </w:r>
    </w:p>
    <w:p w:rsidR="00254B0F" w:rsidRPr="00254B0F" w:rsidRDefault="00254B0F" w:rsidP="00254B0F">
      <w:pPr>
        <w:suppressAutoHyphens/>
        <w:spacing w:after="0" w:line="240" w:lineRule="auto"/>
        <w:ind w:right="-99"/>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 xml:space="preserve">4.6. Citi nosacījumi atbilstoši normatīvo aktu prasībām. </w:t>
      </w:r>
    </w:p>
    <w:p w:rsidR="00254B0F" w:rsidRPr="00254B0F" w:rsidRDefault="00254B0F" w:rsidP="00254B0F">
      <w:pPr>
        <w:suppressAutoHyphens/>
        <w:spacing w:after="0" w:line="240" w:lineRule="auto"/>
        <w:ind w:right="-99"/>
        <w:jc w:val="both"/>
        <w:rPr>
          <w:rFonts w:ascii="Times New Roman" w:eastAsia="Times New Roman" w:hAnsi="Times New Roman" w:cs="Times New Roman"/>
          <w:b/>
          <w:sz w:val="24"/>
          <w:szCs w:val="24"/>
          <w:lang w:eastAsia="lv-LV"/>
        </w:rPr>
      </w:pPr>
      <w:r w:rsidRPr="00254B0F">
        <w:rPr>
          <w:rFonts w:ascii="Times New Roman" w:eastAsia="Times New Roman" w:hAnsi="Times New Roman" w:cs="Times New Roman"/>
          <w:b/>
          <w:sz w:val="24"/>
          <w:szCs w:val="24"/>
          <w:lang w:eastAsia="lv-LV"/>
        </w:rPr>
        <w:t xml:space="preserve">5. Zemes ierīcības projekta saskaņošanas un apstiprināšanas kārtība: </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5.1. Saskaņošana atbilstoši 2016. gada 2. augusta Ministru kabineta noteikumiem Nr. 505 “Zemes ierīcības projekta izstrādes nosacījumi” prasībām.</w:t>
      </w:r>
    </w:p>
    <w:p w:rsidR="00254B0F" w:rsidRPr="00254B0F" w:rsidRDefault="00254B0F" w:rsidP="00254B0F">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5.2. Zemes ierīcības projekta lietu izstrādātājs iesniedz apstiprināšanai Balvu novada pašvaldībā.</w:t>
      </w:r>
    </w:p>
    <w:p w:rsidR="00254B0F" w:rsidRPr="00254B0F" w:rsidRDefault="00254B0F" w:rsidP="00254B0F">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b/>
          <w:sz w:val="24"/>
          <w:szCs w:val="24"/>
          <w:lang w:eastAsia="lv-LV"/>
        </w:rPr>
        <w:t>6. Nosacījumu derīguma termiņš zemes ierīcības projekta izstrādei</w:t>
      </w:r>
      <w:r w:rsidRPr="00254B0F">
        <w:rPr>
          <w:rFonts w:ascii="Times New Roman" w:eastAsia="Times New Roman" w:hAnsi="Times New Roman" w:cs="Times New Roman"/>
          <w:sz w:val="24"/>
          <w:szCs w:val="24"/>
          <w:lang w:eastAsia="lv-LV"/>
        </w:rPr>
        <w:t xml:space="preserve">: </w:t>
      </w:r>
    </w:p>
    <w:p w:rsidR="00254B0F" w:rsidRPr="00254B0F" w:rsidRDefault="00254B0F" w:rsidP="00254B0F">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6.1. Zemes ierīcības projekta nosacījumu derīguma termiņš ir 2 (divi) gadi no administratīvā akta spēkā stāšanās dienas.</w:t>
      </w:r>
    </w:p>
    <w:p w:rsidR="00254B0F" w:rsidRPr="00254B0F" w:rsidRDefault="00254B0F" w:rsidP="00254B0F">
      <w:pPr>
        <w:spacing w:after="0" w:line="240" w:lineRule="auto"/>
        <w:rPr>
          <w:rFonts w:ascii="Times New Roman" w:eastAsia="Times New Roman" w:hAnsi="Times New Roman" w:cs="Times New Roman"/>
          <w:sz w:val="24"/>
          <w:szCs w:val="24"/>
          <w:lang w:eastAsia="ar-SA"/>
        </w:rPr>
      </w:pPr>
    </w:p>
    <w:p w:rsidR="00254B0F" w:rsidRPr="00254B0F" w:rsidRDefault="00254B0F" w:rsidP="00254B0F">
      <w:pPr>
        <w:spacing w:after="0" w:line="240" w:lineRule="auto"/>
        <w:rPr>
          <w:rFonts w:ascii="Times New Roman" w:eastAsia="Times New Roman" w:hAnsi="Times New Roman" w:cs="Times New Roman"/>
          <w:b/>
          <w:sz w:val="24"/>
          <w:szCs w:val="24"/>
          <w:lang w:eastAsia="ar-SA"/>
        </w:rPr>
      </w:pPr>
      <w:r w:rsidRPr="00254B0F">
        <w:rPr>
          <w:rFonts w:ascii="Times New Roman" w:eastAsia="Times New Roman" w:hAnsi="Times New Roman" w:cs="Times New Roman"/>
          <w:sz w:val="24"/>
          <w:szCs w:val="24"/>
          <w:lang w:eastAsia="ar-SA"/>
        </w:rPr>
        <w:t>Pielikumā:  Izkopējums no Susāju pagasta kadastra kartes.</w:t>
      </w:r>
    </w:p>
    <w:p w:rsidR="00254B0F" w:rsidRPr="00254B0F" w:rsidRDefault="00254B0F" w:rsidP="00254B0F">
      <w:pPr>
        <w:suppressAutoHyphens/>
        <w:spacing w:after="0" w:line="240" w:lineRule="auto"/>
        <w:rPr>
          <w:rFonts w:ascii="Times New Roman" w:eastAsia="Times New Roman" w:hAnsi="Times New Roman" w:cs="Times New Roman"/>
          <w:sz w:val="24"/>
          <w:szCs w:val="24"/>
          <w:lang w:eastAsia="ar-SA"/>
        </w:rPr>
      </w:pPr>
    </w:p>
    <w:p w:rsidR="00254B0F" w:rsidRPr="00254B0F" w:rsidRDefault="00254B0F" w:rsidP="00254B0F">
      <w:pPr>
        <w:suppressAutoHyphens/>
        <w:spacing w:after="0" w:line="240" w:lineRule="auto"/>
        <w:ind w:right="282"/>
        <w:jc w:val="both"/>
        <w:rPr>
          <w:rFonts w:ascii="Times New Roman" w:eastAsia="Times New Roman" w:hAnsi="Times New Roman" w:cs="Times New Roman"/>
          <w:sz w:val="24"/>
          <w:szCs w:val="24"/>
          <w:lang w:eastAsia="lv-LV"/>
        </w:rPr>
      </w:pPr>
    </w:p>
    <w:p w:rsidR="00254B0F" w:rsidRPr="00254B0F" w:rsidRDefault="00254B0F" w:rsidP="00254B0F">
      <w:pPr>
        <w:suppressAutoHyphens/>
        <w:spacing w:after="0" w:line="240" w:lineRule="auto"/>
        <w:ind w:right="282"/>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06"/>
        <w:gridCol w:w="4699"/>
      </w:tblGrid>
      <w:tr w:rsidR="00254B0F" w:rsidRPr="00254B0F" w:rsidTr="00F969D7">
        <w:tc>
          <w:tcPr>
            <w:tcW w:w="4785" w:type="dxa"/>
            <w:shd w:val="clear" w:color="auto" w:fill="auto"/>
          </w:tcPr>
          <w:p w:rsidR="00254B0F" w:rsidRPr="00254B0F" w:rsidRDefault="00254B0F" w:rsidP="00254B0F">
            <w:pPr>
              <w:suppressAutoHyphens/>
              <w:spacing w:after="0" w:line="240" w:lineRule="auto"/>
              <w:ind w:right="282"/>
              <w:jc w:val="both"/>
              <w:rPr>
                <w:rFonts w:ascii="Times New Roman" w:eastAsia="Times New Roman" w:hAnsi="Times New Roman" w:cs="Times New Roman"/>
                <w:sz w:val="24"/>
                <w:szCs w:val="24"/>
                <w:lang w:eastAsia="lv-LV"/>
              </w:rPr>
            </w:pPr>
          </w:p>
          <w:p w:rsidR="00254B0F" w:rsidRPr="00254B0F" w:rsidRDefault="00254B0F" w:rsidP="00254B0F">
            <w:pPr>
              <w:suppressAutoHyphens/>
              <w:spacing w:after="0" w:line="240" w:lineRule="auto"/>
              <w:ind w:right="282"/>
              <w:jc w:val="both"/>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Domes priekšsēdētājs</w:t>
            </w:r>
          </w:p>
          <w:p w:rsidR="00254B0F" w:rsidRPr="00254B0F" w:rsidRDefault="00254B0F" w:rsidP="00254B0F">
            <w:pPr>
              <w:suppressAutoHyphens/>
              <w:spacing w:after="0" w:line="240" w:lineRule="auto"/>
              <w:ind w:right="282"/>
              <w:jc w:val="both"/>
              <w:rPr>
                <w:rFonts w:ascii="Times New Roman" w:eastAsia="Times New Roman" w:hAnsi="Times New Roman" w:cs="Times New Roman"/>
                <w:sz w:val="24"/>
                <w:szCs w:val="24"/>
                <w:lang w:eastAsia="lv-LV"/>
              </w:rPr>
            </w:pPr>
          </w:p>
        </w:tc>
        <w:tc>
          <w:tcPr>
            <w:tcW w:w="4785" w:type="dxa"/>
            <w:shd w:val="clear" w:color="auto" w:fill="auto"/>
          </w:tcPr>
          <w:p w:rsidR="00254B0F" w:rsidRPr="00254B0F" w:rsidRDefault="00254B0F" w:rsidP="00254B0F">
            <w:pPr>
              <w:suppressAutoHyphens/>
              <w:spacing w:after="0" w:line="240" w:lineRule="auto"/>
              <w:ind w:right="282"/>
              <w:jc w:val="center"/>
              <w:rPr>
                <w:rFonts w:ascii="Times New Roman" w:eastAsia="Times New Roman" w:hAnsi="Times New Roman" w:cs="Times New Roman"/>
                <w:sz w:val="24"/>
                <w:szCs w:val="24"/>
                <w:lang w:eastAsia="lv-LV"/>
              </w:rPr>
            </w:pPr>
          </w:p>
          <w:p w:rsidR="00254B0F" w:rsidRPr="00254B0F" w:rsidRDefault="00254B0F" w:rsidP="00254B0F">
            <w:pPr>
              <w:suppressAutoHyphens/>
              <w:spacing w:after="0" w:line="240" w:lineRule="auto"/>
              <w:ind w:right="282"/>
              <w:jc w:val="center"/>
              <w:rPr>
                <w:rFonts w:ascii="Times New Roman" w:eastAsia="Times New Roman" w:hAnsi="Times New Roman" w:cs="Times New Roman"/>
                <w:sz w:val="24"/>
                <w:szCs w:val="24"/>
                <w:lang w:eastAsia="lv-LV"/>
              </w:rPr>
            </w:pPr>
            <w:r w:rsidRPr="00254B0F">
              <w:rPr>
                <w:rFonts w:ascii="Times New Roman" w:eastAsia="Times New Roman" w:hAnsi="Times New Roman" w:cs="Times New Roman"/>
                <w:sz w:val="24"/>
                <w:szCs w:val="24"/>
                <w:lang w:eastAsia="lv-LV"/>
              </w:rPr>
              <w:t xml:space="preserve">                                           S. Maksimovs</w:t>
            </w:r>
          </w:p>
        </w:tc>
      </w:tr>
    </w:tbl>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254B0F" w:rsidRPr="00254B0F" w:rsidRDefault="00254B0F" w:rsidP="00254B0F">
      <w:pPr>
        <w:rPr>
          <w:rFonts w:ascii="Times New Roman" w:eastAsia="Lucida Sans Unicode" w:hAnsi="Times New Roman" w:cs="Times New Roman"/>
          <w:b/>
          <w:kern w:val="2"/>
          <w:sz w:val="24"/>
          <w:szCs w:val="20"/>
          <w:lang w:eastAsia="ar-SA"/>
        </w:rPr>
      </w:pP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kern w:val="2"/>
          <w:sz w:val="24"/>
          <w:szCs w:val="20"/>
          <w:lang w:eastAsia="ar-SA"/>
        </w:rPr>
      </w:pPr>
      <w:r w:rsidRPr="00254B0F">
        <w:rPr>
          <w:rFonts w:ascii="Times New Roman" w:eastAsia="Lucida Sans Unicode" w:hAnsi="Times New Roman" w:cs="Times New Roman"/>
          <w:kern w:val="2"/>
          <w:sz w:val="24"/>
          <w:szCs w:val="20"/>
          <w:lang w:eastAsia="ar-SA"/>
        </w:rPr>
        <w:lastRenderedPageBreak/>
        <w:t>Pielikums</w:t>
      </w: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lang w:eastAsia="ar-SA"/>
        </w:rPr>
      </w:pPr>
      <w:r w:rsidRPr="00254B0F">
        <w:rPr>
          <w:rFonts w:ascii="Times New Roman" w:eastAsia="Lucida Sans Unicode" w:hAnsi="Times New Roman" w:cs="Times New Roman"/>
          <w:b/>
          <w:kern w:val="2"/>
          <w:lang w:eastAsia="ar-SA"/>
        </w:rPr>
        <w:t xml:space="preserve"> Nosacījumiem zemes ierīcības projektam </w:t>
      </w:r>
    </w:p>
    <w:p w:rsidR="00254B0F" w:rsidRPr="00254B0F" w:rsidRDefault="00254B0F" w:rsidP="00254B0F">
      <w:pPr>
        <w:widowControl w:val="0"/>
        <w:tabs>
          <w:tab w:val="left" w:pos="9180"/>
        </w:tabs>
        <w:suppressAutoHyphens/>
        <w:spacing w:after="0" w:line="240" w:lineRule="auto"/>
        <w:contextualSpacing/>
        <w:jc w:val="right"/>
        <w:rPr>
          <w:rFonts w:ascii="Times New Roman" w:eastAsia="Times New Roman" w:hAnsi="Times New Roman" w:cs="Times New Roman"/>
          <w:lang w:eastAsia="ar-SA"/>
        </w:rPr>
      </w:pP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254B0F" w:rsidRPr="00254B0F" w:rsidRDefault="00254B0F" w:rsidP="00254B0F">
      <w:pPr>
        <w:widowControl w:val="0"/>
        <w:tabs>
          <w:tab w:val="left" w:pos="9180"/>
        </w:tabs>
        <w:suppressAutoHyphens/>
        <w:spacing w:after="0" w:line="240" w:lineRule="auto"/>
        <w:contextualSpacing/>
        <w:jc w:val="center"/>
        <w:rPr>
          <w:rFonts w:ascii="Times New Roman" w:eastAsia="Lucida Sans Unicode" w:hAnsi="Times New Roman" w:cs="Times New Roman"/>
          <w:kern w:val="2"/>
          <w:sz w:val="24"/>
          <w:szCs w:val="20"/>
          <w:lang w:eastAsia="ar-SA"/>
        </w:rPr>
      </w:pPr>
      <w:r w:rsidRPr="00254B0F">
        <w:rPr>
          <w:rFonts w:ascii="Times New Roman" w:eastAsia="Lucida Sans Unicode" w:hAnsi="Times New Roman" w:cs="Times New Roman"/>
          <w:kern w:val="2"/>
          <w:sz w:val="24"/>
          <w:szCs w:val="20"/>
          <w:lang w:eastAsia="ar-SA"/>
        </w:rPr>
        <w:t>Izkopējums no Susāju pagasta kadastra kartes</w:t>
      </w: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254B0F" w:rsidRPr="00254B0F" w:rsidRDefault="00254B0F" w:rsidP="00254B0F">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r w:rsidRPr="00254B0F">
        <w:rPr>
          <w:rFonts w:ascii="Times New Roman" w:eastAsia="Lucida Sans Unicode" w:hAnsi="Times New Roman" w:cs="Times New Roman"/>
          <w:b/>
          <w:noProof/>
          <w:kern w:val="2"/>
          <w:sz w:val="24"/>
          <w:szCs w:val="20"/>
          <w:lang w:eastAsia="lv-LV"/>
        </w:rPr>
        <w:drawing>
          <wp:inline distT="0" distB="0" distL="0" distR="0" wp14:anchorId="4FE0985D" wp14:editId="7641FABA">
            <wp:extent cx="5760720" cy="5351145"/>
            <wp:effectExtent l="0" t="0" r="0" b="1905"/>
            <wp:docPr id="1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351145"/>
                    </a:xfrm>
                    <a:prstGeom prst="rect">
                      <a:avLst/>
                    </a:prstGeom>
                    <a:noFill/>
                    <a:ln>
                      <a:noFill/>
                    </a:ln>
                  </pic:spPr>
                </pic:pic>
              </a:graphicData>
            </a:graphic>
          </wp:inline>
        </w:drawing>
      </w:r>
    </w:p>
    <w:p w:rsidR="00254B0F" w:rsidRPr="00254B0F" w:rsidRDefault="00254B0F" w:rsidP="00254B0F">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254B0F" w:rsidRPr="00254B0F" w:rsidRDefault="00254B0F" w:rsidP="00254B0F">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254B0F" w:rsidRPr="00254B0F" w:rsidRDefault="00254B0F" w:rsidP="00254B0F">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254B0F" w:rsidRPr="00254B0F" w:rsidRDefault="00254B0F" w:rsidP="00254B0F">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254B0F" w:rsidRPr="00254B0F" w:rsidRDefault="00254B0F" w:rsidP="00254B0F">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254B0F" w:rsidRPr="00254B0F" w:rsidRDefault="00254B0F" w:rsidP="00254B0F">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254B0F" w:rsidRPr="00254B0F" w:rsidRDefault="00254B0F" w:rsidP="00254B0F">
      <w:pPr>
        <w:widowControl w:val="0"/>
        <w:tabs>
          <w:tab w:val="left" w:pos="9180"/>
        </w:tabs>
        <w:suppressAutoHyphens/>
        <w:spacing w:after="0" w:line="240" w:lineRule="auto"/>
        <w:contextualSpacing/>
        <w:jc w:val="both"/>
        <w:rPr>
          <w:rFonts w:ascii="Times New Roman" w:eastAsia="Lucida Sans Unicode" w:hAnsi="Times New Roman" w:cs="Times New Roman"/>
          <w:kern w:val="2"/>
          <w:sz w:val="24"/>
          <w:szCs w:val="24"/>
          <w:lang w:eastAsia="ar-SA"/>
        </w:rPr>
      </w:pPr>
      <w:r w:rsidRPr="00254B0F">
        <w:rPr>
          <w:rFonts w:ascii="Times New Roman" w:eastAsia="Lucida Sans Unicode" w:hAnsi="Times New Roman" w:cs="Times New Roman"/>
          <w:kern w:val="2"/>
          <w:sz w:val="24"/>
          <w:szCs w:val="24"/>
          <w:lang w:eastAsia="ar-SA"/>
        </w:rPr>
        <w:t>Domes priekšsēdētājs                                                                                     S. Maksimovs</w:t>
      </w:r>
    </w:p>
    <w:p w:rsidR="00254B0F" w:rsidRPr="00254B0F" w:rsidRDefault="00254B0F" w:rsidP="00254B0F">
      <w:pPr>
        <w:spacing w:after="0" w:line="240" w:lineRule="auto"/>
        <w:jc w:val="both"/>
        <w:outlineLvl w:val="0"/>
        <w:rPr>
          <w:rFonts w:ascii="Times New Roman" w:eastAsia="Calibri" w:hAnsi="Times New Roman" w:cs="Times New Roman"/>
          <w:sz w:val="24"/>
          <w:szCs w:val="24"/>
        </w:rPr>
      </w:pPr>
    </w:p>
    <w:p w:rsidR="00254B0F" w:rsidRPr="00254B0F" w:rsidRDefault="00254B0F" w:rsidP="00254B0F">
      <w:pPr>
        <w:spacing w:after="0" w:line="240" w:lineRule="auto"/>
        <w:jc w:val="both"/>
        <w:outlineLvl w:val="0"/>
        <w:rPr>
          <w:rFonts w:ascii="Times New Roman" w:eastAsia="Calibri" w:hAnsi="Times New Roman" w:cs="Times New Roman"/>
          <w:sz w:val="24"/>
          <w:szCs w:val="24"/>
        </w:rPr>
      </w:pPr>
    </w:p>
    <w:p w:rsidR="00254B0F" w:rsidRPr="00254B0F" w:rsidRDefault="00254B0F" w:rsidP="00254B0F">
      <w:pPr>
        <w:spacing w:after="0" w:line="240" w:lineRule="auto"/>
        <w:jc w:val="both"/>
        <w:outlineLvl w:val="0"/>
        <w:rPr>
          <w:rFonts w:ascii="Times New Roman" w:eastAsia="Calibri" w:hAnsi="Times New Roman" w:cs="Times New Roman"/>
          <w:sz w:val="24"/>
          <w:szCs w:val="24"/>
        </w:rPr>
      </w:pPr>
    </w:p>
    <w:p w:rsidR="00254B0F" w:rsidRPr="00254B0F" w:rsidRDefault="00254B0F" w:rsidP="00254B0F">
      <w:pPr>
        <w:suppressAutoHyphens/>
        <w:spacing w:after="0" w:line="240" w:lineRule="auto"/>
        <w:ind w:right="-1"/>
        <w:rPr>
          <w:rFonts w:ascii="Times New Roman" w:eastAsia="Calibri" w:hAnsi="Times New Roman" w:cs="Times New Roman"/>
          <w:b/>
          <w:bCs/>
          <w:sz w:val="24"/>
          <w:szCs w:val="24"/>
        </w:rPr>
      </w:pPr>
    </w:p>
    <w:sectPr w:rsidR="00254B0F" w:rsidRPr="00254B0F" w:rsidSect="00D66CBD">
      <w:footerReference w:type="even" r:id="rId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Gautami">
    <w:altName w:val="Cambria Math"/>
    <w:panose1 w:val="02000500000000000000"/>
    <w:charset w:val="01"/>
    <w:family w:val="roman"/>
    <w:notTrueType/>
    <w:pitch w:val="variable"/>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97F" w:rsidRDefault="00254B0F" w:rsidP="00344F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597F" w:rsidRDefault="00254B0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CBD"/>
    <w:rsid w:val="000E5E02"/>
    <w:rsid w:val="00151C18"/>
    <w:rsid w:val="00254B0F"/>
    <w:rsid w:val="002E03AD"/>
    <w:rsid w:val="00310631"/>
    <w:rsid w:val="003904AD"/>
    <w:rsid w:val="003C1AE0"/>
    <w:rsid w:val="004214D9"/>
    <w:rsid w:val="0045695B"/>
    <w:rsid w:val="00594FEA"/>
    <w:rsid w:val="006D4F1C"/>
    <w:rsid w:val="00776FF5"/>
    <w:rsid w:val="008078E8"/>
    <w:rsid w:val="008C7432"/>
    <w:rsid w:val="009A6DB5"/>
    <w:rsid w:val="00B014F4"/>
    <w:rsid w:val="00D66CBD"/>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89CD0C-48E7-4349-84F9-67391722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D66CBD"/>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D66CBD"/>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D66CBD"/>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D66CBD"/>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CBD"/>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D66CBD"/>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D66CBD"/>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D66CBD"/>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D66CBD"/>
  </w:style>
  <w:style w:type="character" w:customStyle="1" w:styleId="Hyperlink1">
    <w:name w:val="Hyperlink1"/>
    <w:basedOn w:val="DefaultParagraphFont"/>
    <w:unhideWhenUsed/>
    <w:rsid w:val="00D66CBD"/>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D66CBD"/>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D66CBD"/>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D66C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D66CBD"/>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D66CBD"/>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D66CBD"/>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D66CBD"/>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D66CBD"/>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D66CBD"/>
    <w:rPr>
      <w:rFonts w:ascii="Times New Roman" w:eastAsia="Times New Roman" w:hAnsi="Times New Roman" w:cs="Times New Roman"/>
      <w:sz w:val="24"/>
      <w:szCs w:val="24"/>
    </w:rPr>
  </w:style>
  <w:style w:type="paragraph" w:styleId="BodyTextIndent3">
    <w:name w:val="Body Text Indent 3"/>
    <w:basedOn w:val="Normal"/>
    <w:link w:val="BodyTextIndent3Char"/>
    <w:rsid w:val="00D66CBD"/>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D66CBD"/>
    <w:rPr>
      <w:rFonts w:ascii="Times New Roman" w:eastAsia="Times New Roman" w:hAnsi="Times New Roman" w:cs="Times New Roman"/>
      <w:sz w:val="24"/>
      <w:szCs w:val="24"/>
    </w:rPr>
  </w:style>
  <w:style w:type="paragraph" w:styleId="BodyTextIndent2">
    <w:name w:val="Body Text Indent 2"/>
    <w:basedOn w:val="Normal"/>
    <w:link w:val="BodyTextIndent2Char"/>
    <w:rsid w:val="00D66CBD"/>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D66CBD"/>
    <w:rPr>
      <w:rFonts w:ascii="Times New Roman" w:eastAsia="Times New Roman" w:hAnsi="Times New Roman" w:cs="Times New Roman"/>
      <w:sz w:val="24"/>
      <w:szCs w:val="24"/>
    </w:rPr>
  </w:style>
  <w:style w:type="paragraph" w:styleId="BodyText2">
    <w:name w:val="Body Text 2"/>
    <w:basedOn w:val="Normal"/>
    <w:link w:val="BodyText2Char"/>
    <w:rsid w:val="00D66CB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D66CBD"/>
    <w:rPr>
      <w:rFonts w:ascii="Times New Roman" w:eastAsia="Times New Roman" w:hAnsi="Times New Roman" w:cs="Times New Roman"/>
      <w:sz w:val="24"/>
      <w:szCs w:val="20"/>
      <w:lang w:eastAsia="ar-SA"/>
    </w:rPr>
  </w:style>
  <w:style w:type="paragraph" w:styleId="Title">
    <w:name w:val="Title"/>
    <w:basedOn w:val="Normal"/>
    <w:link w:val="TitleChar"/>
    <w:qFormat/>
    <w:rsid w:val="00D66CBD"/>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D66CBD"/>
    <w:rPr>
      <w:rFonts w:ascii="Times New Roman" w:eastAsia="Times New Roman" w:hAnsi="Times New Roman" w:cs="Times New Roman"/>
      <w:b/>
      <w:sz w:val="28"/>
      <w:szCs w:val="24"/>
      <w:lang w:val="fr-BE"/>
    </w:rPr>
  </w:style>
  <w:style w:type="paragraph" w:customStyle="1" w:styleId="txt1">
    <w:name w:val="txt1"/>
    <w:rsid w:val="00D66CB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D66CBD"/>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D66CBD"/>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D66CBD"/>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D66CBD"/>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D66CBD"/>
    <w:rPr>
      <w:b/>
      <w:bCs/>
    </w:rPr>
  </w:style>
  <w:style w:type="character" w:customStyle="1" w:styleId="CommentSubjectChar">
    <w:name w:val="Comment Subject Char"/>
    <w:basedOn w:val="CommentTextChar"/>
    <w:link w:val="CommentSubject"/>
    <w:semiHidden/>
    <w:rsid w:val="00D66CBD"/>
    <w:rPr>
      <w:rFonts w:ascii="Times New Roman" w:eastAsia="Times New Roman" w:hAnsi="Times New Roman" w:cs="Times New Roman"/>
      <w:b/>
      <w:bCs/>
      <w:sz w:val="20"/>
      <w:szCs w:val="20"/>
      <w:lang w:eastAsia="ar-SA"/>
    </w:rPr>
  </w:style>
  <w:style w:type="paragraph" w:styleId="List">
    <w:name w:val="List"/>
    <w:basedOn w:val="Normal"/>
    <w:rsid w:val="00D66CBD"/>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D66CB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D66CBD"/>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D66CBD"/>
    <w:rPr>
      <w:rFonts w:ascii="Times New Roman" w:eastAsia="Times New Roman" w:hAnsi="Times New Roman" w:cs="Times New Roman"/>
      <w:sz w:val="16"/>
      <w:szCs w:val="16"/>
      <w:lang w:eastAsia="ar-SA"/>
    </w:rPr>
  </w:style>
  <w:style w:type="paragraph" w:customStyle="1" w:styleId="tv213">
    <w:name w:val="tv213"/>
    <w:basedOn w:val="Normal"/>
    <w:uiPriority w:val="99"/>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66CBD"/>
  </w:style>
  <w:style w:type="paragraph" w:customStyle="1" w:styleId="Lmenis3RakstzRakstzRakstz">
    <w:name w:val="Līmenis3 Rakstz. Rakstz. Rakstz."/>
    <w:basedOn w:val="Normal"/>
    <w:rsid w:val="00D66CBD"/>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D66CBD"/>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D66CBD"/>
  </w:style>
  <w:style w:type="paragraph" w:customStyle="1" w:styleId="Sarakstarindkopa2">
    <w:name w:val="Saraksta rindkopa2"/>
    <w:basedOn w:val="Normal"/>
    <w:qFormat/>
    <w:rsid w:val="00D66CBD"/>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D66CBD"/>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D66CBD"/>
    <w:rPr>
      <w:sz w:val="24"/>
      <w:szCs w:val="24"/>
      <w:lang w:val="lv-LV" w:eastAsia="en-US" w:bidi="ar-SA"/>
    </w:rPr>
  </w:style>
  <w:style w:type="paragraph" w:customStyle="1" w:styleId="naisf">
    <w:name w:val="naisf"/>
    <w:basedOn w:val="Normal"/>
    <w:rsid w:val="00D66CBD"/>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D66CBD"/>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D66CBD"/>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D66CBD"/>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D66CBD"/>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D66CBD"/>
    <w:rPr>
      <w:rFonts w:ascii="Times New Roman" w:eastAsia="Times New Roman" w:hAnsi="Times New Roman" w:cs="Times New Roman"/>
      <w:sz w:val="24"/>
      <w:szCs w:val="24"/>
    </w:rPr>
  </w:style>
  <w:style w:type="paragraph" w:styleId="Subtitle">
    <w:name w:val="Subtitle"/>
    <w:basedOn w:val="Normal"/>
    <w:link w:val="SubtitleChar"/>
    <w:qFormat/>
    <w:rsid w:val="00D66CBD"/>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D66CBD"/>
    <w:rPr>
      <w:rFonts w:ascii="Times New Roman" w:eastAsia="Times New Roman" w:hAnsi="Times New Roman" w:cs="Times New Roman"/>
      <w:b/>
      <w:sz w:val="28"/>
      <w:szCs w:val="20"/>
      <w:lang w:val="fr-BE"/>
    </w:rPr>
  </w:style>
  <w:style w:type="character" w:styleId="Emphasis">
    <w:name w:val="Emphasis"/>
    <w:basedOn w:val="DefaultParagraphFont"/>
    <w:qFormat/>
    <w:rsid w:val="00D66CBD"/>
    <w:rPr>
      <w:i/>
      <w:iCs/>
    </w:rPr>
  </w:style>
  <w:style w:type="paragraph" w:styleId="Footer">
    <w:name w:val="footer"/>
    <w:aliases w:val=" Rakstz. Rakstz. Rakstz. Rakstz. Rakstz. Rakstz., Rakstz. Rakstz. Rakstz. Rakstz. Rakstz. Rakstz. Rakstz. Rakstz. Rak Rakstz.  Rakstz."/>
    <w:basedOn w:val="Normal"/>
    <w:link w:val="FooterChar"/>
    <w:rsid w:val="00D66CB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D66CB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66CBD"/>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D66CBD"/>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D66CBD"/>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D66CBD"/>
    <w:rPr>
      <w:rFonts w:ascii="Segoe UI" w:eastAsia="Times New Roman" w:hAnsi="Segoe UI" w:cs="Segoe UI"/>
      <w:sz w:val="18"/>
      <w:szCs w:val="18"/>
      <w:lang w:eastAsia="ar-SA"/>
    </w:rPr>
  </w:style>
  <w:style w:type="paragraph" w:customStyle="1" w:styleId="tv213tvp1">
    <w:name w:val="tv213 tvp1"/>
    <w:basedOn w:val="Normal"/>
    <w:rsid w:val="00D66CBD"/>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D66CBD"/>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D66CBD"/>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D66CBD"/>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D66CBD"/>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D66CBD"/>
    <w:rPr>
      <w:vertAlign w:val="superscript"/>
    </w:rPr>
  </w:style>
  <w:style w:type="paragraph" w:customStyle="1" w:styleId="ParastaisWeb11">
    <w:name w:val="Parastais (Web)11"/>
    <w:basedOn w:val="Normal"/>
    <w:rsid w:val="00D66CBD"/>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D66CBD"/>
    <w:rPr>
      <w:color w:val="605E5C"/>
      <w:shd w:val="clear" w:color="auto" w:fill="E1DFDD"/>
    </w:rPr>
  </w:style>
  <w:style w:type="paragraph" w:customStyle="1" w:styleId="Char2Rakstz">
    <w:name w:val="Char2 Rakstz."/>
    <w:basedOn w:val="Normal"/>
    <w:rsid w:val="00D66CBD"/>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D66CBD"/>
    <w:rPr>
      <w:b/>
      <w:bCs/>
    </w:rPr>
  </w:style>
  <w:style w:type="character" w:customStyle="1" w:styleId="CharChar2">
    <w:name w:val="Char Char2"/>
    <w:basedOn w:val="DefaultParagraphFont"/>
    <w:rsid w:val="00D66CBD"/>
    <w:rPr>
      <w:sz w:val="24"/>
      <w:szCs w:val="24"/>
      <w:lang w:val="lv-LV" w:eastAsia="en-US" w:bidi="ar-SA"/>
    </w:rPr>
  </w:style>
  <w:style w:type="character" w:styleId="PlaceholderText">
    <w:name w:val="Placeholder Text"/>
    <w:basedOn w:val="DefaultParagraphFont"/>
    <w:uiPriority w:val="99"/>
    <w:semiHidden/>
    <w:rsid w:val="00D66CBD"/>
    <w:rPr>
      <w:color w:val="808080"/>
    </w:rPr>
  </w:style>
  <w:style w:type="character" w:styleId="CommentReference">
    <w:name w:val="annotation reference"/>
    <w:basedOn w:val="DefaultParagraphFont"/>
    <w:uiPriority w:val="99"/>
    <w:semiHidden/>
    <w:unhideWhenUsed/>
    <w:rsid w:val="00D66CBD"/>
    <w:rPr>
      <w:sz w:val="16"/>
      <w:szCs w:val="16"/>
    </w:rPr>
  </w:style>
  <w:style w:type="paragraph" w:styleId="BodyTextIndent">
    <w:name w:val="Body Text Indent"/>
    <w:basedOn w:val="Normal"/>
    <w:link w:val="BodyTextIndentChar"/>
    <w:uiPriority w:val="99"/>
    <w:unhideWhenUsed/>
    <w:rsid w:val="00D66CBD"/>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D66CBD"/>
    <w:rPr>
      <w:rFonts w:ascii="Times New Roman" w:eastAsia="Times New Roman" w:hAnsi="Times New Roman" w:cs="Times New Roman"/>
      <w:sz w:val="24"/>
      <w:szCs w:val="24"/>
      <w:lang w:eastAsia="ar-SA"/>
    </w:rPr>
  </w:style>
  <w:style w:type="paragraph" w:customStyle="1" w:styleId="Normal1">
    <w:name w:val="Normal1"/>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D66CBD"/>
  </w:style>
  <w:style w:type="paragraph" w:customStyle="1" w:styleId="ti-section-2">
    <w:name w:val="ti-section-2"/>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D66CBD"/>
  </w:style>
  <w:style w:type="paragraph" w:customStyle="1" w:styleId="hd-date">
    <w:name w:val="hd-date"/>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D66CBD"/>
  </w:style>
  <w:style w:type="character" w:customStyle="1" w:styleId="room">
    <w:name w:val="room"/>
    <w:basedOn w:val="DefaultParagraphFont"/>
    <w:rsid w:val="00D66CBD"/>
  </w:style>
  <w:style w:type="character" w:customStyle="1" w:styleId="number">
    <w:name w:val="number"/>
    <w:basedOn w:val="DefaultParagraphFont"/>
    <w:rsid w:val="00D66CBD"/>
  </w:style>
  <w:style w:type="paragraph" w:styleId="HTMLPreformatted">
    <w:name w:val="HTML Preformatted"/>
    <w:basedOn w:val="Normal"/>
    <w:link w:val="HTMLPreformattedChar"/>
    <w:uiPriority w:val="99"/>
    <w:unhideWhenUsed/>
    <w:rsid w:val="00D66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D66CBD"/>
    <w:rPr>
      <w:rFonts w:ascii="Courier New" w:eastAsia="Times New Roman" w:hAnsi="Courier New" w:cs="Courier New"/>
      <w:sz w:val="20"/>
      <w:szCs w:val="20"/>
      <w:lang w:eastAsia="lv-LV"/>
    </w:rPr>
  </w:style>
  <w:style w:type="paragraph" w:customStyle="1" w:styleId="tv213limenis21">
    <w:name w:val="tv213 limenis21"/>
    <w:basedOn w:val="Normal"/>
    <w:rsid w:val="00D66CBD"/>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D66CBD"/>
  </w:style>
  <w:style w:type="paragraph" w:styleId="FootnoteText">
    <w:name w:val="footnote text"/>
    <w:basedOn w:val="Normal"/>
    <w:link w:val="FootnoteTextChar"/>
    <w:rsid w:val="00D66CB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66CBD"/>
    <w:rPr>
      <w:rFonts w:ascii="Times New Roman" w:eastAsia="Times New Roman" w:hAnsi="Times New Roman" w:cs="Times New Roman"/>
      <w:sz w:val="20"/>
      <w:szCs w:val="20"/>
    </w:rPr>
  </w:style>
  <w:style w:type="character" w:styleId="FootnoteReference">
    <w:name w:val="footnote reference"/>
    <w:basedOn w:val="DefaultParagraphFont"/>
    <w:rsid w:val="00D66CBD"/>
    <w:rPr>
      <w:vertAlign w:val="superscript"/>
    </w:rPr>
  </w:style>
  <w:style w:type="paragraph" w:customStyle="1" w:styleId="tvhtml">
    <w:name w:val="tv_html"/>
    <w:basedOn w:val="Normal"/>
    <w:rsid w:val="00D66CB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D66CBD"/>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D66CBD"/>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D66CBD"/>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D66CBD"/>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D66CBD"/>
  </w:style>
  <w:style w:type="character" w:customStyle="1" w:styleId="Heading3Char1">
    <w:name w:val="Heading 3 Char1"/>
    <w:basedOn w:val="DefaultParagraphFont"/>
    <w:uiPriority w:val="9"/>
    <w:semiHidden/>
    <w:rsid w:val="00D66CBD"/>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D66CBD"/>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D66CBD"/>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D66CBD"/>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D66CBD"/>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D66CBD"/>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D66CBD"/>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D66CBD"/>
  </w:style>
  <w:style w:type="character" w:styleId="FollowedHyperlink">
    <w:name w:val="FollowedHyperlink"/>
    <w:unhideWhenUsed/>
    <w:rsid w:val="00D66CBD"/>
    <w:rPr>
      <w:color w:val="954F72"/>
      <w:u w:val="single"/>
    </w:rPr>
  </w:style>
  <w:style w:type="paragraph" w:customStyle="1" w:styleId="naiskr">
    <w:name w:val="naiskr"/>
    <w:basedOn w:val="Normal"/>
    <w:rsid w:val="00D66CBD"/>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D66CBD"/>
    <w:rPr>
      <w:color w:val="605E5C"/>
      <w:shd w:val="clear" w:color="auto" w:fill="E1DFDD"/>
    </w:rPr>
  </w:style>
  <w:style w:type="numbering" w:customStyle="1" w:styleId="Stils1">
    <w:name w:val="Stils1"/>
    <w:uiPriority w:val="99"/>
    <w:rsid w:val="00D66CBD"/>
    <w:pPr>
      <w:numPr>
        <w:numId w:val="2"/>
      </w:numPr>
    </w:pPr>
  </w:style>
  <w:style w:type="numbering" w:customStyle="1" w:styleId="Stils2">
    <w:name w:val="Stils2"/>
    <w:uiPriority w:val="99"/>
    <w:rsid w:val="00D66CBD"/>
    <w:pPr>
      <w:numPr>
        <w:numId w:val="3"/>
      </w:numPr>
    </w:pPr>
  </w:style>
  <w:style w:type="numbering" w:customStyle="1" w:styleId="NoList2">
    <w:name w:val="No List2"/>
    <w:next w:val="NoList"/>
    <w:uiPriority w:val="99"/>
    <w:semiHidden/>
    <w:unhideWhenUsed/>
    <w:rsid w:val="00D66CBD"/>
  </w:style>
  <w:style w:type="numbering" w:customStyle="1" w:styleId="Stils11">
    <w:name w:val="Stils11"/>
    <w:uiPriority w:val="99"/>
    <w:rsid w:val="00D66CBD"/>
    <w:pPr>
      <w:numPr>
        <w:numId w:val="1"/>
      </w:numPr>
    </w:pPr>
  </w:style>
  <w:style w:type="numbering" w:customStyle="1" w:styleId="NoList3">
    <w:name w:val="No List3"/>
    <w:next w:val="NoList"/>
    <w:uiPriority w:val="99"/>
    <w:semiHidden/>
    <w:unhideWhenUsed/>
    <w:rsid w:val="00D66CBD"/>
  </w:style>
  <w:style w:type="numbering" w:customStyle="1" w:styleId="NoList4">
    <w:name w:val="No List4"/>
    <w:next w:val="NoList"/>
    <w:uiPriority w:val="99"/>
    <w:semiHidden/>
    <w:unhideWhenUsed/>
    <w:rsid w:val="00D66CBD"/>
  </w:style>
  <w:style w:type="paragraph" w:customStyle="1" w:styleId="PlainText1">
    <w:name w:val="Plain Text1"/>
    <w:basedOn w:val="Normal"/>
    <w:next w:val="PlainText"/>
    <w:link w:val="PlainTextChar"/>
    <w:uiPriority w:val="99"/>
    <w:semiHidden/>
    <w:unhideWhenUsed/>
    <w:rsid w:val="00D66CBD"/>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D66CBD"/>
    <w:rPr>
      <w:rFonts w:ascii="Calibri" w:hAnsi="Calibri"/>
      <w:szCs w:val="21"/>
    </w:rPr>
  </w:style>
  <w:style w:type="numbering" w:customStyle="1" w:styleId="NoList111">
    <w:name w:val="No List111"/>
    <w:next w:val="NoList"/>
    <w:semiHidden/>
    <w:rsid w:val="00D66CBD"/>
  </w:style>
  <w:style w:type="character" w:customStyle="1" w:styleId="apple-converted-space">
    <w:name w:val="apple-converted-space"/>
    <w:basedOn w:val="DefaultParagraphFont"/>
    <w:rsid w:val="00D66CBD"/>
  </w:style>
  <w:style w:type="table" w:customStyle="1" w:styleId="TableGrid11">
    <w:name w:val="Table Grid11"/>
    <w:basedOn w:val="TableNormal"/>
    <w:next w:val="TableGrid"/>
    <w:rsid w:val="00D66CB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D66CBD"/>
  </w:style>
  <w:style w:type="paragraph" w:customStyle="1" w:styleId="xl66">
    <w:name w:val="xl66"/>
    <w:basedOn w:val="Normal"/>
    <w:rsid w:val="00D66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D66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D66CBD"/>
  </w:style>
  <w:style w:type="table" w:customStyle="1" w:styleId="TableGrid2">
    <w:name w:val="Table Grid2"/>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66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66C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D66CBD"/>
  </w:style>
  <w:style w:type="table" w:customStyle="1" w:styleId="TableGrid10">
    <w:name w:val="Table Grid10"/>
    <w:basedOn w:val="TableNormal"/>
    <w:next w:val="TableGrid"/>
    <w:rsid w:val="00D66CB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D66CBD"/>
  </w:style>
  <w:style w:type="character" w:styleId="Hyperlink">
    <w:name w:val="Hyperlink"/>
    <w:basedOn w:val="DefaultParagraphFont"/>
    <w:uiPriority w:val="99"/>
    <w:semiHidden/>
    <w:unhideWhenUsed/>
    <w:rsid w:val="00D66CBD"/>
    <w:rPr>
      <w:color w:val="0563C1" w:themeColor="hyperlink"/>
      <w:u w:val="single"/>
    </w:rPr>
  </w:style>
  <w:style w:type="paragraph" w:styleId="PlainText">
    <w:name w:val="Plain Text"/>
    <w:basedOn w:val="Normal"/>
    <w:link w:val="PlainTextChar1"/>
    <w:uiPriority w:val="99"/>
    <w:semiHidden/>
    <w:unhideWhenUsed/>
    <w:rsid w:val="00D66CBD"/>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D66CB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4087</Words>
  <Characters>2331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2021-09-27T06:21:00Z</dcterms:created>
  <dcterms:modified xsi:type="dcterms:W3CDTF">2021-09-27T06:21:00Z</dcterms:modified>
</cp:coreProperties>
</file>