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5B289F27"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b/>
          <w:sz w:val="24"/>
          <w:szCs w:val="24"/>
          <w:lang w:val="lv-LV"/>
        </w:rPr>
      </w:pPr>
      <w:r w:rsidRPr="00810008">
        <w:rPr>
          <w:rFonts w:ascii="Times New Roman" w:eastAsia="Times New Roman" w:hAnsi="Times New Roman" w:cs="Times New Roman"/>
          <w:b/>
          <w:sz w:val="24"/>
          <w:szCs w:val="24"/>
          <w:lang w:val="lv-LV"/>
        </w:rPr>
        <w:t>PIELIKUMS</w:t>
      </w:r>
    </w:p>
    <w:p w14:paraId="406E84AB"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 xml:space="preserve">Balvu novada Domes </w:t>
      </w:r>
    </w:p>
    <w:p w14:paraId="6AE4645E" w14:textId="77777777" w:rsidR="00810008" w:rsidRPr="00810008" w:rsidRDefault="00810008" w:rsidP="00810008">
      <w:pPr>
        <w:keepNext/>
        <w:spacing w:after="0" w:line="240" w:lineRule="auto"/>
        <w:ind w:right="49"/>
        <w:jc w:val="right"/>
        <w:outlineLvl w:val="1"/>
        <w:rPr>
          <w:rFonts w:ascii="Times New Roman" w:eastAsia="Times New Roman" w:hAnsi="Times New Roman" w:cs="Times New Roman"/>
          <w:sz w:val="24"/>
          <w:szCs w:val="24"/>
          <w:lang w:val="lv-LV"/>
        </w:rPr>
      </w:pPr>
      <w:r w:rsidRPr="00810008">
        <w:rPr>
          <w:rFonts w:ascii="Times New Roman" w:eastAsia="Times New Roman" w:hAnsi="Times New Roman" w:cs="Times New Roman"/>
          <w:sz w:val="24"/>
          <w:szCs w:val="24"/>
          <w:lang w:val="lv-LV"/>
        </w:rPr>
        <w:t>2021.gada 28.oktobra</w:t>
      </w:r>
    </w:p>
    <w:p w14:paraId="56EB5897" w14:textId="63F21E56" w:rsidR="00810008" w:rsidRPr="00810008" w:rsidRDefault="00810008" w:rsidP="00810008">
      <w:pPr>
        <w:spacing w:after="0" w:line="240" w:lineRule="auto"/>
        <w:ind w:right="49"/>
        <w:jc w:val="right"/>
        <w:rPr>
          <w:rFonts w:ascii="Times New Roman Bold" w:hAnsi="Times New Roman Bold" w:cs="Times New Roman"/>
          <w:b/>
          <w:caps/>
          <w:sz w:val="28"/>
          <w:szCs w:val="28"/>
          <w:lang w:val="lv-LV"/>
        </w:rPr>
      </w:pPr>
      <w:r w:rsidRPr="00810008">
        <w:rPr>
          <w:rFonts w:ascii="Times New Roman" w:hAnsi="Times New Roman" w:cs="Times New Roman"/>
          <w:sz w:val="24"/>
          <w:szCs w:val="24"/>
          <w:lang w:val="lv-LV"/>
        </w:rPr>
        <w:t>lēmumam (sēdes prot. Nr.</w:t>
      </w:r>
      <w:r>
        <w:rPr>
          <w:rFonts w:ascii="Times New Roman" w:hAnsi="Times New Roman" w:cs="Times New Roman"/>
          <w:sz w:val="24"/>
          <w:szCs w:val="24"/>
          <w:lang w:val="lv-LV"/>
        </w:rPr>
        <w:t>14.</w:t>
      </w:r>
      <w:r w:rsidRPr="00810008">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CD62A2">
        <w:rPr>
          <w:rFonts w:ascii="Times New Roman" w:hAnsi="Times New Roman" w:cs="Times New Roman"/>
          <w:sz w:val="24"/>
          <w:szCs w:val="24"/>
          <w:lang w:val="lv-LV"/>
        </w:rPr>
        <w:t>7</w:t>
      </w:r>
      <w:r w:rsidR="003378CE">
        <w:rPr>
          <w:rFonts w:ascii="Times New Roman" w:hAnsi="Times New Roman" w:cs="Times New Roman"/>
          <w:sz w:val="24"/>
          <w:szCs w:val="24"/>
          <w:lang w:val="lv-LV"/>
        </w:rPr>
        <w:t>9</w:t>
      </w:r>
      <w:r w:rsidRPr="00810008">
        <w:rPr>
          <w:rFonts w:ascii="Times New Roman" w:hAnsi="Times New Roman" w:cs="Times New Roman"/>
          <w:sz w:val="24"/>
          <w:szCs w:val="24"/>
          <w:lang w:val="lv-LV"/>
        </w:rPr>
        <w:t>.§)</w:t>
      </w:r>
    </w:p>
    <w:p w14:paraId="0377B2CC" w14:textId="140DFFE9" w:rsidR="003378CE" w:rsidRPr="003378CE" w:rsidRDefault="003378CE" w:rsidP="003378CE">
      <w:pPr>
        <w:spacing w:after="0" w:line="240" w:lineRule="auto"/>
        <w:jc w:val="center"/>
        <w:rPr>
          <w:rFonts w:ascii="Times New Roman Bold" w:hAnsi="Times New Roman Bold" w:cs="Times New Roman"/>
          <w:b/>
          <w:caps/>
          <w:sz w:val="28"/>
          <w:szCs w:val="28"/>
          <w:lang w:val="lv-LV"/>
        </w:rPr>
      </w:pPr>
      <w:r w:rsidRPr="003378CE">
        <w:rPr>
          <w:rFonts w:ascii="Times New Roman Bold" w:hAnsi="Times New Roman Bold" w:cs="Times New Roman"/>
          <w:b/>
          <w:caps/>
          <w:sz w:val="28"/>
          <w:szCs w:val="28"/>
          <w:lang w:val="lv-LV"/>
        </w:rPr>
        <w:t>Paskaidrojuma raksts</w:t>
      </w:r>
    </w:p>
    <w:p w14:paraId="2212FDF9" w14:textId="77777777" w:rsidR="003378CE" w:rsidRPr="003378CE" w:rsidRDefault="003378CE" w:rsidP="003378CE">
      <w:pPr>
        <w:spacing w:after="0" w:line="240" w:lineRule="auto"/>
        <w:jc w:val="center"/>
        <w:rPr>
          <w:rFonts w:ascii="Times New Roman" w:hAnsi="Times New Roman" w:cs="Times New Roman"/>
          <w:b/>
          <w:bCs/>
          <w:noProof/>
          <w:sz w:val="24"/>
          <w:szCs w:val="24"/>
          <w:lang w:val="lv-LV"/>
        </w:rPr>
      </w:pPr>
      <w:r w:rsidRPr="003378CE">
        <w:rPr>
          <w:rFonts w:ascii="Times New Roman" w:hAnsi="Times New Roman" w:cs="Times New Roman"/>
          <w:b/>
          <w:noProof/>
          <w:sz w:val="24"/>
          <w:szCs w:val="24"/>
          <w:lang w:val="lv-LV"/>
        </w:rPr>
        <w:t>par Balvu novada domes 2021. gada 28.oktobra saistošo noteikumu Nr.13/2021  „Par nekustamā īpašuma nodokli Balvu novadā”</w:t>
      </w:r>
      <w:r w:rsidRPr="003378CE">
        <w:rPr>
          <w:rFonts w:ascii="Times New Roman" w:hAnsi="Times New Roman" w:cs="Times New Roman"/>
          <w:b/>
          <w:bCs/>
          <w:noProof/>
          <w:sz w:val="24"/>
          <w:szCs w:val="24"/>
          <w:lang w:val="lv-LV" w:eastAsia="lv-LV"/>
        </w:rPr>
        <w:t xml:space="preserve"> </w:t>
      </w:r>
      <w:r w:rsidRPr="003378CE">
        <w:rPr>
          <w:rFonts w:ascii="Times New Roman" w:hAnsi="Times New Roman" w:cs="Times New Roman"/>
          <w:b/>
          <w:bCs/>
          <w:noProof/>
          <w:sz w:val="24"/>
          <w:szCs w:val="24"/>
          <w:lang w:val="lv-LV"/>
        </w:rPr>
        <w:t xml:space="preserve"> projektu</w:t>
      </w:r>
    </w:p>
    <w:p w14:paraId="4DA60655" w14:textId="77777777" w:rsidR="003378CE" w:rsidRPr="003378CE" w:rsidRDefault="003378CE" w:rsidP="003378CE">
      <w:pPr>
        <w:spacing w:after="0" w:line="240" w:lineRule="auto"/>
        <w:jc w:val="center"/>
        <w:rPr>
          <w:rFonts w:ascii="Times New Roman" w:hAnsi="Times New Roman" w:cs="Times New Roman"/>
          <w:b/>
          <w:bCs/>
          <w:noProof/>
          <w:sz w:val="24"/>
          <w:szCs w:val="24"/>
          <w:lang w:val="lv-LV"/>
        </w:rPr>
      </w:pPr>
    </w:p>
    <w:tbl>
      <w:tblPr>
        <w:tblW w:w="963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7290"/>
      </w:tblGrid>
      <w:tr w:rsidR="003378CE" w:rsidRPr="003378CE" w14:paraId="5690C901"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754DD2A7" w14:textId="77777777" w:rsidR="003378CE" w:rsidRPr="003378CE" w:rsidRDefault="003378CE" w:rsidP="003378CE">
            <w:pPr>
              <w:spacing w:after="0" w:line="240" w:lineRule="auto"/>
              <w:jc w:val="center"/>
              <w:rPr>
                <w:rFonts w:ascii="Times New Roman" w:eastAsia="Times New Roman" w:hAnsi="Times New Roman" w:cs="Times New Roman"/>
                <w:b/>
                <w:sz w:val="24"/>
                <w:szCs w:val="24"/>
                <w:lang w:val="lv-LV" w:eastAsia="lv-LV"/>
              </w:rPr>
            </w:pPr>
            <w:r w:rsidRPr="003378CE">
              <w:rPr>
                <w:rFonts w:ascii="Times New Roman" w:eastAsia="Times New Roman" w:hAnsi="Times New Roman" w:cs="Times New Roman"/>
                <w:b/>
                <w:sz w:val="24"/>
                <w:szCs w:val="24"/>
                <w:lang w:val="lv-LV" w:eastAsia="lv-LV"/>
              </w:rPr>
              <w:t>Paskaidrojuma raksta sadaļas</w:t>
            </w:r>
          </w:p>
        </w:tc>
        <w:tc>
          <w:tcPr>
            <w:tcW w:w="7290" w:type="dxa"/>
            <w:tcBorders>
              <w:top w:val="single" w:sz="4" w:space="0" w:color="auto"/>
              <w:left w:val="single" w:sz="4" w:space="0" w:color="auto"/>
              <w:bottom w:val="single" w:sz="4" w:space="0" w:color="auto"/>
              <w:right w:val="single" w:sz="4" w:space="0" w:color="auto"/>
            </w:tcBorders>
            <w:vAlign w:val="center"/>
            <w:hideMark/>
          </w:tcPr>
          <w:p w14:paraId="45974076" w14:textId="77777777" w:rsidR="003378CE" w:rsidRPr="003378CE" w:rsidRDefault="003378CE" w:rsidP="003378CE">
            <w:pPr>
              <w:spacing w:after="0" w:line="240" w:lineRule="auto"/>
              <w:jc w:val="center"/>
              <w:rPr>
                <w:rFonts w:ascii="Times New Roman" w:eastAsia="Times New Roman" w:hAnsi="Times New Roman" w:cs="Times New Roman"/>
                <w:b/>
                <w:bCs/>
                <w:sz w:val="24"/>
                <w:szCs w:val="24"/>
                <w:lang w:val="lv-LV"/>
              </w:rPr>
            </w:pPr>
            <w:r w:rsidRPr="003378CE">
              <w:rPr>
                <w:rFonts w:ascii="Times New Roman" w:eastAsia="Times New Roman" w:hAnsi="Times New Roman" w:cs="Times New Roman"/>
                <w:b/>
                <w:bCs/>
                <w:sz w:val="24"/>
                <w:szCs w:val="24"/>
                <w:lang w:val="lv-LV"/>
              </w:rPr>
              <w:t>Norādāmā informācija</w:t>
            </w:r>
          </w:p>
        </w:tc>
      </w:tr>
      <w:tr w:rsidR="003378CE" w:rsidRPr="004272E5" w14:paraId="5669BC32"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0B7C18E9" w14:textId="77777777" w:rsidR="003378CE" w:rsidRPr="003378CE" w:rsidRDefault="003378CE" w:rsidP="003378CE">
            <w:pPr>
              <w:spacing w:after="0" w:line="240" w:lineRule="auto"/>
              <w:rPr>
                <w:rFonts w:ascii="Times New Roman" w:eastAsia="Times New Roman" w:hAnsi="Times New Roman" w:cs="Times New Roman"/>
                <w:bCs/>
                <w:sz w:val="24"/>
                <w:szCs w:val="24"/>
                <w:lang w:val="lv-LV" w:eastAsia="lv-LV"/>
              </w:rPr>
            </w:pPr>
            <w:r w:rsidRPr="003378CE">
              <w:rPr>
                <w:rFonts w:ascii="Times New Roman" w:eastAsia="Times New Roman" w:hAnsi="Times New Roman" w:cs="Times New Roman"/>
                <w:bCs/>
                <w:sz w:val="24"/>
                <w:szCs w:val="24"/>
                <w:lang w:val="lv-LV" w:eastAsia="lv-LV"/>
              </w:rPr>
              <w:t>1. Projekta nepieciešamības pamatojums</w:t>
            </w:r>
          </w:p>
        </w:tc>
        <w:tc>
          <w:tcPr>
            <w:tcW w:w="7290" w:type="dxa"/>
            <w:tcBorders>
              <w:top w:val="single" w:sz="4" w:space="0" w:color="auto"/>
              <w:left w:val="single" w:sz="4" w:space="0" w:color="auto"/>
              <w:bottom w:val="single" w:sz="4" w:space="0" w:color="auto"/>
              <w:right w:val="single" w:sz="4" w:space="0" w:color="auto"/>
            </w:tcBorders>
          </w:tcPr>
          <w:p w14:paraId="32D46B8D" w14:textId="77777777" w:rsidR="003378CE" w:rsidRPr="003378CE" w:rsidRDefault="003378CE" w:rsidP="003378CE">
            <w:pPr>
              <w:spacing w:after="0" w:line="240" w:lineRule="auto"/>
              <w:rPr>
                <w:rFonts w:ascii="Times New Roman" w:hAnsi="Times New Roman" w:cs="Times New Roman"/>
                <w:sz w:val="24"/>
                <w:szCs w:val="24"/>
                <w:lang w:val="lv-LV"/>
              </w:rPr>
            </w:pPr>
            <w:r w:rsidRPr="003378CE">
              <w:rPr>
                <w:rFonts w:ascii="Times New Roman" w:hAnsi="Times New Roman" w:cs="Times New Roman"/>
                <w:sz w:val="24"/>
                <w:szCs w:val="24"/>
                <w:lang w:val="lv-LV"/>
              </w:rPr>
              <w:t>Likums "</w:t>
            </w:r>
            <w:hyperlink r:id="rId6" w:tgtFrame="_blank" w:history="1">
              <w:r w:rsidRPr="003378CE">
                <w:rPr>
                  <w:rFonts w:ascii="Times New Roman" w:hAnsi="Times New Roman" w:cs="Times New Roman"/>
                  <w:sz w:val="24"/>
                  <w:szCs w:val="24"/>
                  <w:lang w:val="lv-LV"/>
                </w:rPr>
                <w:t>Par nekustamā īpašuma nodokli</w:t>
              </w:r>
            </w:hyperlink>
            <w:r w:rsidRPr="003378CE">
              <w:rPr>
                <w:rFonts w:ascii="Times New Roman" w:hAnsi="Times New Roman" w:cs="Times New Roman"/>
                <w:sz w:val="24"/>
                <w:szCs w:val="24"/>
                <w:lang w:val="lv-LV"/>
              </w:rPr>
              <w:t>"</w:t>
            </w:r>
            <w:r w:rsidRPr="003378CE">
              <w:rPr>
                <w:rFonts w:ascii="Times New Roman" w:hAnsi="Times New Roman" w:cs="Times New Roman"/>
                <w:sz w:val="24"/>
                <w:szCs w:val="24"/>
                <w:u w:val="single"/>
                <w:lang w:val="lv-LV"/>
              </w:rPr>
              <w:t>(</w:t>
            </w:r>
            <w:r w:rsidRPr="003378CE">
              <w:rPr>
                <w:rFonts w:ascii="Times New Roman" w:hAnsi="Times New Roman" w:cs="Times New Roman"/>
                <w:sz w:val="24"/>
                <w:szCs w:val="24"/>
                <w:lang w:val="lv-LV"/>
              </w:rPr>
              <w:t>turpmāk - Likums) piešķir pašvaldībām tiesības, izdodot attiecīgus saistošos noteikumus, lemt par dzīvojamo ēku palīgēku neaplikšanu ar nekustamā īpašuma nodokli, par inženierbūvju - laukumu, kuri tiek izmantoti kā maksas stāvlaukumi, aplikšanu ar nekustamā īpašuma nodokli, par vidi degradējošu, sagruvušu un cilvēku drošību apdraudošu būvju aplikšanu ar paaugstinātu nodokļa likmi, par termiņu, kādā tiek veikta maksāšanas paziņojumu par nekustamā īpašuma nodokli piespiedu izpilde (maksimālais termiņš - 7 gadi), kā arī piešķir pašvaldībām tiesības no noteikt nodokļa likmes par savā administratīvajā teritorijā esošajiem nekustamajiem īpašumiem likmes koridora ietvaros no 0,2% līdz 3%.</w:t>
            </w:r>
          </w:p>
          <w:p w14:paraId="1A2ECFF3" w14:textId="77777777" w:rsidR="003378CE" w:rsidRPr="003378CE" w:rsidRDefault="003378CE" w:rsidP="003378CE">
            <w:pPr>
              <w:spacing w:after="0" w:line="240" w:lineRule="auto"/>
              <w:rPr>
                <w:rFonts w:ascii="Times New Roman" w:hAnsi="Times New Roman" w:cs="Times New Roman"/>
                <w:sz w:val="24"/>
                <w:szCs w:val="24"/>
                <w:lang w:val="lv-LV"/>
              </w:rPr>
            </w:pPr>
            <w:r w:rsidRPr="003378CE">
              <w:rPr>
                <w:rFonts w:ascii="Times New Roman" w:hAnsi="Times New Roman" w:cs="Times New Roman"/>
                <w:sz w:val="24"/>
                <w:szCs w:val="24"/>
                <w:lang w:val="lv-LV"/>
              </w:rPr>
              <w:t xml:space="preserve">Savukārt Likuma grozījumi, kas Latvijas Republikas Saeimā pieņemti 2012.gada 15.novembrī, nosaka, ka nodokļa likmi, kas pārsniedz 1,5 % no nekustamā īpašuma kadastrālās vērtības, pašvaldība nosaka tikai gadījumos, kad nekustamais īpašums netiek uzturēts atbilstoši normatīvajos aktos noteiktajai kārtībai, kā arī nosaka, ka, lemjot par nodokļa likmēm, pašvaldības piemēro Likumā noteiktos principus. </w:t>
            </w:r>
          </w:p>
          <w:p w14:paraId="10EC5AF2" w14:textId="77777777" w:rsidR="003378CE" w:rsidRPr="003378CE" w:rsidRDefault="003378CE" w:rsidP="003378CE">
            <w:pPr>
              <w:spacing w:after="0" w:line="240" w:lineRule="auto"/>
              <w:jc w:val="both"/>
              <w:rPr>
                <w:rFonts w:ascii="Times New Roman" w:hAnsi="Times New Roman" w:cs="Times New Roman"/>
                <w:sz w:val="24"/>
                <w:szCs w:val="24"/>
                <w:lang w:val="lv-LV"/>
              </w:rPr>
            </w:pPr>
          </w:p>
        </w:tc>
      </w:tr>
      <w:tr w:rsidR="003378CE" w:rsidRPr="004272E5" w14:paraId="3E8D4555" w14:textId="77777777" w:rsidTr="00731B96">
        <w:trPr>
          <w:cantSplit/>
        </w:trPr>
        <w:tc>
          <w:tcPr>
            <w:tcW w:w="2340" w:type="dxa"/>
            <w:tcBorders>
              <w:top w:val="single" w:sz="4" w:space="0" w:color="auto"/>
              <w:left w:val="single" w:sz="4" w:space="0" w:color="auto"/>
              <w:bottom w:val="single" w:sz="4" w:space="0" w:color="auto"/>
              <w:right w:val="single" w:sz="4" w:space="0" w:color="auto"/>
            </w:tcBorders>
          </w:tcPr>
          <w:p w14:paraId="3165B28A" w14:textId="77777777" w:rsidR="003378CE" w:rsidRPr="003378CE" w:rsidRDefault="003378CE" w:rsidP="003378CE">
            <w:pPr>
              <w:spacing w:after="0" w:line="240" w:lineRule="auto"/>
              <w:rPr>
                <w:rFonts w:ascii="Times New Roman" w:eastAsia="Times New Roman" w:hAnsi="Times New Roman" w:cs="Times New Roman"/>
                <w:bCs/>
                <w:sz w:val="24"/>
                <w:szCs w:val="24"/>
                <w:lang w:val="lv-LV" w:eastAsia="lv-LV"/>
              </w:rPr>
            </w:pPr>
            <w:r w:rsidRPr="003378CE">
              <w:rPr>
                <w:rFonts w:ascii="Times New Roman" w:eastAsia="Times New Roman" w:hAnsi="Times New Roman" w:cs="Times New Roman"/>
                <w:bCs/>
                <w:sz w:val="24"/>
                <w:szCs w:val="24"/>
                <w:lang w:val="lv-LV" w:eastAsia="lv-LV"/>
              </w:rPr>
              <w:lastRenderedPageBreak/>
              <w:t>2. Īss projekta satura izklāsts</w:t>
            </w:r>
          </w:p>
          <w:p w14:paraId="257F32F3" w14:textId="77777777" w:rsidR="003378CE" w:rsidRPr="003378CE" w:rsidRDefault="003378CE" w:rsidP="003378CE">
            <w:pPr>
              <w:spacing w:after="0" w:line="240" w:lineRule="auto"/>
              <w:rPr>
                <w:rFonts w:ascii="Times New Roman" w:eastAsia="Times New Roman" w:hAnsi="Times New Roman" w:cs="Times New Roman"/>
                <w:bCs/>
                <w:sz w:val="24"/>
                <w:szCs w:val="24"/>
                <w:lang w:val="lv-LV" w:eastAsia="lv-LV"/>
              </w:rPr>
            </w:pPr>
          </w:p>
        </w:tc>
        <w:tc>
          <w:tcPr>
            <w:tcW w:w="7290" w:type="dxa"/>
            <w:tcBorders>
              <w:top w:val="single" w:sz="4" w:space="0" w:color="auto"/>
              <w:left w:val="single" w:sz="4" w:space="0" w:color="auto"/>
              <w:bottom w:val="single" w:sz="4" w:space="0" w:color="auto"/>
              <w:right w:val="single" w:sz="4" w:space="0" w:color="auto"/>
            </w:tcBorders>
            <w:vAlign w:val="center"/>
            <w:hideMark/>
          </w:tcPr>
          <w:p w14:paraId="1BD24D73" w14:textId="77777777" w:rsidR="003378CE" w:rsidRPr="003378CE" w:rsidRDefault="003378CE" w:rsidP="003378CE">
            <w:pPr>
              <w:spacing w:after="0" w:line="240" w:lineRule="auto"/>
              <w:rPr>
                <w:rFonts w:ascii="Times New Roman" w:hAnsi="Times New Roman" w:cs="Times New Roman"/>
                <w:sz w:val="24"/>
                <w:szCs w:val="24"/>
                <w:lang w:val="lv-LV"/>
              </w:rPr>
            </w:pPr>
            <w:r w:rsidRPr="003378CE">
              <w:rPr>
                <w:rFonts w:ascii="Times New Roman" w:hAnsi="Times New Roman" w:cs="Times New Roman"/>
                <w:sz w:val="24"/>
                <w:szCs w:val="24"/>
                <w:lang w:val="lv-LV"/>
              </w:rPr>
              <w:t>Lai turpmāk īstenotu pašvaldībām piešķirtās tiesības nekustamā īpašuma nodokļa noteikšanā, izstrādāti jauni saistošie noteikumi, kuros noteikts, ka:</w:t>
            </w:r>
          </w:p>
          <w:p w14:paraId="6DF1FEF4" w14:textId="77777777" w:rsidR="003378CE" w:rsidRPr="003378CE" w:rsidRDefault="003378CE" w:rsidP="003378CE">
            <w:pPr>
              <w:spacing w:after="0" w:line="240" w:lineRule="auto"/>
              <w:rPr>
                <w:rFonts w:ascii="Times New Roman" w:hAnsi="Times New Roman" w:cs="Times New Roman"/>
                <w:sz w:val="24"/>
                <w:szCs w:val="24"/>
                <w:lang w:val="lv-LV"/>
              </w:rPr>
            </w:pPr>
            <w:r w:rsidRPr="003378CE">
              <w:rPr>
                <w:rFonts w:ascii="Times New Roman" w:hAnsi="Times New Roman" w:cs="Times New Roman"/>
                <w:sz w:val="24"/>
                <w:szCs w:val="24"/>
                <w:lang w:val="lv-LV"/>
              </w:rPr>
              <w:t>1. Dzīvojamo ēku palīgēkas, kuru platība pārsniedz 25 m</w:t>
            </w:r>
            <w:r w:rsidRPr="003378CE">
              <w:rPr>
                <w:rFonts w:ascii="Times New Roman" w:hAnsi="Times New Roman" w:cs="Times New Roman"/>
                <w:sz w:val="24"/>
                <w:szCs w:val="24"/>
                <w:vertAlign w:val="superscript"/>
                <w:lang w:val="lv-LV"/>
              </w:rPr>
              <w:t>2</w:t>
            </w:r>
            <w:r w:rsidRPr="003378CE">
              <w:rPr>
                <w:rFonts w:ascii="Times New Roman" w:hAnsi="Times New Roman" w:cs="Times New Roman"/>
                <w:sz w:val="24"/>
                <w:szCs w:val="24"/>
                <w:lang w:val="lv-LV"/>
              </w:rPr>
              <w:t>, izņemot garāžas, ar nekustamā īpašuma nodokli netiks apliktas.</w:t>
            </w:r>
          </w:p>
          <w:p w14:paraId="77CED019" w14:textId="77777777" w:rsidR="003378CE" w:rsidRPr="003378CE" w:rsidRDefault="003378CE" w:rsidP="003378CE">
            <w:pPr>
              <w:spacing w:after="0" w:line="240" w:lineRule="auto"/>
              <w:rPr>
                <w:rFonts w:ascii="Times New Roman" w:hAnsi="Times New Roman" w:cs="Times New Roman"/>
                <w:sz w:val="24"/>
                <w:szCs w:val="24"/>
                <w:lang w:val="lv-LV"/>
              </w:rPr>
            </w:pPr>
            <w:r w:rsidRPr="003378CE">
              <w:rPr>
                <w:rFonts w:ascii="Times New Roman" w:hAnsi="Times New Roman" w:cs="Times New Roman"/>
                <w:sz w:val="24"/>
                <w:szCs w:val="24"/>
                <w:lang w:val="lv-LV"/>
              </w:rPr>
              <w:t>2. Inženierbūves - laukumi, kas tiek izmantoti kā maksas stāvlaukumi, tiks aplikti ar nekustamā īpašuma nodokli.</w:t>
            </w:r>
          </w:p>
          <w:p w14:paraId="541239DB" w14:textId="77777777" w:rsidR="003378CE" w:rsidRPr="003378CE" w:rsidRDefault="003378CE" w:rsidP="003378CE">
            <w:pPr>
              <w:spacing w:after="0" w:line="240" w:lineRule="auto"/>
              <w:rPr>
                <w:rFonts w:ascii="Times New Roman" w:hAnsi="Times New Roman" w:cs="Times New Roman"/>
                <w:sz w:val="24"/>
                <w:szCs w:val="24"/>
                <w:lang w:val="lv-LV"/>
              </w:rPr>
            </w:pPr>
            <w:r w:rsidRPr="003378CE">
              <w:rPr>
                <w:rFonts w:ascii="Times New Roman" w:hAnsi="Times New Roman" w:cs="Times New Roman"/>
                <w:sz w:val="24"/>
                <w:szCs w:val="24"/>
                <w:lang w:val="lv-LV"/>
              </w:rPr>
              <w:t>3. Ar paaugstinātu nodokļa likmi - 3 % apmērā no būvei piekritīgās zemes kadastrālās vērtības - tiks apliktas vidi degradējošas, sagruvušas un cilvēku drošību apdraudošas būves. Noteikts, ka minēto būvju klasificēšanu nodrošina un administratīvos aktus par šo būvju klasificēšanu izdod Balvu novada pašvaldības Būvvalde.</w:t>
            </w:r>
          </w:p>
          <w:p w14:paraId="5A425A41" w14:textId="77777777" w:rsidR="003378CE" w:rsidRPr="003378CE" w:rsidRDefault="003378CE" w:rsidP="003378CE">
            <w:pPr>
              <w:spacing w:after="0" w:line="240" w:lineRule="auto"/>
              <w:jc w:val="both"/>
              <w:rPr>
                <w:rFonts w:ascii="Times New Roman" w:eastAsia="Times New Roman" w:hAnsi="Times New Roman" w:cs="Times New Roman"/>
                <w:bCs/>
                <w:sz w:val="24"/>
                <w:szCs w:val="24"/>
                <w:lang w:val="lv-LV" w:eastAsia="lv-LV"/>
              </w:rPr>
            </w:pPr>
            <w:r w:rsidRPr="003378CE">
              <w:rPr>
                <w:rFonts w:ascii="Times New Roman" w:hAnsi="Times New Roman" w:cs="Times New Roman"/>
                <w:sz w:val="24"/>
                <w:szCs w:val="24"/>
                <w:lang w:val="lv-LV"/>
              </w:rPr>
              <w:t>4. Noteikts, ka maksāšanas paziņojumu piespiedu izpilde veicama 7 gadu laikā no nodokļa samaksas termiņa iestāšanās brīža.</w:t>
            </w:r>
          </w:p>
        </w:tc>
      </w:tr>
      <w:tr w:rsidR="003378CE" w:rsidRPr="004272E5" w14:paraId="35890FB7"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4CA99FED" w14:textId="77777777" w:rsidR="003378CE" w:rsidRPr="003378CE" w:rsidRDefault="003378CE" w:rsidP="003378CE">
            <w:pPr>
              <w:spacing w:after="0" w:line="240" w:lineRule="auto"/>
              <w:rPr>
                <w:rFonts w:ascii="Times New Roman" w:eastAsia="Times New Roman" w:hAnsi="Times New Roman" w:cs="Times New Roman"/>
                <w:bCs/>
                <w:sz w:val="24"/>
                <w:szCs w:val="24"/>
                <w:lang w:val="lv-LV"/>
              </w:rPr>
            </w:pPr>
            <w:r w:rsidRPr="003378CE">
              <w:rPr>
                <w:rFonts w:ascii="Times New Roman" w:eastAsia="Times New Roman" w:hAnsi="Times New Roman" w:cs="Times New Roman"/>
                <w:bCs/>
                <w:sz w:val="24"/>
                <w:szCs w:val="24"/>
                <w:lang w:val="lv-LV"/>
              </w:rPr>
              <w:t>3. Informācija par plānoto projekta ietekmi uz pašvaldības budžetu</w:t>
            </w:r>
          </w:p>
        </w:tc>
        <w:tc>
          <w:tcPr>
            <w:tcW w:w="7290" w:type="dxa"/>
            <w:tcBorders>
              <w:top w:val="single" w:sz="4" w:space="0" w:color="auto"/>
              <w:left w:val="single" w:sz="4" w:space="0" w:color="auto"/>
              <w:bottom w:val="single" w:sz="4" w:space="0" w:color="auto"/>
              <w:right w:val="single" w:sz="4" w:space="0" w:color="auto"/>
            </w:tcBorders>
            <w:vAlign w:val="center"/>
            <w:hideMark/>
          </w:tcPr>
          <w:p w14:paraId="22691CF8" w14:textId="77777777" w:rsidR="003378CE" w:rsidRPr="003378CE" w:rsidRDefault="003378CE" w:rsidP="003378CE">
            <w:pPr>
              <w:spacing w:after="0" w:line="240" w:lineRule="auto"/>
              <w:ind w:firstLine="4"/>
              <w:jc w:val="both"/>
              <w:rPr>
                <w:rFonts w:ascii="Times New Roman" w:eastAsia="Times New Roman" w:hAnsi="Times New Roman" w:cs="Times New Roman"/>
                <w:sz w:val="24"/>
                <w:szCs w:val="24"/>
                <w:lang w:val="lv-LV"/>
              </w:rPr>
            </w:pPr>
            <w:r w:rsidRPr="003378CE">
              <w:rPr>
                <w:rFonts w:ascii="Times New Roman" w:eastAsia="Times New Roman" w:hAnsi="Times New Roman" w:cs="Times New Roman"/>
                <w:szCs w:val="24"/>
                <w:lang w:val="lv-LV" w:eastAsia="lv-LV"/>
              </w:rPr>
              <w:t>Budžeta ieņēmumi nebūtiski varētu pieaugt.</w:t>
            </w:r>
          </w:p>
        </w:tc>
      </w:tr>
      <w:tr w:rsidR="003378CE" w:rsidRPr="003378CE" w14:paraId="3B1C2C14"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662CAD1B" w14:textId="77777777" w:rsidR="003378CE" w:rsidRPr="003378CE" w:rsidRDefault="003378CE" w:rsidP="003378CE">
            <w:pPr>
              <w:spacing w:after="0" w:line="240" w:lineRule="auto"/>
              <w:rPr>
                <w:rFonts w:ascii="Times New Roman" w:eastAsia="Times New Roman" w:hAnsi="Times New Roman" w:cs="Times New Roman"/>
                <w:bCs/>
                <w:sz w:val="24"/>
                <w:szCs w:val="24"/>
                <w:lang w:val="lv-LV"/>
              </w:rPr>
            </w:pPr>
            <w:r w:rsidRPr="003378CE">
              <w:rPr>
                <w:rFonts w:ascii="Times New Roman" w:eastAsia="Times New Roman" w:hAnsi="Times New Roman" w:cs="Times New Roman"/>
                <w:bCs/>
                <w:sz w:val="24"/>
                <w:szCs w:val="24"/>
                <w:lang w:val="lv-LV"/>
              </w:rPr>
              <w:t>4. Informācija par plānoto projekta ietekmi uz uzņēmējdarbības vidi pašvaldības teritorijā</w:t>
            </w:r>
          </w:p>
        </w:tc>
        <w:tc>
          <w:tcPr>
            <w:tcW w:w="7290" w:type="dxa"/>
            <w:tcBorders>
              <w:top w:val="single" w:sz="4" w:space="0" w:color="auto"/>
              <w:left w:val="single" w:sz="4" w:space="0" w:color="auto"/>
              <w:bottom w:val="single" w:sz="4" w:space="0" w:color="auto"/>
              <w:right w:val="single" w:sz="4" w:space="0" w:color="auto"/>
            </w:tcBorders>
            <w:vAlign w:val="center"/>
            <w:hideMark/>
          </w:tcPr>
          <w:p w14:paraId="5AF9C58A" w14:textId="77777777" w:rsidR="003378CE" w:rsidRPr="003378CE" w:rsidRDefault="003378CE" w:rsidP="003378CE">
            <w:pPr>
              <w:spacing w:after="0" w:line="240" w:lineRule="auto"/>
              <w:jc w:val="both"/>
              <w:rPr>
                <w:rFonts w:ascii="Times New Roman" w:eastAsia="Times New Roman" w:hAnsi="Times New Roman" w:cs="Times New Roman"/>
                <w:bCs/>
                <w:sz w:val="24"/>
                <w:szCs w:val="24"/>
                <w:lang w:val="lv-LV"/>
              </w:rPr>
            </w:pPr>
            <w:r w:rsidRPr="003378CE">
              <w:rPr>
                <w:rFonts w:ascii="Times New Roman" w:eastAsia="Times New Roman" w:hAnsi="Times New Roman" w:cs="Times New Roman"/>
                <w:szCs w:val="24"/>
                <w:lang w:val="lv-LV"/>
              </w:rPr>
              <w:t>Nav</w:t>
            </w:r>
          </w:p>
        </w:tc>
      </w:tr>
      <w:tr w:rsidR="003378CE" w:rsidRPr="003378CE" w14:paraId="7B7B242A"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42D3D927" w14:textId="77777777" w:rsidR="003378CE" w:rsidRPr="003378CE" w:rsidRDefault="003378CE" w:rsidP="003378CE">
            <w:pPr>
              <w:spacing w:after="0" w:line="240" w:lineRule="auto"/>
              <w:rPr>
                <w:rFonts w:ascii="Times New Roman" w:eastAsia="Times New Roman" w:hAnsi="Times New Roman" w:cs="Times New Roman"/>
                <w:bCs/>
                <w:sz w:val="24"/>
                <w:szCs w:val="24"/>
                <w:lang w:val="lv-LV"/>
              </w:rPr>
            </w:pPr>
            <w:r w:rsidRPr="003378CE">
              <w:rPr>
                <w:rFonts w:ascii="Times New Roman" w:eastAsia="Times New Roman" w:hAnsi="Times New Roman" w:cs="Times New Roman"/>
                <w:bCs/>
                <w:sz w:val="24"/>
                <w:szCs w:val="24"/>
                <w:lang w:val="lv-LV"/>
              </w:rPr>
              <w:t>5. Informācija par administratīvajām procedūrām</w:t>
            </w:r>
          </w:p>
        </w:tc>
        <w:tc>
          <w:tcPr>
            <w:tcW w:w="7290" w:type="dxa"/>
            <w:tcBorders>
              <w:top w:val="single" w:sz="4" w:space="0" w:color="auto"/>
              <w:left w:val="single" w:sz="4" w:space="0" w:color="auto"/>
              <w:bottom w:val="single" w:sz="4" w:space="0" w:color="auto"/>
              <w:right w:val="single" w:sz="4" w:space="0" w:color="auto"/>
            </w:tcBorders>
            <w:vAlign w:val="center"/>
            <w:hideMark/>
          </w:tcPr>
          <w:p w14:paraId="543E777F" w14:textId="77777777" w:rsidR="003378CE" w:rsidRPr="003378CE" w:rsidRDefault="003378CE" w:rsidP="003378CE">
            <w:pPr>
              <w:spacing w:after="0" w:line="240" w:lineRule="auto"/>
              <w:rPr>
                <w:rFonts w:ascii="Times New Roman" w:eastAsia="Times New Roman" w:hAnsi="Times New Roman" w:cs="Times New Roman"/>
                <w:bCs/>
                <w:sz w:val="24"/>
                <w:szCs w:val="24"/>
                <w:lang w:val="lv-LV"/>
              </w:rPr>
            </w:pPr>
            <w:r w:rsidRPr="003378CE">
              <w:rPr>
                <w:rFonts w:ascii="Times New Roman" w:eastAsia="Times New Roman" w:hAnsi="Times New Roman" w:cs="Times New Roman"/>
                <w:szCs w:val="24"/>
                <w:lang w:val="lv-LV"/>
              </w:rPr>
              <w:t>Administratīvās procedūras netiek mainītas</w:t>
            </w:r>
          </w:p>
        </w:tc>
      </w:tr>
      <w:tr w:rsidR="003378CE" w:rsidRPr="003378CE" w14:paraId="5D9D2401" w14:textId="77777777" w:rsidTr="00731B96">
        <w:trPr>
          <w:cantSplit/>
        </w:trPr>
        <w:tc>
          <w:tcPr>
            <w:tcW w:w="2340" w:type="dxa"/>
            <w:tcBorders>
              <w:top w:val="single" w:sz="4" w:space="0" w:color="auto"/>
              <w:left w:val="single" w:sz="4" w:space="0" w:color="auto"/>
              <w:bottom w:val="single" w:sz="4" w:space="0" w:color="auto"/>
              <w:right w:val="single" w:sz="4" w:space="0" w:color="auto"/>
            </w:tcBorders>
            <w:hideMark/>
          </w:tcPr>
          <w:p w14:paraId="3E276814" w14:textId="77777777" w:rsidR="003378CE" w:rsidRPr="003378CE" w:rsidRDefault="003378CE" w:rsidP="003378CE">
            <w:pPr>
              <w:spacing w:after="0" w:line="240" w:lineRule="auto"/>
              <w:rPr>
                <w:rFonts w:ascii="Times New Roman" w:eastAsia="Times New Roman" w:hAnsi="Times New Roman" w:cs="Times New Roman"/>
                <w:bCs/>
                <w:sz w:val="24"/>
                <w:szCs w:val="24"/>
                <w:lang w:val="lv-LV"/>
              </w:rPr>
            </w:pPr>
            <w:r w:rsidRPr="003378CE">
              <w:rPr>
                <w:rFonts w:ascii="Times New Roman" w:eastAsia="Times New Roman" w:hAnsi="Times New Roman" w:cs="Times New Roman"/>
                <w:bCs/>
                <w:sz w:val="24"/>
                <w:szCs w:val="24"/>
                <w:lang w:val="lv-LV"/>
              </w:rPr>
              <w:t>6. Informācija par konsultācijām ar privātpersonām</w:t>
            </w:r>
          </w:p>
        </w:tc>
        <w:tc>
          <w:tcPr>
            <w:tcW w:w="7290" w:type="dxa"/>
            <w:tcBorders>
              <w:top w:val="single" w:sz="4" w:space="0" w:color="auto"/>
              <w:left w:val="single" w:sz="4" w:space="0" w:color="auto"/>
              <w:bottom w:val="single" w:sz="4" w:space="0" w:color="auto"/>
              <w:right w:val="single" w:sz="4" w:space="0" w:color="auto"/>
            </w:tcBorders>
            <w:vAlign w:val="center"/>
          </w:tcPr>
          <w:p w14:paraId="08D094D2" w14:textId="77777777" w:rsidR="003378CE" w:rsidRPr="003378CE" w:rsidRDefault="003378CE" w:rsidP="003378CE">
            <w:pPr>
              <w:tabs>
                <w:tab w:val="num" w:pos="0"/>
              </w:tabs>
              <w:spacing w:after="0" w:line="240" w:lineRule="auto"/>
              <w:ind w:right="180"/>
              <w:jc w:val="both"/>
              <w:rPr>
                <w:rFonts w:ascii="Times New Roman" w:eastAsia="Times New Roman" w:hAnsi="Times New Roman" w:cs="Times New Roman"/>
                <w:bCs/>
                <w:sz w:val="24"/>
                <w:szCs w:val="24"/>
                <w:lang w:val="lv-LV" w:eastAsia="lv-LV"/>
              </w:rPr>
            </w:pPr>
            <w:r w:rsidRPr="003378CE">
              <w:rPr>
                <w:rFonts w:ascii="Times New Roman" w:eastAsia="Times New Roman" w:hAnsi="Times New Roman" w:cs="Times New Roman"/>
                <w:szCs w:val="24"/>
                <w:lang w:val="lv-LV" w:eastAsia="lv-LV"/>
              </w:rPr>
              <w:t>Nav</w:t>
            </w:r>
          </w:p>
          <w:p w14:paraId="44E9EFB1" w14:textId="77777777" w:rsidR="003378CE" w:rsidRPr="003378CE" w:rsidRDefault="003378CE" w:rsidP="003378CE">
            <w:pPr>
              <w:tabs>
                <w:tab w:val="num" w:pos="360"/>
              </w:tabs>
              <w:spacing w:after="0" w:line="240" w:lineRule="auto"/>
              <w:rPr>
                <w:rFonts w:ascii="Times New Roman" w:eastAsia="Times New Roman" w:hAnsi="Times New Roman" w:cs="Times New Roman"/>
                <w:sz w:val="24"/>
                <w:szCs w:val="24"/>
                <w:lang w:val="lv-LV" w:eastAsia="lv-LV"/>
              </w:rPr>
            </w:pPr>
          </w:p>
        </w:tc>
      </w:tr>
    </w:tbl>
    <w:p w14:paraId="707B17DF" w14:textId="77777777" w:rsidR="003378CE" w:rsidRPr="003378CE" w:rsidRDefault="003378CE" w:rsidP="003378CE">
      <w:pPr>
        <w:spacing w:after="0" w:line="240" w:lineRule="auto"/>
        <w:jc w:val="center"/>
        <w:rPr>
          <w:rFonts w:ascii="Times New Roman" w:hAnsi="Times New Roman" w:cs="Times New Roman"/>
          <w:b/>
          <w:bCs/>
          <w:noProof/>
          <w:sz w:val="24"/>
          <w:szCs w:val="24"/>
          <w:lang w:val="lv-LV"/>
        </w:rPr>
      </w:pPr>
    </w:p>
    <w:p w14:paraId="336DF7F8" w14:textId="2A1DE43B" w:rsidR="008C31CF" w:rsidRPr="008C31CF" w:rsidRDefault="00A96FA9" w:rsidP="00810008">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01F08FD" w14:textId="4D58EB12" w:rsidR="008C31CF" w:rsidRPr="008C31CF" w:rsidRDefault="008C31CF" w:rsidP="004272E5">
      <w:pPr>
        <w:spacing w:after="0" w:line="240" w:lineRule="auto"/>
        <w:jc w:val="both"/>
        <w:rPr>
          <w:rFonts w:ascii="Times New Roman" w:eastAsia="Times New Roman" w:hAnsi="Times New Roman" w:cs="Times New Roman"/>
          <w:b/>
          <w:bCs/>
          <w:caps/>
          <w:sz w:val="24"/>
          <w:szCs w:val="24"/>
          <w:lang w:val="lv-LV" w:eastAsia="lv-LV"/>
        </w:rPr>
      </w:pPr>
      <w:r w:rsidRPr="008C31CF">
        <w:rPr>
          <w:rFonts w:ascii="Times New Roman" w:eastAsia="Lucida Sans Unicode" w:hAnsi="Times New Roman" w:cs="Times New Roman"/>
          <w:bCs/>
          <w:kern w:val="2"/>
          <w:sz w:val="20"/>
          <w:szCs w:val="20"/>
          <w:lang w:val="lv-LV"/>
        </w:rPr>
        <w:t xml:space="preserve">Balvos 2021.gada </w:t>
      </w:r>
      <w:r w:rsidR="004272E5">
        <w:rPr>
          <w:rFonts w:ascii="Times New Roman" w:eastAsia="Lucida Sans Unicode" w:hAnsi="Times New Roman" w:cs="Times New Roman"/>
          <w:bCs/>
          <w:kern w:val="2"/>
          <w:sz w:val="20"/>
          <w:szCs w:val="20"/>
          <w:lang w:val="lv-LV"/>
        </w:rPr>
        <w:t>31.oktobrī</w:t>
      </w: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7"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0"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2"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3"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6"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9"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0"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1"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4"/>
  </w:num>
  <w:num w:numId="5">
    <w:abstractNumId w:val="18"/>
  </w:num>
  <w:num w:numId="6">
    <w:abstractNumId w:val="19"/>
  </w:num>
  <w:num w:numId="7">
    <w:abstractNumId w:val="9"/>
  </w:num>
  <w:num w:numId="8">
    <w:abstractNumId w:val="12"/>
  </w:num>
  <w:num w:numId="9">
    <w:abstractNumId w:val="15"/>
  </w:num>
  <w:num w:numId="10">
    <w:abstractNumId w:val="11"/>
  </w:num>
  <w:num w:numId="11">
    <w:abstractNumId w:val="6"/>
  </w:num>
  <w:num w:numId="12">
    <w:abstractNumId w:val="17"/>
  </w:num>
  <w:num w:numId="13">
    <w:abstractNumId w:val="0"/>
  </w:num>
  <w:num w:numId="14">
    <w:abstractNumId w:val="7"/>
  </w:num>
  <w:num w:numId="15">
    <w:abstractNumId w:val="20"/>
  </w:num>
  <w:num w:numId="16">
    <w:abstractNumId w:val="21"/>
  </w:num>
  <w:num w:numId="17">
    <w:abstractNumId w:val="2"/>
  </w:num>
  <w:num w:numId="18">
    <w:abstractNumId w:val="5"/>
  </w:num>
  <w:num w:numId="19">
    <w:abstractNumId w:val="13"/>
  </w:num>
  <w:num w:numId="20">
    <w:abstractNumId w:val="3"/>
  </w:num>
  <w:num w:numId="21">
    <w:abstractNumId w:val="1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378CE"/>
    <w:rsid w:val="00381D3A"/>
    <w:rsid w:val="004272E5"/>
    <w:rsid w:val="004675CD"/>
    <w:rsid w:val="00475057"/>
    <w:rsid w:val="00565A79"/>
    <w:rsid w:val="00764B7E"/>
    <w:rsid w:val="007E5B60"/>
    <w:rsid w:val="00810008"/>
    <w:rsid w:val="008C31CF"/>
    <w:rsid w:val="00A96FA9"/>
    <w:rsid w:val="00BA47AD"/>
    <w:rsid w:val="00CD62A2"/>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43913"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2021-10-29T08:35:00Z</dcterms:created>
  <dcterms:modified xsi:type="dcterms:W3CDTF">2021-10-31T08:44:00Z</dcterms:modified>
</cp:coreProperties>
</file>