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35037" w14:textId="64057B34" w:rsidR="008B7486" w:rsidRDefault="00F7517B">
      <w:pPr>
        <w:widowControl w:val="0"/>
        <w:tabs>
          <w:tab w:val="left" w:pos="-720"/>
        </w:tabs>
        <w:suppressAutoHyphens/>
        <w:ind w:left="567"/>
        <w:jc w:val="center"/>
        <w:rPr>
          <w:b/>
        </w:rPr>
      </w:pPr>
      <w:r>
        <w:rPr>
          <w:b/>
        </w:rPr>
        <w:t>TIRGUS IZPĒTE</w:t>
      </w:r>
    </w:p>
    <w:p w14:paraId="206D66E4" w14:textId="7CB9512F" w:rsidR="00F26D4F" w:rsidRDefault="00FC1B7A" w:rsidP="00A77720">
      <w:pPr>
        <w:ind w:left="567"/>
        <w:jc w:val="center"/>
        <w:rPr>
          <w:b/>
        </w:rPr>
      </w:pPr>
      <w:r>
        <w:rPr>
          <w:b/>
        </w:rPr>
        <w:t>VIENVASARAS ZANDARTU MAZUĻU PIEGĀDE</w:t>
      </w:r>
      <w:r w:rsidR="00195CB2">
        <w:rPr>
          <w:b/>
        </w:rPr>
        <w:t xml:space="preserve"> 2021.GADĀ</w:t>
      </w:r>
    </w:p>
    <w:p w14:paraId="0CFA8C9C" w14:textId="15BCCB3C" w:rsidR="00A77720" w:rsidRDefault="00D57EB7" w:rsidP="00A77720">
      <w:pPr>
        <w:ind w:left="567"/>
        <w:jc w:val="center"/>
        <w:rPr>
          <w:rFonts w:ascii="Times New Roman Bold" w:hAnsi="Times New Roman Bold"/>
          <w:b/>
          <w:caps/>
          <w:color w:val="000000"/>
        </w:rPr>
      </w:pPr>
      <w:r>
        <w:rPr>
          <w:rFonts w:ascii="Times New Roman Bold" w:hAnsi="Times New Roman Bold"/>
          <w:b/>
          <w:caps/>
          <w:color w:val="000000"/>
        </w:rPr>
        <w:t xml:space="preserve"> ID Nr. BNP TI 202</w:t>
      </w:r>
      <w:r w:rsidR="00CF146A">
        <w:rPr>
          <w:rFonts w:ascii="Times New Roman Bold" w:hAnsi="Times New Roman Bold"/>
          <w:b/>
          <w:caps/>
          <w:color w:val="000000"/>
        </w:rPr>
        <w:t>1</w:t>
      </w:r>
      <w:r>
        <w:rPr>
          <w:rFonts w:ascii="Times New Roman Bold" w:hAnsi="Times New Roman Bold"/>
          <w:b/>
          <w:caps/>
          <w:color w:val="000000"/>
        </w:rPr>
        <w:t>/</w:t>
      </w:r>
      <w:r w:rsidR="00F26D4F">
        <w:rPr>
          <w:rFonts w:ascii="Times New Roman Bold" w:hAnsi="Times New Roman Bold"/>
          <w:b/>
          <w:caps/>
          <w:color w:val="000000"/>
        </w:rPr>
        <w:t>2</w:t>
      </w:r>
      <w:r w:rsidR="00195CB2">
        <w:rPr>
          <w:rFonts w:ascii="Times New Roman Bold" w:hAnsi="Times New Roman Bold"/>
          <w:b/>
          <w:caps/>
          <w:color w:val="000000"/>
        </w:rPr>
        <w:t>5</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8B7486" w:rsidRPr="006F04D4" w14:paraId="0DAFD48C"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F146874" w14:textId="77777777" w:rsidR="008B7486" w:rsidRPr="006F04D4" w:rsidRDefault="00F7517B">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CF7E8EE" w14:textId="75BCCCB5" w:rsidR="008B7486" w:rsidRPr="006F04D4" w:rsidRDefault="00F7517B">
            <w:pPr>
              <w:ind w:left="567"/>
              <w:jc w:val="center"/>
              <w:rPr>
                <w:lang w:eastAsia="lv-LV"/>
              </w:rPr>
            </w:pPr>
            <w:r w:rsidRPr="006F04D4">
              <w:rPr>
                <w:lang w:eastAsia="lv-LV"/>
              </w:rPr>
              <w:t>Balvu novada pašvaldība</w:t>
            </w:r>
          </w:p>
        </w:tc>
      </w:tr>
      <w:tr w:rsidR="008B7486" w:rsidRPr="006F04D4" w14:paraId="5C79D768"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D79A96C" w14:textId="77777777" w:rsidR="008B7486" w:rsidRPr="006F04D4" w:rsidRDefault="00F7517B">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2F654E4E" w14:textId="77777777" w:rsidR="008B7486" w:rsidRPr="006F04D4" w:rsidRDefault="00F7517B">
            <w:pPr>
              <w:ind w:left="567"/>
              <w:jc w:val="center"/>
              <w:rPr>
                <w:lang w:eastAsia="lv-LV"/>
              </w:rPr>
            </w:pPr>
            <w:r w:rsidRPr="006F04D4">
              <w:rPr>
                <w:lang w:eastAsia="lv-LV"/>
              </w:rPr>
              <w:t>90009115622</w:t>
            </w:r>
          </w:p>
        </w:tc>
      </w:tr>
      <w:tr w:rsidR="008B7486" w:rsidRPr="006F04D4" w14:paraId="3AE81CC2"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49499F26" w14:textId="741F9A0F" w:rsidR="008B7486" w:rsidRPr="006F04D4" w:rsidRDefault="008378D6">
            <w:r>
              <w:t>Juridiskā a</w:t>
            </w:r>
            <w:r w:rsidR="00F7517B"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286B6400" w14:textId="77777777" w:rsidR="008B7486" w:rsidRPr="006F04D4" w:rsidRDefault="00F7517B">
            <w:pPr>
              <w:ind w:left="567"/>
              <w:jc w:val="center"/>
              <w:rPr>
                <w:lang w:eastAsia="lv-LV"/>
              </w:rPr>
            </w:pPr>
            <w:r w:rsidRPr="006F04D4">
              <w:rPr>
                <w:lang w:eastAsia="lv-LV"/>
              </w:rPr>
              <w:t>Bērzpils iela 1A, Balvi, Balvu novads</w:t>
            </w:r>
          </w:p>
        </w:tc>
      </w:tr>
      <w:tr w:rsidR="004F31D6" w:rsidRPr="006F04D4" w14:paraId="1A4D1C46" w14:textId="77777777" w:rsidTr="006A4ACA">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75A40043" w14:textId="77777777" w:rsidR="004F31D6" w:rsidRPr="006F04D4" w:rsidRDefault="004F31D6" w:rsidP="004F31D6">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9764BF8" w14:textId="5E1E9E36" w:rsidR="004F31D6" w:rsidRPr="00D57EB7" w:rsidRDefault="004F31D6" w:rsidP="00ED0A6F">
            <w:pPr>
              <w:ind w:left="567"/>
              <w:jc w:val="center"/>
              <w:rPr>
                <w:bCs/>
                <w:color w:val="000000"/>
                <w:lang w:eastAsia="lv-LV"/>
              </w:rPr>
            </w:pPr>
            <w:r>
              <w:rPr>
                <w:bCs/>
                <w:color w:val="000000"/>
                <w:lang w:eastAsia="lv-LV"/>
              </w:rPr>
              <w:t xml:space="preserve">Balvu novada pašvaldības </w:t>
            </w:r>
            <w:r w:rsidR="00195CB2">
              <w:rPr>
                <w:bCs/>
                <w:color w:val="000000"/>
                <w:lang w:eastAsia="lv-LV"/>
              </w:rPr>
              <w:t>Finanšu un attīstības nodaļas projektu vadītāja Irēna Začeva</w:t>
            </w:r>
            <w:r w:rsidR="001F69C9">
              <w:rPr>
                <w:bCs/>
                <w:color w:val="000000"/>
                <w:lang w:eastAsia="lv-LV"/>
              </w:rPr>
              <w:t>,</w:t>
            </w:r>
            <w:r>
              <w:rPr>
                <w:bCs/>
                <w:color w:val="000000"/>
                <w:lang w:eastAsia="lv-LV"/>
              </w:rPr>
              <w:t xml:space="preserve"> mob.</w:t>
            </w:r>
            <w:r w:rsidR="00195CB2">
              <w:rPr>
                <w:bCs/>
                <w:color w:val="000000"/>
                <w:lang w:eastAsia="lv-LV"/>
              </w:rPr>
              <w:t>26327162</w:t>
            </w:r>
            <w:r w:rsidR="00B52549">
              <w:rPr>
                <w:bCs/>
                <w:color w:val="000000"/>
                <w:lang w:eastAsia="lv-LV"/>
              </w:rPr>
              <w:t>,</w:t>
            </w:r>
            <w:r>
              <w:rPr>
                <w:bCs/>
                <w:color w:val="000000"/>
                <w:lang w:eastAsia="lv-LV"/>
              </w:rPr>
              <w:t xml:space="preserve"> e-pasts: </w:t>
            </w:r>
            <w:bookmarkStart w:id="0" w:name="cloakb0731be10d6b4a9d3ea3ac5df269a733"/>
            <w:bookmarkEnd w:id="0"/>
            <w:r w:rsidR="00195CB2">
              <w:rPr>
                <w:rStyle w:val="Internetasaite"/>
                <w:color w:val="000000"/>
              </w:rPr>
              <w:fldChar w:fldCharType="begin"/>
            </w:r>
            <w:r w:rsidR="00195CB2">
              <w:rPr>
                <w:rStyle w:val="Internetasaite"/>
                <w:color w:val="000000"/>
              </w:rPr>
              <w:instrText xml:space="preserve"> HYPERLINK "mailto:</w:instrText>
            </w:r>
            <w:r w:rsidR="00195CB2" w:rsidRPr="00195CB2">
              <w:rPr>
                <w:rStyle w:val="Internetasaite"/>
                <w:color w:val="000000"/>
              </w:rPr>
              <w:instrText>irena.začeva</w:instrText>
            </w:r>
            <w:r w:rsidR="00195CB2" w:rsidRPr="00195CB2">
              <w:rPr>
                <w:rStyle w:val="Internetasaite"/>
                <w:bCs/>
                <w:color w:val="000000"/>
                <w:lang w:eastAsia="lv-LV"/>
              </w:rPr>
              <w:instrText>@balvi.lv</w:instrText>
            </w:r>
            <w:r w:rsidR="00195CB2">
              <w:rPr>
                <w:rStyle w:val="Internetasaite"/>
                <w:color w:val="000000"/>
              </w:rPr>
              <w:instrText xml:space="preserve">" </w:instrText>
            </w:r>
            <w:r w:rsidR="00195CB2">
              <w:rPr>
                <w:rStyle w:val="Internetasaite"/>
                <w:color w:val="000000"/>
              </w:rPr>
              <w:fldChar w:fldCharType="separate"/>
            </w:r>
            <w:r w:rsidR="00195CB2" w:rsidRPr="00790E12">
              <w:rPr>
                <w:rStyle w:val="Hipersaite"/>
              </w:rPr>
              <w:t>irena.začeva</w:t>
            </w:r>
            <w:r w:rsidR="00195CB2" w:rsidRPr="00790E12">
              <w:rPr>
                <w:rStyle w:val="Hipersaite"/>
                <w:bCs/>
                <w:lang w:eastAsia="lv-LV"/>
              </w:rPr>
              <w:t>@balvi.lv</w:t>
            </w:r>
            <w:r w:rsidR="00195CB2">
              <w:rPr>
                <w:rStyle w:val="Internetasaite"/>
                <w:color w:val="000000"/>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8B7486" w:rsidRPr="006F04D4" w14:paraId="335D949E" w14:textId="77777777" w:rsidTr="006A4ACA">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1B425F3B" w14:textId="799531CB" w:rsidR="008B7486" w:rsidRPr="006F04D4" w:rsidRDefault="00F7517B">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C4C1DF1" w14:textId="7735C2D6" w:rsidR="008B7486" w:rsidRPr="006F04D4" w:rsidRDefault="00F7517B">
            <w:pPr>
              <w:ind w:left="567"/>
              <w:jc w:val="center"/>
              <w:rPr>
                <w:lang w:eastAsia="lv-LV"/>
              </w:rPr>
            </w:pPr>
            <w:r w:rsidRPr="006F04D4">
              <w:rPr>
                <w:color w:val="000000"/>
                <w:lang w:eastAsia="lv-LV"/>
              </w:rPr>
              <w:t xml:space="preserve">Balvu novada pašvaldības </w:t>
            </w:r>
            <w:r w:rsidR="006A4ACA">
              <w:rPr>
                <w:color w:val="000000"/>
                <w:lang w:eastAsia="lv-LV"/>
              </w:rPr>
              <w:t>iepirkumu speciāliste</w:t>
            </w:r>
            <w:r w:rsidRPr="006F04D4">
              <w:rPr>
                <w:color w:val="000000"/>
                <w:lang w:eastAsia="lv-LV"/>
              </w:rPr>
              <w:t xml:space="preserve"> </w:t>
            </w:r>
          </w:p>
          <w:p w14:paraId="6F2599A3" w14:textId="08812F27" w:rsidR="008B7486" w:rsidRPr="006F04D4" w:rsidRDefault="006A4ACA">
            <w:pPr>
              <w:ind w:left="567"/>
              <w:contextualSpacing/>
              <w:jc w:val="center"/>
            </w:pPr>
            <w:r>
              <w:rPr>
                <w:color w:val="000000"/>
              </w:rPr>
              <w:t>Sarmīte Gržibovska</w:t>
            </w:r>
            <w:r w:rsidR="00F7517B" w:rsidRPr="006F04D4">
              <w:rPr>
                <w:color w:val="000000"/>
              </w:rPr>
              <w:t>, t.</w:t>
            </w:r>
            <w:r w:rsidR="00F7517B" w:rsidRPr="008E7341">
              <w:rPr>
                <w:color w:val="000000"/>
                <w:lang w:eastAsia="lv-LV"/>
              </w:rPr>
              <w:t>64520931</w:t>
            </w:r>
            <w:r w:rsidR="00F7517B" w:rsidRPr="006F04D4">
              <w:rPr>
                <w:color w:val="000000"/>
              </w:rPr>
              <w:t xml:space="preserve">, </w:t>
            </w:r>
          </w:p>
          <w:p w14:paraId="1084026C" w14:textId="6B1CFA19" w:rsidR="008B7486" w:rsidRPr="006F04D4" w:rsidRDefault="00F7517B" w:rsidP="006A4ACA">
            <w:pPr>
              <w:ind w:left="567"/>
              <w:jc w:val="center"/>
              <w:rPr>
                <w:lang w:eastAsia="lv-LV"/>
              </w:rPr>
            </w:pPr>
            <w:r w:rsidRPr="006F04D4">
              <w:rPr>
                <w:color w:val="000000"/>
              </w:rPr>
              <w:t xml:space="preserve">e-pasts: </w:t>
            </w:r>
            <w:hyperlink r:id="rId6" w:history="1">
              <w:r w:rsidR="006A4ACA" w:rsidRPr="004A6056">
                <w:rPr>
                  <w:rStyle w:val="Hipersaite"/>
                  <w:lang w:eastAsia="lv-LV"/>
                </w:rPr>
                <w:t>sarmite.grzibovska@balvi.lv</w:t>
              </w:r>
            </w:hyperlink>
            <w:r w:rsidR="00722F9B">
              <w:rPr>
                <w:rStyle w:val="Internetasaite"/>
              </w:rPr>
              <w:t xml:space="preserve"> </w:t>
            </w:r>
            <w:r w:rsidRPr="006F04D4">
              <w:rPr>
                <w:color w:val="000000"/>
                <w:lang w:eastAsia="lv-LV"/>
              </w:rPr>
              <w:t xml:space="preserve"> </w:t>
            </w:r>
          </w:p>
        </w:tc>
      </w:tr>
      <w:tr w:rsidR="008B7486" w:rsidRPr="006F04D4" w14:paraId="4518257D" w14:textId="77777777" w:rsidTr="006A4ACA">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6FB39D6E" w14:textId="77777777" w:rsidR="008B7486" w:rsidRPr="006F04D4" w:rsidRDefault="00F7517B">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8AB779A" w14:textId="7225AE81" w:rsidR="008B7486" w:rsidRPr="006F04D4" w:rsidRDefault="001C0A55">
            <w:pPr>
              <w:ind w:left="567"/>
              <w:jc w:val="center"/>
              <w:rPr>
                <w:lang w:eastAsia="lv-LV"/>
              </w:rPr>
            </w:pPr>
            <w:hyperlink r:id="rId7" w:history="1">
              <w:r w:rsidR="00722F9B" w:rsidRPr="00517962">
                <w:rPr>
                  <w:rStyle w:val="Hipersaite"/>
                  <w:lang w:eastAsia="lv-LV"/>
                </w:rPr>
                <w:t>dome@balvi.lv</w:t>
              </w:r>
            </w:hyperlink>
            <w:r w:rsidR="00722F9B">
              <w:rPr>
                <w:lang w:eastAsia="lv-LV"/>
              </w:rPr>
              <w:t xml:space="preserve"> </w:t>
            </w:r>
            <w:r w:rsidR="00F7517B" w:rsidRPr="006F04D4">
              <w:rPr>
                <w:lang w:eastAsia="lv-LV"/>
              </w:rPr>
              <w:t xml:space="preserve"> </w:t>
            </w:r>
          </w:p>
        </w:tc>
      </w:tr>
      <w:tr w:rsidR="008B7486" w:rsidRPr="006F04D4" w14:paraId="62B7D334" w14:textId="77777777" w:rsidTr="006A4ACA">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4A62FE62" w14:textId="77777777" w:rsidR="008B7486" w:rsidRPr="006F04D4" w:rsidRDefault="00F7517B">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52C5C480" w14:textId="77777777" w:rsidR="008B7486" w:rsidRPr="006F04D4" w:rsidRDefault="00F7517B">
            <w:pPr>
              <w:ind w:left="567"/>
              <w:jc w:val="center"/>
              <w:rPr>
                <w:kern w:val="2"/>
                <w:lang w:eastAsia="lv-LV"/>
              </w:rPr>
            </w:pPr>
            <w:r w:rsidRPr="006F04D4">
              <w:rPr>
                <w:kern w:val="2"/>
                <w:lang w:eastAsia="lv-LV"/>
              </w:rPr>
              <w:t xml:space="preserve">pirmdienās 8:30-18:00; </w:t>
            </w:r>
          </w:p>
          <w:p w14:paraId="0810469C" w14:textId="77777777" w:rsidR="008B7486" w:rsidRPr="006F04D4" w:rsidRDefault="00F7517B">
            <w:pPr>
              <w:ind w:left="567"/>
              <w:jc w:val="center"/>
              <w:rPr>
                <w:kern w:val="2"/>
                <w:lang w:eastAsia="lv-LV"/>
              </w:rPr>
            </w:pPr>
            <w:r w:rsidRPr="006F04D4">
              <w:rPr>
                <w:kern w:val="2"/>
                <w:lang w:eastAsia="lv-LV"/>
              </w:rPr>
              <w:t xml:space="preserve">otrdienās, trešdienās un ceturtdienās 8:30-17:00; </w:t>
            </w:r>
          </w:p>
          <w:p w14:paraId="7371758F" w14:textId="77777777" w:rsidR="008B7486" w:rsidRPr="006F04D4" w:rsidRDefault="00F7517B">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31EDF70C" w14:textId="3FC1A2BC" w:rsidR="00ED0A6F" w:rsidRPr="00F26D4F" w:rsidRDefault="00112C38" w:rsidP="003C367A">
      <w:pPr>
        <w:pStyle w:val="Sarakstarindkopa"/>
        <w:numPr>
          <w:ilvl w:val="0"/>
          <w:numId w:val="3"/>
        </w:numPr>
        <w:jc w:val="both"/>
        <w:rPr>
          <w:bCs/>
          <w:lang w:eastAsia="lv-LV"/>
        </w:rPr>
      </w:pPr>
      <w:r w:rsidRPr="003C367A">
        <w:rPr>
          <w:b/>
          <w:bCs/>
          <w:color w:val="000000"/>
          <w:lang w:eastAsia="lv-LV"/>
        </w:rPr>
        <w:t>Tirgus izpētes priekšmets</w:t>
      </w:r>
      <w:r w:rsidRPr="003C367A">
        <w:rPr>
          <w:color w:val="000000"/>
          <w:lang w:eastAsia="lv-LV"/>
        </w:rPr>
        <w:t xml:space="preserve"> </w:t>
      </w:r>
      <w:r w:rsidRPr="00112C38">
        <w:rPr>
          <w:lang w:eastAsia="lv-LV"/>
        </w:rPr>
        <w:t xml:space="preserve">ir </w:t>
      </w:r>
      <w:proofErr w:type="spellStart"/>
      <w:r w:rsidR="00195CB2">
        <w:rPr>
          <w:lang w:eastAsia="lv-LV"/>
        </w:rPr>
        <w:t>vienvasaras</w:t>
      </w:r>
      <w:proofErr w:type="spellEnd"/>
      <w:r w:rsidR="00195CB2">
        <w:rPr>
          <w:lang w:eastAsia="lv-LV"/>
        </w:rPr>
        <w:t xml:space="preserve"> zandartu mazuļu piegāde</w:t>
      </w:r>
      <w:r w:rsidR="001C0A55">
        <w:rPr>
          <w:lang w:eastAsia="lv-LV"/>
        </w:rPr>
        <w:t xml:space="preserve"> 2021.gadā</w:t>
      </w:r>
      <w:r w:rsidR="00195CB2">
        <w:rPr>
          <w:lang w:eastAsia="lv-LV"/>
        </w:rPr>
        <w:t xml:space="preserve"> atbilstoši tehniskajai specifikācijai</w:t>
      </w:r>
      <w:r w:rsidR="00F26D4F">
        <w:rPr>
          <w:lang w:eastAsia="lv-LV"/>
        </w:rPr>
        <w:t>.</w:t>
      </w:r>
    </w:p>
    <w:p w14:paraId="65B22D9A" w14:textId="77777777" w:rsidR="00195CB2" w:rsidRDefault="00195CB2" w:rsidP="00195CB2">
      <w:pPr>
        <w:pStyle w:val="Default"/>
        <w:numPr>
          <w:ilvl w:val="0"/>
          <w:numId w:val="3"/>
        </w:numPr>
        <w:spacing w:line="276" w:lineRule="auto"/>
        <w:jc w:val="both"/>
      </w:pPr>
      <w:r>
        <w:t xml:space="preserve">Zandartu mazuļu piegādes un izlaišanas </w:t>
      </w:r>
      <w:r w:rsidRPr="002253B8">
        <w:t>vieta</w:t>
      </w:r>
      <w:r>
        <w:t>s</w:t>
      </w:r>
      <w:r w:rsidRPr="002253B8">
        <w:t xml:space="preserve">: </w:t>
      </w:r>
    </w:p>
    <w:p w14:paraId="7F8C5EFC" w14:textId="63FD688E" w:rsidR="00195CB2" w:rsidRDefault="00195CB2" w:rsidP="00195CB2">
      <w:pPr>
        <w:pStyle w:val="Default"/>
        <w:numPr>
          <w:ilvl w:val="1"/>
          <w:numId w:val="31"/>
        </w:numPr>
        <w:spacing w:line="276" w:lineRule="auto"/>
        <w:jc w:val="both"/>
      </w:pPr>
      <w:r>
        <w:t xml:space="preserve"> </w:t>
      </w:r>
      <w:r>
        <w:t>Balvu ezers, atrodas pie Balvu pilsētas.</w:t>
      </w:r>
    </w:p>
    <w:p w14:paraId="4724D4EB" w14:textId="60F32AA1" w:rsidR="00195CB2" w:rsidRDefault="00195CB2" w:rsidP="00195CB2">
      <w:pPr>
        <w:pStyle w:val="Default"/>
        <w:numPr>
          <w:ilvl w:val="1"/>
          <w:numId w:val="31"/>
        </w:numPr>
        <w:spacing w:line="276" w:lineRule="auto"/>
        <w:jc w:val="both"/>
      </w:pPr>
      <w:r>
        <w:t xml:space="preserve"> </w:t>
      </w:r>
      <w:r>
        <w:t>Pērkonu ezers, atrodas pie Balvu pilsētas.</w:t>
      </w:r>
    </w:p>
    <w:p w14:paraId="6B092072" w14:textId="77777777" w:rsidR="00195CB2" w:rsidRPr="002253B8" w:rsidRDefault="00195CB2" w:rsidP="00195CB2">
      <w:pPr>
        <w:pStyle w:val="Default"/>
        <w:numPr>
          <w:ilvl w:val="1"/>
          <w:numId w:val="31"/>
        </w:numPr>
        <w:spacing w:line="276" w:lineRule="auto"/>
        <w:jc w:val="both"/>
      </w:pPr>
      <w:r>
        <w:t>Sprogu ezers, atrodas Vīksnas pagastā, Balvu novadā.</w:t>
      </w:r>
    </w:p>
    <w:p w14:paraId="201E7487" w14:textId="5A7AEFA4" w:rsidR="00B52549" w:rsidRDefault="00B52549" w:rsidP="00195CB2">
      <w:pPr>
        <w:pStyle w:val="Paraststmeklis"/>
        <w:numPr>
          <w:ilvl w:val="0"/>
          <w:numId w:val="31"/>
        </w:numPr>
        <w:spacing w:before="0" w:beforeAutospacing="0" w:after="0" w:afterAutospacing="0"/>
        <w:jc w:val="both"/>
        <w:textAlignment w:val="baseline"/>
        <w:rPr>
          <w:color w:val="000000"/>
        </w:rPr>
      </w:pPr>
      <w:r>
        <w:rPr>
          <w:color w:val="000000"/>
        </w:rPr>
        <w:t xml:space="preserve">Līguma  izpildes termiņš: no </w:t>
      </w:r>
      <w:r w:rsidR="00195CB2">
        <w:rPr>
          <w:color w:val="000000"/>
        </w:rPr>
        <w:t xml:space="preserve">2021.gada </w:t>
      </w:r>
      <w:r w:rsidR="00856A5F">
        <w:rPr>
          <w:color w:val="000000"/>
        </w:rPr>
        <w:t>2.augusta līdz 2021.gada 25.oktobrim</w:t>
      </w:r>
      <w:r>
        <w:rPr>
          <w:color w:val="000000"/>
        </w:rPr>
        <w:t>.</w:t>
      </w:r>
    </w:p>
    <w:p w14:paraId="6B6EBF3A" w14:textId="194E76EC" w:rsidR="00856A5F" w:rsidRDefault="00B52549" w:rsidP="00856A5F">
      <w:pPr>
        <w:pStyle w:val="Paraststmeklis"/>
        <w:numPr>
          <w:ilvl w:val="0"/>
          <w:numId w:val="31"/>
        </w:numPr>
        <w:spacing w:before="0" w:beforeAutospacing="0" w:after="0" w:afterAutospacing="0"/>
        <w:jc w:val="both"/>
        <w:textAlignment w:val="baseline"/>
        <w:rPr>
          <w:color w:val="000000"/>
        </w:rPr>
      </w:pPr>
      <w:r w:rsidRPr="001C0A55">
        <w:rPr>
          <w:color w:val="000000"/>
          <w:u w:val="single"/>
        </w:rPr>
        <w:t>Līgums tiks slēgts ar tirgus izpētes uzvarētāju</w:t>
      </w:r>
      <w:r w:rsidR="00856A5F" w:rsidRPr="001C0A55">
        <w:rPr>
          <w:color w:val="000000"/>
          <w:u w:val="single"/>
        </w:rPr>
        <w:t xml:space="preserve"> tikai projekta “Zivju resursu pavairošana Balvu novada ezeros 2021.gadā” apstiprināšanas gadījumā</w:t>
      </w:r>
      <w:r w:rsidRPr="001C0A55">
        <w:rPr>
          <w:color w:val="000000"/>
          <w:u w:val="single"/>
        </w:rPr>
        <w:t>.</w:t>
      </w:r>
      <w:r>
        <w:rPr>
          <w:color w:val="000000"/>
        </w:rPr>
        <w:t xml:space="preserve"> Līgumu slēgs Balvu novada pašvaldība</w:t>
      </w:r>
      <w:r w:rsidR="00856A5F">
        <w:rPr>
          <w:color w:val="000000"/>
        </w:rPr>
        <w:t>.</w:t>
      </w:r>
    </w:p>
    <w:p w14:paraId="4B69204E" w14:textId="6BC7CF75" w:rsidR="00B52549" w:rsidRPr="00A950A3" w:rsidRDefault="00B52549" w:rsidP="00195CB2">
      <w:pPr>
        <w:pStyle w:val="Paraststmeklis"/>
        <w:numPr>
          <w:ilvl w:val="0"/>
          <w:numId w:val="31"/>
        </w:numPr>
        <w:spacing w:before="0" w:beforeAutospacing="0" w:after="0" w:afterAutospacing="0"/>
        <w:textAlignment w:val="baseline"/>
        <w:rPr>
          <w:color w:val="000000"/>
        </w:rPr>
      </w:pPr>
      <w:r w:rsidRPr="00A950A3">
        <w:rPr>
          <w:color w:val="000000"/>
        </w:rPr>
        <w:t>Pretendentam piedāvājums jāiesniedz par visu apjomu. Tirgus izpētes priekšmeta apjomu nav atļauts dalīt sīkāk. Šādus piedāvājumus Pasūtītājs noraidīs. </w:t>
      </w:r>
    </w:p>
    <w:p w14:paraId="1B093232" w14:textId="249D26CE" w:rsidR="00B52549" w:rsidRDefault="00B52549" w:rsidP="00195CB2">
      <w:pPr>
        <w:pStyle w:val="Paraststmeklis"/>
        <w:numPr>
          <w:ilvl w:val="0"/>
          <w:numId w:val="31"/>
        </w:numPr>
        <w:spacing w:before="0" w:beforeAutospacing="0" w:after="0" w:afterAutospacing="0"/>
        <w:jc w:val="both"/>
        <w:textAlignment w:val="baseline"/>
        <w:rPr>
          <w:color w:val="000000"/>
        </w:rPr>
      </w:pPr>
      <w:r>
        <w:rPr>
          <w:color w:val="000000"/>
        </w:rPr>
        <w:t>Piedāvājumā jābūt iekļautām visām izmaksām, kas varētu rasties līguma izpildes laikā</w:t>
      </w:r>
      <w:r w:rsidR="00856A5F">
        <w:rPr>
          <w:color w:val="000000"/>
        </w:rPr>
        <w:t>, tai skaitā transporta izmaksām</w:t>
      </w:r>
      <w:r>
        <w:rPr>
          <w:color w:val="000000"/>
        </w:rPr>
        <w:t>. </w:t>
      </w:r>
    </w:p>
    <w:p w14:paraId="4AD7642E" w14:textId="77777777" w:rsidR="00B52549" w:rsidRDefault="00B52549" w:rsidP="00195CB2">
      <w:pPr>
        <w:pStyle w:val="Paraststmeklis"/>
        <w:numPr>
          <w:ilvl w:val="0"/>
          <w:numId w:val="31"/>
        </w:numPr>
        <w:spacing w:before="0" w:beforeAutospacing="0" w:after="0" w:afterAutospacing="0"/>
        <w:jc w:val="both"/>
        <w:textAlignment w:val="baseline"/>
        <w:rPr>
          <w:color w:val="000000"/>
        </w:rPr>
      </w:pPr>
      <w:r>
        <w:rPr>
          <w:color w:val="000000"/>
        </w:rPr>
        <w:t>Piedāvātajai cenai jābūt nemainīgai visā līguma darbības laikā.</w:t>
      </w:r>
    </w:p>
    <w:p w14:paraId="442B2582" w14:textId="670D1EB5" w:rsidR="00B52549" w:rsidRDefault="00B52549" w:rsidP="00195CB2">
      <w:pPr>
        <w:pStyle w:val="Paraststmeklis"/>
        <w:numPr>
          <w:ilvl w:val="0"/>
          <w:numId w:val="31"/>
        </w:numPr>
        <w:spacing w:before="0" w:beforeAutospacing="0" w:after="0" w:afterAutospacing="0"/>
        <w:jc w:val="both"/>
        <w:textAlignment w:val="baseline"/>
        <w:rPr>
          <w:color w:val="000000"/>
        </w:rPr>
      </w:pPr>
      <w:r>
        <w:rPr>
          <w:color w:val="000000"/>
        </w:rPr>
        <w:t xml:space="preserve">Vērtējot piedāvājumu, pasūtītājs ņem vērā </w:t>
      </w:r>
      <w:r w:rsidR="001018A2">
        <w:rPr>
          <w:color w:val="000000"/>
        </w:rPr>
        <w:t>vienas vienības</w:t>
      </w:r>
      <w:r>
        <w:rPr>
          <w:color w:val="000000"/>
        </w:rPr>
        <w:t xml:space="preserve"> cenu bez pievienotās vērtības nodokļa.  Pasūtītājs izvēlēsies piedāvājumu, kas atbildīs prasībām un būs ar zemāko cenu.</w:t>
      </w:r>
    </w:p>
    <w:p w14:paraId="7A2503A7" w14:textId="77777777" w:rsidR="00B52549" w:rsidRPr="0027072D" w:rsidRDefault="00B52549" w:rsidP="00195CB2">
      <w:pPr>
        <w:pStyle w:val="Paraststmeklis"/>
        <w:numPr>
          <w:ilvl w:val="0"/>
          <w:numId w:val="31"/>
        </w:numPr>
        <w:spacing w:before="0" w:beforeAutospacing="0" w:after="0" w:afterAutospacing="0"/>
        <w:jc w:val="both"/>
        <w:textAlignment w:val="baseline"/>
        <w:rPr>
          <w:b/>
          <w:bCs/>
          <w:color w:val="000000"/>
        </w:rPr>
      </w:pPr>
      <w:r w:rsidRPr="0027072D">
        <w:rPr>
          <w:b/>
          <w:bCs/>
          <w:color w:val="000000"/>
        </w:rPr>
        <w:t>Iesniedzamie dokumenti:</w:t>
      </w:r>
    </w:p>
    <w:p w14:paraId="790A072A" w14:textId="124894DF" w:rsidR="00B52549" w:rsidRPr="0027072D" w:rsidRDefault="00B52549" w:rsidP="00F26D4F">
      <w:pPr>
        <w:pStyle w:val="Paraststmeklis"/>
        <w:numPr>
          <w:ilvl w:val="1"/>
          <w:numId w:val="29"/>
        </w:numPr>
        <w:spacing w:before="0" w:beforeAutospacing="0" w:after="0" w:afterAutospacing="0"/>
        <w:jc w:val="both"/>
        <w:textAlignment w:val="baseline"/>
        <w:rPr>
          <w:color w:val="000000"/>
        </w:rPr>
      </w:pPr>
      <w:r w:rsidRPr="0027072D">
        <w:rPr>
          <w:color w:val="000000"/>
        </w:rPr>
        <w:t>aizpildīts Pielikums Nr.</w:t>
      </w:r>
      <w:r w:rsidR="00856A5F">
        <w:rPr>
          <w:color w:val="000000"/>
        </w:rPr>
        <w:t>2</w:t>
      </w:r>
      <w:r w:rsidRPr="0027072D">
        <w:rPr>
          <w:color w:val="000000"/>
        </w:rPr>
        <w:t>.</w:t>
      </w:r>
    </w:p>
    <w:p w14:paraId="75DD4F2A" w14:textId="4A39C20E" w:rsidR="00B52549" w:rsidRPr="0027072D" w:rsidRDefault="00B52549" w:rsidP="00F26D4F">
      <w:pPr>
        <w:pStyle w:val="Paraststmeklis"/>
        <w:numPr>
          <w:ilvl w:val="1"/>
          <w:numId w:val="29"/>
        </w:numPr>
        <w:spacing w:before="0" w:beforeAutospacing="0" w:after="0" w:afterAutospacing="0"/>
        <w:jc w:val="both"/>
        <w:textAlignment w:val="baseline"/>
        <w:rPr>
          <w:color w:val="000000"/>
        </w:rPr>
      </w:pPr>
      <w:r w:rsidRPr="0027072D">
        <w:rPr>
          <w:color w:val="000000"/>
        </w:rPr>
        <w:t>Citi dokumenti, ko pretendents uzskata par nepieciešamu iesniegt un kas pierāda pretendenta atbilstību prasībām.</w:t>
      </w:r>
    </w:p>
    <w:p w14:paraId="4632FB63" w14:textId="39BF316A" w:rsidR="00B52549" w:rsidRDefault="00B52549" w:rsidP="00F26D4F">
      <w:pPr>
        <w:pStyle w:val="Paraststmeklis"/>
        <w:numPr>
          <w:ilvl w:val="0"/>
          <w:numId w:val="29"/>
        </w:numPr>
        <w:spacing w:before="0" w:beforeAutospacing="0" w:after="0" w:afterAutospacing="0"/>
        <w:jc w:val="both"/>
        <w:textAlignment w:val="baseline"/>
        <w:rPr>
          <w:color w:val="000000"/>
        </w:rPr>
      </w:pPr>
      <w:r w:rsidRPr="0027072D">
        <w:rPr>
          <w:b/>
          <w:bCs/>
          <w:color w:val="000000"/>
        </w:rPr>
        <w:t>Apmaksas noteikumi:</w:t>
      </w:r>
      <w:r w:rsidRPr="0027072D">
        <w:rPr>
          <w:color w:val="000000"/>
        </w:rPr>
        <w:t xml:space="preserve"> apmaksa tiek veikta pēc </w:t>
      </w:r>
      <w:r w:rsidR="00856A5F">
        <w:rPr>
          <w:color w:val="000000"/>
        </w:rPr>
        <w:t>zivju mazuļu piegādes, pieņemšanas - nodošanas akta</w:t>
      </w:r>
      <w:r w:rsidRPr="0027072D">
        <w:rPr>
          <w:color w:val="000000"/>
        </w:rPr>
        <w:t xml:space="preserve"> un rēķina saņemšanas 10 (desmit) darba dienu laikā.</w:t>
      </w:r>
    </w:p>
    <w:p w14:paraId="76D77424" w14:textId="68C4CF2F" w:rsidR="001C4E27" w:rsidRDefault="001C4E27" w:rsidP="00F26D4F">
      <w:pPr>
        <w:pStyle w:val="Paraststmeklis"/>
        <w:numPr>
          <w:ilvl w:val="0"/>
          <w:numId w:val="29"/>
        </w:numPr>
        <w:spacing w:before="0" w:beforeAutospacing="0" w:after="0" w:afterAutospacing="0"/>
        <w:jc w:val="both"/>
        <w:textAlignment w:val="baseline"/>
        <w:rPr>
          <w:color w:val="000000"/>
        </w:rPr>
      </w:pPr>
      <w:r w:rsidRPr="001C4E27">
        <w:rPr>
          <w:color w:val="000000"/>
        </w:rPr>
        <w:t>Tehniskajā specifikācijā uzrādīt</w:t>
      </w:r>
      <w:r>
        <w:rPr>
          <w:color w:val="000000"/>
        </w:rPr>
        <w:t>ais zivju mazuļu</w:t>
      </w:r>
      <w:r w:rsidRPr="001C4E27">
        <w:rPr>
          <w:color w:val="000000"/>
        </w:rPr>
        <w:t xml:space="preserve"> daudzum</w:t>
      </w:r>
      <w:r>
        <w:rPr>
          <w:color w:val="000000"/>
        </w:rPr>
        <w:t>s</w:t>
      </w:r>
      <w:r w:rsidRPr="001C4E27">
        <w:rPr>
          <w:color w:val="000000"/>
        </w:rPr>
        <w:t xml:space="preserve"> ir maksimāli paredzam</w:t>
      </w:r>
      <w:r>
        <w:rPr>
          <w:color w:val="000000"/>
        </w:rPr>
        <w:t>ais</w:t>
      </w:r>
      <w:r w:rsidRPr="001C4E27">
        <w:rPr>
          <w:color w:val="000000"/>
        </w:rPr>
        <w:t xml:space="preserve"> līguma izpildes laikā. </w:t>
      </w:r>
      <w:r>
        <w:rPr>
          <w:color w:val="000000"/>
        </w:rPr>
        <w:t>Zivju mazuļi</w:t>
      </w:r>
      <w:r w:rsidRPr="001C4E27">
        <w:rPr>
          <w:color w:val="000000"/>
        </w:rPr>
        <w:t xml:space="preserve"> tiks iepirkt</w:t>
      </w:r>
      <w:r>
        <w:rPr>
          <w:color w:val="000000"/>
        </w:rPr>
        <w:t>i</w:t>
      </w:r>
      <w:r w:rsidRPr="001C4E27">
        <w:rPr>
          <w:color w:val="000000"/>
        </w:rPr>
        <w:t xml:space="preserve"> atkarībā no </w:t>
      </w:r>
      <w:r>
        <w:rPr>
          <w:color w:val="000000"/>
        </w:rPr>
        <w:t>vienas vienības cenas</w:t>
      </w:r>
      <w:r w:rsidRPr="001C4E27">
        <w:rPr>
          <w:color w:val="000000"/>
        </w:rPr>
        <w:t xml:space="preserve"> un var nesasniegt tirgus izpētē uzrādīto maksimālo daudzumu</w:t>
      </w:r>
      <w:r>
        <w:rPr>
          <w:color w:val="000000"/>
        </w:rPr>
        <w:t>.</w:t>
      </w:r>
    </w:p>
    <w:p w14:paraId="7DAF7ADA" w14:textId="77777777" w:rsidR="001C4E27" w:rsidRPr="009103B4" w:rsidRDefault="001C4E27" w:rsidP="001C4E27">
      <w:pPr>
        <w:pStyle w:val="Sarakstarindkopa"/>
        <w:widowControl w:val="0"/>
        <w:numPr>
          <w:ilvl w:val="0"/>
          <w:numId w:val="29"/>
        </w:numPr>
        <w:tabs>
          <w:tab w:val="left" w:pos="851"/>
          <w:tab w:val="left" w:pos="1260"/>
        </w:tabs>
        <w:suppressAutoHyphens/>
        <w:jc w:val="both"/>
        <w:rPr>
          <w:rFonts w:eastAsia="Calibri"/>
          <w:lang w:eastAsia="ar-SA"/>
        </w:rPr>
      </w:pPr>
      <w:r w:rsidRPr="009103B4">
        <w:rPr>
          <w:rFonts w:eastAsia="Calibri"/>
          <w:lang w:eastAsia="ar-SA"/>
        </w:rPr>
        <w:t>Par jebkuru informāciju, kas ir konfidenciāla, jābūt īpašai norādei.</w:t>
      </w:r>
    </w:p>
    <w:p w14:paraId="5008EF4F" w14:textId="77777777" w:rsidR="001C4E27" w:rsidRPr="009103B4" w:rsidRDefault="001C4E27" w:rsidP="001C4E27">
      <w:pPr>
        <w:pStyle w:val="Paraststmeklis"/>
        <w:numPr>
          <w:ilvl w:val="0"/>
          <w:numId w:val="29"/>
        </w:numPr>
        <w:spacing w:before="0" w:beforeAutospacing="0" w:after="0" w:afterAutospacing="0"/>
        <w:jc w:val="both"/>
      </w:pPr>
      <w:r w:rsidRPr="009103B4">
        <w:rPr>
          <w:color w:val="000000"/>
        </w:rPr>
        <w:t>Pretendents var grozīt vai atsaukt iesniegto piedāvājumu pirms piedāvājumu iesniegšanas termiņa beigām.</w:t>
      </w:r>
    </w:p>
    <w:p w14:paraId="01D19C1E" w14:textId="77777777" w:rsidR="001C4E27" w:rsidRPr="009103B4" w:rsidRDefault="001C4E27" w:rsidP="001C4E27">
      <w:pPr>
        <w:widowControl w:val="0"/>
        <w:numPr>
          <w:ilvl w:val="0"/>
          <w:numId w:val="29"/>
        </w:numPr>
        <w:suppressAutoHyphens/>
        <w:contextualSpacing/>
        <w:jc w:val="both"/>
        <w:rPr>
          <w:rFonts w:eastAsia="Calibri"/>
          <w:lang w:eastAsia="ar-SA"/>
        </w:rPr>
      </w:pPr>
      <w:r w:rsidRPr="009103B4">
        <w:rPr>
          <w:lang w:eastAsia="lv-LV"/>
        </w:rPr>
        <w:t>Iesniegtie piedāvājumi, izņemot, ja pretendents piedāvājumu atsauc, paliek Pasūtītāja īpašumā.</w:t>
      </w:r>
    </w:p>
    <w:p w14:paraId="615EEC62" w14:textId="77777777" w:rsidR="001C4E27" w:rsidRPr="009103B4" w:rsidRDefault="001C4E27" w:rsidP="001C4E27">
      <w:pPr>
        <w:widowControl w:val="0"/>
        <w:numPr>
          <w:ilvl w:val="0"/>
          <w:numId w:val="29"/>
        </w:numPr>
        <w:suppressAutoHyphens/>
        <w:contextualSpacing/>
        <w:jc w:val="both"/>
        <w:rPr>
          <w:rFonts w:eastAsia="Calibri"/>
          <w:lang w:eastAsia="ar-SA"/>
        </w:rPr>
      </w:pPr>
      <w:r w:rsidRPr="009103B4">
        <w:rPr>
          <w:rFonts w:eastAsia="Calibri"/>
          <w:lang w:eastAsia="ar-SA"/>
        </w:rPr>
        <w:t>Pretendentam ir pilnībā jāsedz piedāvājuma sagatavošanas un iesniegšanas izmaksas. Pasūtītājs neuzņemas nekādas saistības par šīm izmaksām, neatkarīgi no Tirgus izpētes rezultāta.</w:t>
      </w:r>
    </w:p>
    <w:p w14:paraId="257B2EA5" w14:textId="5B0164AD" w:rsidR="00112C38" w:rsidRDefault="00112C38" w:rsidP="00F26D4F">
      <w:pPr>
        <w:pStyle w:val="Sarakstarindkopa"/>
        <w:numPr>
          <w:ilvl w:val="0"/>
          <w:numId w:val="29"/>
        </w:numPr>
        <w:jc w:val="both"/>
        <w:rPr>
          <w:lang w:eastAsia="lv-LV"/>
        </w:rPr>
      </w:pPr>
      <w:r w:rsidRPr="003C367A">
        <w:rPr>
          <w:b/>
          <w:lang w:eastAsia="lv-LV"/>
        </w:rPr>
        <w:lastRenderedPageBreak/>
        <w:t>Piedāvājums jāiesniedz līdz 202</w:t>
      </w:r>
      <w:r w:rsidR="004612CA" w:rsidRPr="003C367A">
        <w:rPr>
          <w:b/>
          <w:lang w:eastAsia="lv-LV"/>
        </w:rPr>
        <w:t>1</w:t>
      </w:r>
      <w:r w:rsidRPr="003C367A">
        <w:rPr>
          <w:b/>
          <w:lang w:eastAsia="lv-LV"/>
        </w:rPr>
        <w:t xml:space="preserve">.gada </w:t>
      </w:r>
      <w:r w:rsidR="001C4E27">
        <w:rPr>
          <w:b/>
          <w:lang w:eastAsia="lv-LV"/>
        </w:rPr>
        <w:t>23</w:t>
      </w:r>
      <w:r w:rsidR="00B52549" w:rsidRPr="003C367A">
        <w:rPr>
          <w:b/>
          <w:lang w:eastAsia="lv-LV"/>
        </w:rPr>
        <w:t>.martam</w:t>
      </w:r>
      <w:r w:rsidRPr="003C367A">
        <w:rPr>
          <w:b/>
          <w:lang w:eastAsia="lv-LV"/>
        </w:rPr>
        <w:t xml:space="preserve">, plkst. </w:t>
      </w:r>
      <w:r w:rsidR="00254F00" w:rsidRPr="003C367A">
        <w:rPr>
          <w:b/>
          <w:lang w:eastAsia="lv-LV"/>
        </w:rPr>
        <w:t>1</w:t>
      </w:r>
      <w:r w:rsidR="001C4E27">
        <w:rPr>
          <w:b/>
          <w:lang w:eastAsia="lv-LV"/>
        </w:rPr>
        <w:t>0</w:t>
      </w:r>
      <w:r w:rsidRPr="003C367A">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8" w:history="1">
        <w:r w:rsidRPr="003C367A">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3F6819F1" w14:textId="1D5C8F55" w:rsidR="001C4E27" w:rsidRPr="001C4E27" w:rsidRDefault="001C4E27" w:rsidP="001C4E27">
      <w:pPr>
        <w:widowControl w:val="0"/>
        <w:numPr>
          <w:ilvl w:val="0"/>
          <w:numId w:val="29"/>
        </w:numPr>
        <w:suppressAutoHyphens/>
        <w:contextualSpacing/>
        <w:jc w:val="both"/>
        <w:rPr>
          <w:rFonts w:eastAsia="Calibri"/>
          <w:lang w:eastAsia="ar-SA"/>
        </w:rPr>
      </w:pPr>
      <w:r>
        <w:rPr>
          <w:rFonts w:eastAsia="Calibri"/>
          <w:lang w:eastAsia="ar-SA"/>
        </w:rPr>
        <w:t>P</w:t>
      </w:r>
      <w:r w:rsidRPr="003F2D82">
        <w:rPr>
          <w:rFonts w:eastAsia="Calibri"/>
          <w:lang w:eastAsia="ar-SA"/>
        </w:rPr>
        <w:t>iedāvājumi</w:t>
      </w:r>
      <w:r>
        <w:rPr>
          <w:rFonts w:eastAsia="Calibri"/>
          <w:lang w:eastAsia="ar-SA"/>
        </w:rPr>
        <w:t xml:space="preserve">, kas iesniegti pēc norādītā laika, </w:t>
      </w:r>
      <w:r w:rsidRPr="003F2D82">
        <w:rPr>
          <w:rFonts w:eastAsia="Calibri"/>
          <w:lang w:eastAsia="ar-SA"/>
        </w:rPr>
        <w:t xml:space="preserve">tiks atzīti par neatbilstošiem </w:t>
      </w:r>
      <w:r>
        <w:rPr>
          <w:rFonts w:eastAsia="Calibri"/>
          <w:lang w:eastAsia="ar-SA"/>
        </w:rPr>
        <w:t>tirgus izpētes noteikumu</w:t>
      </w:r>
      <w:r w:rsidRPr="003F2D82">
        <w:rPr>
          <w:rFonts w:eastAsia="Calibri"/>
          <w:lang w:eastAsia="ar-SA"/>
        </w:rPr>
        <w:t xml:space="preserve"> prasībām.  </w:t>
      </w:r>
    </w:p>
    <w:p w14:paraId="392F856A" w14:textId="77777777" w:rsidR="00D71401" w:rsidRDefault="00D71401" w:rsidP="00D57EB7">
      <w:pPr>
        <w:pStyle w:val="Standard"/>
        <w:ind w:left="360"/>
        <w:jc w:val="right"/>
      </w:pPr>
    </w:p>
    <w:p w14:paraId="6F1E1609" w14:textId="77777777" w:rsidR="00D71401" w:rsidRDefault="00D71401" w:rsidP="00D57EB7">
      <w:pPr>
        <w:pStyle w:val="Standard"/>
        <w:ind w:left="360"/>
        <w:jc w:val="right"/>
      </w:pPr>
    </w:p>
    <w:p w14:paraId="70405200" w14:textId="77777777" w:rsidR="00D71401" w:rsidRDefault="00D71401" w:rsidP="00D57EB7">
      <w:pPr>
        <w:pStyle w:val="Standard"/>
        <w:ind w:left="360"/>
        <w:jc w:val="right"/>
      </w:pPr>
    </w:p>
    <w:p w14:paraId="6E96B838" w14:textId="77777777" w:rsidR="00D71401" w:rsidRDefault="00D71401" w:rsidP="00D57EB7">
      <w:pPr>
        <w:pStyle w:val="Standard"/>
        <w:ind w:left="360"/>
        <w:jc w:val="right"/>
      </w:pPr>
    </w:p>
    <w:p w14:paraId="50B7C1AB" w14:textId="77777777" w:rsidR="001C4E27" w:rsidRDefault="001C4E27" w:rsidP="00D57EB7">
      <w:pPr>
        <w:pStyle w:val="Standard"/>
        <w:ind w:left="360"/>
        <w:jc w:val="right"/>
      </w:pPr>
    </w:p>
    <w:p w14:paraId="390FF414" w14:textId="77777777" w:rsidR="001C4E27" w:rsidRDefault="001C4E27" w:rsidP="00D57EB7">
      <w:pPr>
        <w:pStyle w:val="Standard"/>
        <w:ind w:left="360"/>
        <w:jc w:val="right"/>
      </w:pPr>
    </w:p>
    <w:p w14:paraId="6C2BD589" w14:textId="77777777" w:rsidR="001C4E27" w:rsidRDefault="001C4E27" w:rsidP="00D57EB7">
      <w:pPr>
        <w:pStyle w:val="Standard"/>
        <w:ind w:left="360"/>
        <w:jc w:val="right"/>
      </w:pPr>
    </w:p>
    <w:p w14:paraId="2599CFB1" w14:textId="77777777" w:rsidR="001C4E27" w:rsidRDefault="001C4E27" w:rsidP="00D57EB7">
      <w:pPr>
        <w:pStyle w:val="Standard"/>
        <w:ind w:left="360"/>
        <w:jc w:val="right"/>
      </w:pPr>
    </w:p>
    <w:p w14:paraId="52F4D7BE" w14:textId="77777777" w:rsidR="001C4E27" w:rsidRDefault="001C4E27" w:rsidP="00D57EB7">
      <w:pPr>
        <w:pStyle w:val="Standard"/>
        <w:ind w:left="360"/>
        <w:jc w:val="right"/>
      </w:pPr>
    </w:p>
    <w:p w14:paraId="6CAA428B" w14:textId="77777777" w:rsidR="001C4E27" w:rsidRDefault="001C4E27" w:rsidP="00D57EB7">
      <w:pPr>
        <w:pStyle w:val="Standard"/>
        <w:ind w:left="360"/>
        <w:jc w:val="right"/>
      </w:pPr>
    </w:p>
    <w:p w14:paraId="3ECD154A" w14:textId="77777777" w:rsidR="001C4E27" w:rsidRDefault="001C4E27" w:rsidP="00D57EB7">
      <w:pPr>
        <w:pStyle w:val="Standard"/>
        <w:ind w:left="360"/>
        <w:jc w:val="right"/>
      </w:pPr>
    </w:p>
    <w:p w14:paraId="61776998" w14:textId="77777777" w:rsidR="001C4E27" w:rsidRDefault="001C4E27" w:rsidP="00D57EB7">
      <w:pPr>
        <w:pStyle w:val="Standard"/>
        <w:ind w:left="360"/>
        <w:jc w:val="right"/>
      </w:pPr>
    </w:p>
    <w:p w14:paraId="4B3AB06F" w14:textId="77777777" w:rsidR="001C4E27" w:rsidRDefault="001C4E27" w:rsidP="00D57EB7">
      <w:pPr>
        <w:pStyle w:val="Standard"/>
        <w:ind w:left="360"/>
        <w:jc w:val="right"/>
      </w:pPr>
    </w:p>
    <w:p w14:paraId="0B68EB18" w14:textId="77777777" w:rsidR="001C4E27" w:rsidRDefault="001C4E27" w:rsidP="00D57EB7">
      <w:pPr>
        <w:pStyle w:val="Standard"/>
        <w:ind w:left="360"/>
        <w:jc w:val="right"/>
      </w:pPr>
    </w:p>
    <w:p w14:paraId="1DFEAE1E" w14:textId="77777777" w:rsidR="001C4E27" w:rsidRDefault="001C4E27" w:rsidP="00D57EB7">
      <w:pPr>
        <w:pStyle w:val="Standard"/>
        <w:ind w:left="360"/>
        <w:jc w:val="right"/>
      </w:pPr>
    </w:p>
    <w:p w14:paraId="67DBE6E0" w14:textId="77777777" w:rsidR="001C4E27" w:rsidRDefault="001C4E27" w:rsidP="00D57EB7">
      <w:pPr>
        <w:pStyle w:val="Standard"/>
        <w:ind w:left="360"/>
        <w:jc w:val="right"/>
      </w:pPr>
    </w:p>
    <w:p w14:paraId="5FA2499F" w14:textId="77777777" w:rsidR="001C4E27" w:rsidRDefault="001C4E27" w:rsidP="00D57EB7">
      <w:pPr>
        <w:pStyle w:val="Standard"/>
        <w:ind w:left="360"/>
        <w:jc w:val="right"/>
      </w:pPr>
    </w:p>
    <w:p w14:paraId="498E6BEC" w14:textId="77777777" w:rsidR="001C4E27" w:rsidRDefault="001C4E27" w:rsidP="00D57EB7">
      <w:pPr>
        <w:pStyle w:val="Standard"/>
        <w:ind w:left="360"/>
        <w:jc w:val="right"/>
      </w:pPr>
    </w:p>
    <w:p w14:paraId="609BC050" w14:textId="77777777" w:rsidR="001C4E27" w:rsidRDefault="001C4E27" w:rsidP="00D57EB7">
      <w:pPr>
        <w:pStyle w:val="Standard"/>
        <w:ind w:left="360"/>
        <w:jc w:val="right"/>
      </w:pPr>
    </w:p>
    <w:p w14:paraId="3A8167E6" w14:textId="77777777" w:rsidR="001C4E27" w:rsidRDefault="001C4E27" w:rsidP="00D57EB7">
      <w:pPr>
        <w:pStyle w:val="Standard"/>
        <w:ind w:left="360"/>
        <w:jc w:val="right"/>
      </w:pPr>
    </w:p>
    <w:p w14:paraId="54786F08" w14:textId="77777777" w:rsidR="001C4E27" w:rsidRDefault="001C4E27" w:rsidP="00D57EB7">
      <w:pPr>
        <w:pStyle w:val="Standard"/>
        <w:ind w:left="360"/>
        <w:jc w:val="right"/>
      </w:pPr>
    </w:p>
    <w:p w14:paraId="15F7CCBF" w14:textId="77777777" w:rsidR="001C4E27" w:rsidRDefault="001C4E27" w:rsidP="00D57EB7">
      <w:pPr>
        <w:pStyle w:val="Standard"/>
        <w:ind w:left="360"/>
        <w:jc w:val="right"/>
      </w:pPr>
    </w:p>
    <w:p w14:paraId="02708FFA" w14:textId="77777777" w:rsidR="001C4E27" w:rsidRDefault="001C4E27" w:rsidP="00D57EB7">
      <w:pPr>
        <w:pStyle w:val="Standard"/>
        <w:ind w:left="360"/>
        <w:jc w:val="right"/>
      </w:pPr>
    </w:p>
    <w:p w14:paraId="21EE5064" w14:textId="77777777" w:rsidR="001C4E27" w:rsidRDefault="001C4E27" w:rsidP="00D57EB7">
      <w:pPr>
        <w:pStyle w:val="Standard"/>
        <w:ind w:left="360"/>
        <w:jc w:val="right"/>
      </w:pPr>
    </w:p>
    <w:p w14:paraId="58FBC9FE" w14:textId="77777777" w:rsidR="001C4E27" w:rsidRDefault="001C4E27" w:rsidP="00D57EB7">
      <w:pPr>
        <w:pStyle w:val="Standard"/>
        <w:ind w:left="360"/>
        <w:jc w:val="right"/>
      </w:pPr>
    </w:p>
    <w:p w14:paraId="464A7BB6" w14:textId="77777777" w:rsidR="001C4E27" w:rsidRDefault="001C4E27" w:rsidP="00D57EB7">
      <w:pPr>
        <w:pStyle w:val="Standard"/>
        <w:ind w:left="360"/>
        <w:jc w:val="right"/>
      </w:pPr>
    </w:p>
    <w:p w14:paraId="609CB3AE" w14:textId="77777777" w:rsidR="001C4E27" w:rsidRDefault="001C4E27" w:rsidP="00D57EB7">
      <w:pPr>
        <w:pStyle w:val="Standard"/>
        <w:ind w:left="360"/>
        <w:jc w:val="right"/>
      </w:pPr>
    </w:p>
    <w:p w14:paraId="5C7E4F9E" w14:textId="77777777" w:rsidR="001C4E27" w:rsidRDefault="001C4E27" w:rsidP="00D57EB7">
      <w:pPr>
        <w:pStyle w:val="Standard"/>
        <w:ind w:left="360"/>
        <w:jc w:val="right"/>
      </w:pPr>
    </w:p>
    <w:p w14:paraId="38AC90BD" w14:textId="77777777" w:rsidR="001C4E27" w:rsidRDefault="001C4E27" w:rsidP="00D57EB7">
      <w:pPr>
        <w:pStyle w:val="Standard"/>
        <w:ind w:left="360"/>
        <w:jc w:val="right"/>
      </w:pPr>
    </w:p>
    <w:p w14:paraId="6CB77D2B" w14:textId="77777777" w:rsidR="001C4E27" w:rsidRDefault="001C4E27" w:rsidP="00D57EB7">
      <w:pPr>
        <w:pStyle w:val="Standard"/>
        <w:ind w:left="360"/>
        <w:jc w:val="right"/>
      </w:pPr>
    </w:p>
    <w:p w14:paraId="67A501B2" w14:textId="77777777" w:rsidR="001C4E27" w:rsidRDefault="001C4E27" w:rsidP="00D57EB7">
      <w:pPr>
        <w:pStyle w:val="Standard"/>
        <w:ind w:left="360"/>
        <w:jc w:val="right"/>
      </w:pPr>
    </w:p>
    <w:p w14:paraId="489EF28B" w14:textId="77777777" w:rsidR="001C4E27" w:rsidRDefault="001C4E27" w:rsidP="00D57EB7">
      <w:pPr>
        <w:pStyle w:val="Standard"/>
        <w:ind w:left="360"/>
        <w:jc w:val="right"/>
      </w:pPr>
    </w:p>
    <w:p w14:paraId="60CE165A" w14:textId="77777777" w:rsidR="001C4E27" w:rsidRDefault="001C4E27" w:rsidP="00D57EB7">
      <w:pPr>
        <w:pStyle w:val="Standard"/>
        <w:ind w:left="360"/>
        <w:jc w:val="right"/>
      </w:pPr>
    </w:p>
    <w:p w14:paraId="7349867A" w14:textId="77777777" w:rsidR="001C4E27" w:rsidRDefault="001C4E27" w:rsidP="00D57EB7">
      <w:pPr>
        <w:pStyle w:val="Standard"/>
        <w:ind w:left="360"/>
        <w:jc w:val="right"/>
      </w:pPr>
    </w:p>
    <w:p w14:paraId="5D02109A" w14:textId="77777777" w:rsidR="001C4E27" w:rsidRDefault="001C4E27" w:rsidP="00D57EB7">
      <w:pPr>
        <w:pStyle w:val="Standard"/>
        <w:ind w:left="360"/>
        <w:jc w:val="right"/>
      </w:pPr>
    </w:p>
    <w:p w14:paraId="48BABADB" w14:textId="77777777" w:rsidR="001C4E27" w:rsidRDefault="001C4E27" w:rsidP="00D57EB7">
      <w:pPr>
        <w:pStyle w:val="Standard"/>
        <w:ind w:left="360"/>
        <w:jc w:val="right"/>
      </w:pPr>
    </w:p>
    <w:p w14:paraId="7DC126B3" w14:textId="77777777" w:rsidR="001C4E27" w:rsidRDefault="001C4E27" w:rsidP="00D57EB7">
      <w:pPr>
        <w:pStyle w:val="Standard"/>
        <w:ind w:left="360"/>
        <w:jc w:val="right"/>
      </w:pPr>
    </w:p>
    <w:p w14:paraId="0E77EA15" w14:textId="77777777" w:rsidR="001C4E27" w:rsidRDefault="001C4E27" w:rsidP="00D57EB7">
      <w:pPr>
        <w:pStyle w:val="Standard"/>
        <w:ind w:left="360"/>
        <w:jc w:val="right"/>
      </w:pPr>
    </w:p>
    <w:p w14:paraId="4492653D" w14:textId="77777777" w:rsidR="001C4E27" w:rsidRDefault="001C4E27" w:rsidP="00D57EB7">
      <w:pPr>
        <w:pStyle w:val="Standard"/>
        <w:ind w:left="360"/>
        <w:jc w:val="right"/>
      </w:pPr>
    </w:p>
    <w:p w14:paraId="7C18267B" w14:textId="77777777" w:rsidR="001C4E27" w:rsidRDefault="001C4E27" w:rsidP="00D57EB7">
      <w:pPr>
        <w:pStyle w:val="Standard"/>
        <w:ind w:left="360"/>
        <w:jc w:val="right"/>
      </w:pPr>
    </w:p>
    <w:p w14:paraId="3A0643D6" w14:textId="77777777" w:rsidR="001C4E27" w:rsidRDefault="001C4E27" w:rsidP="00D57EB7">
      <w:pPr>
        <w:pStyle w:val="Standard"/>
        <w:ind w:left="360"/>
        <w:jc w:val="right"/>
      </w:pPr>
    </w:p>
    <w:p w14:paraId="514AB934" w14:textId="77777777" w:rsidR="001C4E27" w:rsidRDefault="001C4E27" w:rsidP="00D57EB7">
      <w:pPr>
        <w:pStyle w:val="Standard"/>
        <w:ind w:left="360"/>
        <w:jc w:val="right"/>
      </w:pPr>
    </w:p>
    <w:p w14:paraId="0A2EEADB" w14:textId="77777777" w:rsidR="001C4E27" w:rsidRDefault="001C4E27" w:rsidP="00D57EB7">
      <w:pPr>
        <w:pStyle w:val="Standard"/>
        <w:ind w:left="360"/>
        <w:jc w:val="right"/>
      </w:pPr>
    </w:p>
    <w:p w14:paraId="7B28462E" w14:textId="3AAFED49" w:rsidR="00D57EB7" w:rsidRPr="00F7517B" w:rsidRDefault="00D57EB7" w:rsidP="00D57EB7">
      <w:pPr>
        <w:pStyle w:val="Standard"/>
        <w:ind w:left="360"/>
        <w:jc w:val="right"/>
      </w:pPr>
      <w:r w:rsidRPr="00F7517B">
        <w:lastRenderedPageBreak/>
        <w:t>Pie</w:t>
      </w:r>
      <w:bookmarkStart w:id="1" w:name="_GoBack"/>
      <w:bookmarkEnd w:id="1"/>
      <w:r w:rsidRPr="00F7517B">
        <w:t>likums Nr.</w:t>
      </w:r>
      <w:r>
        <w:t>1</w:t>
      </w:r>
    </w:p>
    <w:p w14:paraId="5319425A" w14:textId="73A5592C" w:rsidR="00D57EB7" w:rsidRPr="00F7517B" w:rsidRDefault="00D57EB7" w:rsidP="00D57EB7">
      <w:pPr>
        <w:pStyle w:val="Standard"/>
        <w:ind w:left="360"/>
        <w:jc w:val="right"/>
      </w:pPr>
      <w:r w:rsidRPr="00F7517B">
        <w:t>Pie tirgus izpētes ar ID Nr. BNP TI 202</w:t>
      </w:r>
      <w:r w:rsidR="00CF146A">
        <w:t>1</w:t>
      </w:r>
      <w:r w:rsidRPr="00F7517B">
        <w:t>/</w:t>
      </w:r>
      <w:r w:rsidR="00F26D4F">
        <w:t>2</w:t>
      </w:r>
      <w:r w:rsidR="001C4E27">
        <w:t>5</w:t>
      </w:r>
    </w:p>
    <w:p w14:paraId="4D09BCF0" w14:textId="77777777" w:rsidR="003243FE" w:rsidRDefault="003243FE" w:rsidP="003243FE">
      <w:pPr>
        <w:pStyle w:val="Standard"/>
        <w:ind w:left="360"/>
        <w:jc w:val="right"/>
      </w:pPr>
    </w:p>
    <w:p w14:paraId="3DF2808C" w14:textId="77777777" w:rsidR="001018A2" w:rsidRDefault="001018A2" w:rsidP="00B114FE">
      <w:pPr>
        <w:ind w:left="567"/>
        <w:jc w:val="center"/>
        <w:rPr>
          <w:b/>
        </w:rPr>
      </w:pPr>
      <w:r>
        <w:rPr>
          <w:b/>
        </w:rPr>
        <w:t>TEHNISKĀ SPECIFIKĀCIJA</w:t>
      </w:r>
    </w:p>
    <w:p w14:paraId="288B004B" w14:textId="1C9C429A" w:rsidR="001018A2" w:rsidRDefault="001018A2" w:rsidP="00B114FE">
      <w:pPr>
        <w:ind w:left="567"/>
        <w:jc w:val="center"/>
        <w:rPr>
          <w:b/>
        </w:rPr>
      </w:pPr>
    </w:p>
    <w:p w14:paraId="654E52D5" w14:textId="77777777" w:rsidR="001018A2" w:rsidRDefault="001018A2" w:rsidP="001018A2">
      <w:pPr>
        <w:autoSpaceDN w:val="0"/>
        <w:spacing w:line="360" w:lineRule="auto"/>
        <w:jc w:val="center"/>
        <w:rPr>
          <w:rFonts w:ascii="Times New Roman Bold" w:hAnsi="Times New Roman Bold"/>
          <w:b/>
          <w:caps/>
          <w:kern w:val="28"/>
          <w:u w:val="single"/>
          <w:lang w:eastAsia="lv-LV"/>
        </w:rPr>
      </w:pPr>
    </w:p>
    <w:p w14:paraId="08CCAEEB" w14:textId="4ECB3682" w:rsidR="001018A2" w:rsidRDefault="001018A2" w:rsidP="001018A2">
      <w:pPr>
        <w:pStyle w:val="Sarakstarindkopa"/>
        <w:numPr>
          <w:ilvl w:val="0"/>
          <w:numId w:val="33"/>
        </w:numPr>
        <w:autoSpaceDN w:val="0"/>
        <w:spacing w:line="360" w:lineRule="auto"/>
        <w:jc w:val="both"/>
        <w:rPr>
          <w:lang w:eastAsia="lv-LV" w:bidi="lo-LA"/>
        </w:rPr>
      </w:pPr>
      <w:proofErr w:type="spellStart"/>
      <w:r w:rsidRPr="001018A2">
        <w:rPr>
          <w:lang w:eastAsia="lv-LV" w:bidi="lo-LA"/>
        </w:rPr>
        <w:t>Vienvasaras</w:t>
      </w:r>
      <w:proofErr w:type="spellEnd"/>
      <w:r w:rsidRPr="001018A2">
        <w:rPr>
          <w:lang w:eastAsia="lv-LV" w:bidi="lo-LA"/>
        </w:rPr>
        <w:t xml:space="preserve"> zandartu mazuļi</w:t>
      </w:r>
      <w:r>
        <w:rPr>
          <w:lang w:eastAsia="lv-LV" w:bidi="lo-LA"/>
        </w:rPr>
        <w:t xml:space="preserve"> – 26800 </w:t>
      </w:r>
      <w:proofErr w:type="spellStart"/>
      <w:r>
        <w:rPr>
          <w:lang w:eastAsia="lv-LV" w:bidi="lo-LA"/>
        </w:rPr>
        <w:t>gab</w:t>
      </w:r>
      <w:proofErr w:type="spellEnd"/>
      <w:r>
        <w:rPr>
          <w:lang w:eastAsia="lv-LV" w:bidi="lo-LA"/>
        </w:rPr>
        <w:t xml:space="preserve"> (daudzums var mainīties atkarībā no vienas vienības cenas).</w:t>
      </w:r>
    </w:p>
    <w:p w14:paraId="2A3ACD94" w14:textId="77777777" w:rsidR="001018A2" w:rsidRDefault="001018A2" w:rsidP="001018A2">
      <w:pPr>
        <w:pStyle w:val="Sarakstarindkopa"/>
        <w:numPr>
          <w:ilvl w:val="0"/>
          <w:numId w:val="33"/>
        </w:numPr>
        <w:autoSpaceDN w:val="0"/>
        <w:spacing w:line="360" w:lineRule="auto"/>
        <w:jc w:val="both"/>
        <w:rPr>
          <w:lang w:eastAsia="lv-LV" w:bidi="lo-LA"/>
        </w:rPr>
      </w:pPr>
      <w:r w:rsidRPr="001018A2">
        <w:rPr>
          <w:lang w:eastAsia="lv-LV" w:bidi="lo-LA"/>
        </w:rPr>
        <w:t xml:space="preserve">Zandartu mazuļu svars </w:t>
      </w:r>
      <w:r>
        <w:rPr>
          <w:lang w:eastAsia="lv-LV" w:bidi="lo-LA"/>
        </w:rPr>
        <w:t>2,5 - 3</w:t>
      </w:r>
      <w:r w:rsidRPr="001018A2">
        <w:rPr>
          <w:lang w:eastAsia="lv-LV" w:bidi="lo-LA"/>
        </w:rPr>
        <w:t xml:space="preserve"> gr</w:t>
      </w:r>
      <w:r>
        <w:rPr>
          <w:lang w:eastAsia="lv-LV" w:bidi="lo-LA"/>
        </w:rPr>
        <w:t>ami</w:t>
      </w:r>
      <w:r w:rsidRPr="001018A2">
        <w:rPr>
          <w:lang w:eastAsia="lv-LV" w:bidi="lo-LA"/>
        </w:rPr>
        <w:t>;</w:t>
      </w:r>
    </w:p>
    <w:p w14:paraId="3D673481" w14:textId="5E597DC5" w:rsidR="001018A2" w:rsidRDefault="001018A2" w:rsidP="001018A2">
      <w:pPr>
        <w:pStyle w:val="Sarakstarindkopa"/>
        <w:numPr>
          <w:ilvl w:val="0"/>
          <w:numId w:val="33"/>
        </w:numPr>
        <w:autoSpaceDN w:val="0"/>
        <w:spacing w:line="360" w:lineRule="auto"/>
        <w:jc w:val="both"/>
        <w:rPr>
          <w:lang w:eastAsia="lv-LV" w:bidi="lo-LA"/>
        </w:rPr>
      </w:pPr>
      <w:r>
        <w:t xml:space="preserve">Zandartu mazuļu piegādes un izlaišanas </w:t>
      </w:r>
      <w:r w:rsidRPr="002253B8">
        <w:t>vieta</w:t>
      </w:r>
      <w:r>
        <w:t>s</w:t>
      </w:r>
      <w:r w:rsidRPr="002253B8">
        <w:t xml:space="preserve">: </w:t>
      </w:r>
    </w:p>
    <w:p w14:paraId="3B56128E" w14:textId="485CD78E" w:rsidR="001018A2" w:rsidRDefault="001018A2" w:rsidP="001018A2">
      <w:pPr>
        <w:pStyle w:val="Default"/>
        <w:numPr>
          <w:ilvl w:val="1"/>
          <w:numId w:val="31"/>
        </w:numPr>
        <w:spacing w:line="360" w:lineRule="auto"/>
        <w:jc w:val="both"/>
      </w:pPr>
      <w:r>
        <w:t xml:space="preserve"> Balvu ezers, atrodas pie Balvu pilsētas</w:t>
      </w:r>
      <w:r>
        <w:t xml:space="preserve"> – paredzēts izlaist 9 000 zivju mazuļu;</w:t>
      </w:r>
    </w:p>
    <w:p w14:paraId="70129552" w14:textId="6B426221" w:rsidR="001018A2" w:rsidRDefault="001018A2" w:rsidP="001018A2">
      <w:pPr>
        <w:pStyle w:val="Default"/>
        <w:numPr>
          <w:ilvl w:val="1"/>
          <w:numId w:val="31"/>
        </w:numPr>
        <w:spacing w:line="360" w:lineRule="auto"/>
        <w:jc w:val="both"/>
      </w:pPr>
      <w:r>
        <w:t xml:space="preserve"> Pērkonu ezers, atrodas pie Balvu pilsētas</w:t>
      </w:r>
      <w:r>
        <w:t xml:space="preserve"> - </w:t>
      </w:r>
      <w:r>
        <w:t xml:space="preserve">paredzēts izlaist </w:t>
      </w:r>
      <w:r>
        <w:t>13</w:t>
      </w:r>
      <w:r>
        <w:t> 000 zivju mazuļu;</w:t>
      </w:r>
    </w:p>
    <w:p w14:paraId="325FB008" w14:textId="77777777" w:rsidR="001018A2" w:rsidRDefault="001018A2" w:rsidP="001018A2">
      <w:pPr>
        <w:pStyle w:val="Default"/>
        <w:numPr>
          <w:ilvl w:val="1"/>
          <w:numId w:val="31"/>
        </w:numPr>
        <w:spacing w:line="360" w:lineRule="auto"/>
        <w:jc w:val="both"/>
      </w:pPr>
      <w:r>
        <w:t>Sprogu ezers, atrodas Vīksnas pagastā, Balvu novadā</w:t>
      </w:r>
      <w:r>
        <w:t xml:space="preserve"> - </w:t>
      </w:r>
      <w:r>
        <w:t xml:space="preserve">paredzēts izlaist </w:t>
      </w:r>
      <w:r>
        <w:t>4 8</w:t>
      </w:r>
      <w:r>
        <w:t>00 zivju mazuļu.</w:t>
      </w:r>
    </w:p>
    <w:p w14:paraId="6CF51937" w14:textId="368DC3BC" w:rsidR="001018A2" w:rsidRPr="001018A2" w:rsidRDefault="001018A2" w:rsidP="001018A2">
      <w:pPr>
        <w:pStyle w:val="Default"/>
        <w:numPr>
          <w:ilvl w:val="0"/>
          <w:numId w:val="34"/>
        </w:numPr>
        <w:spacing w:line="360" w:lineRule="auto"/>
        <w:jc w:val="both"/>
      </w:pPr>
      <w:r w:rsidRPr="001018A2">
        <w:rPr>
          <w:lang w:bidi="lo-LA"/>
        </w:rPr>
        <w:t>Zandartu mazuļu izlaišanas laiks: 20</w:t>
      </w:r>
      <w:r>
        <w:rPr>
          <w:lang w:bidi="lo-LA"/>
        </w:rPr>
        <w:t>21</w:t>
      </w:r>
      <w:r w:rsidRPr="001018A2">
        <w:rPr>
          <w:lang w:bidi="lo-LA"/>
        </w:rPr>
        <w:t xml:space="preserve">.gada </w:t>
      </w:r>
      <w:r>
        <w:rPr>
          <w:lang w:bidi="lo-LA"/>
        </w:rPr>
        <w:t>2.augusts – 2021.gada 25.oktobris.</w:t>
      </w:r>
    </w:p>
    <w:p w14:paraId="31B3D1C2" w14:textId="77777777" w:rsidR="001018A2" w:rsidRDefault="001018A2" w:rsidP="001018A2">
      <w:pPr>
        <w:spacing w:line="360" w:lineRule="auto"/>
        <w:ind w:left="567"/>
        <w:jc w:val="center"/>
        <w:rPr>
          <w:b/>
        </w:rPr>
      </w:pPr>
    </w:p>
    <w:p w14:paraId="7A661846" w14:textId="77777777" w:rsidR="001018A2" w:rsidRDefault="001018A2" w:rsidP="00B114FE">
      <w:pPr>
        <w:ind w:left="567"/>
        <w:jc w:val="center"/>
        <w:rPr>
          <w:b/>
        </w:rPr>
      </w:pPr>
    </w:p>
    <w:p w14:paraId="0AC668FE" w14:textId="77777777" w:rsidR="001018A2" w:rsidRDefault="001018A2" w:rsidP="00B114FE">
      <w:pPr>
        <w:ind w:left="567"/>
        <w:jc w:val="center"/>
        <w:rPr>
          <w:b/>
        </w:rPr>
      </w:pPr>
    </w:p>
    <w:p w14:paraId="0F5E07F1" w14:textId="77777777" w:rsidR="001018A2" w:rsidRDefault="001018A2" w:rsidP="00B114FE">
      <w:pPr>
        <w:ind w:left="567"/>
        <w:jc w:val="center"/>
        <w:rPr>
          <w:b/>
        </w:rPr>
      </w:pPr>
    </w:p>
    <w:p w14:paraId="6F94CCCC" w14:textId="77777777" w:rsidR="001018A2" w:rsidRDefault="001018A2" w:rsidP="00B114FE">
      <w:pPr>
        <w:ind w:left="567"/>
        <w:jc w:val="center"/>
        <w:rPr>
          <w:b/>
        </w:rPr>
      </w:pPr>
    </w:p>
    <w:p w14:paraId="1CD23BC2" w14:textId="77777777" w:rsidR="001018A2" w:rsidRDefault="001018A2" w:rsidP="00B114FE">
      <w:pPr>
        <w:ind w:left="567"/>
        <w:jc w:val="center"/>
        <w:rPr>
          <w:b/>
        </w:rPr>
      </w:pPr>
    </w:p>
    <w:p w14:paraId="0BF87B40" w14:textId="77777777" w:rsidR="001018A2" w:rsidRDefault="001018A2" w:rsidP="00B114FE">
      <w:pPr>
        <w:ind w:left="567"/>
        <w:jc w:val="center"/>
        <w:rPr>
          <w:b/>
        </w:rPr>
      </w:pPr>
    </w:p>
    <w:p w14:paraId="606437E3" w14:textId="77777777" w:rsidR="001018A2" w:rsidRDefault="001018A2" w:rsidP="00B114FE">
      <w:pPr>
        <w:ind w:left="567"/>
        <w:jc w:val="center"/>
        <w:rPr>
          <w:b/>
        </w:rPr>
      </w:pPr>
    </w:p>
    <w:p w14:paraId="24BC32BE" w14:textId="77777777" w:rsidR="001018A2" w:rsidRDefault="001018A2" w:rsidP="00B114FE">
      <w:pPr>
        <w:ind w:left="567"/>
        <w:jc w:val="center"/>
        <w:rPr>
          <w:b/>
        </w:rPr>
      </w:pPr>
    </w:p>
    <w:p w14:paraId="2ED9A0B0" w14:textId="77777777" w:rsidR="001018A2" w:rsidRDefault="001018A2" w:rsidP="00B114FE">
      <w:pPr>
        <w:ind w:left="567"/>
        <w:jc w:val="center"/>
        <w:rPr>
          <w:b/>
        </w:rPr>
      </w:pPr>
    </w:p>
    <w:p w14:paraId="1BF95A55" w14:textId="77777777" w:rsidR="001018A2" w:rsidRDefault="001018A2" w:rsidP="00B114FE">
      <w:pPr>
        <w:ind w:left="567"/>
        <w:jc w:val="center"/>
        <w:rPr>
          <w:b/>
        </w:rPr>
      </w:pPr>
    </w:p>
    <w:p w14:paraId="723CA02C" w14:textId="77777777" w:rsidR="001018A2" w:rsidRDefault="001018A2" w:rsidP="00B114FE">
      <w:pPr>
        <w:ind w:left="567"/>
        <w:jc w:val="center"/>
        <w:rPr>
          <w:b/>
        </w:rPr>
      </w:pPr>
    </w:p>
    <w:p w14:paraId="298DC873" w14:textId="77777777" w:rsidR="001018A2" w:rsidRDefault="001018A2" w:rsidP="00B114FE">
      <w:pPr>
        <w:ind w:left="567"/>
        <w:jc w:val="center"/>
        <w:rPr>
          <w:b/>
        </w:rPr>
      </w:pPr>
    </w:p>
    <w:p w14:paraId="6FD41775" w14:textId="77777777" w:rsidR="001018A2" w:rsidRDefault="001018A2" w:rsidP="00B114FE">
      <w:pPr>
        <w:ind w:left="567"/>
        <w:jc w:val="center"/>
        <w:rPr>
          <w:b/>
        </w:rPr>
      </w:pPr>
    </w:p>
    <w:p w14:paraId="07A017B6" w14:textId="77777777" w:rsidR="001018A2" w:rsidRDefault="001018A2" w:rsidP="00B114FE">
      <w:pPr>
        <w:ind w:left="567"/>
        <w:jc w:val="center"/>
        <w:rPr>
          <w:b/>
        </w:rPr>
      </w:pPr>
    </w:p>
    <w:p w14:paraId="3DD64232" w14:textId="77777777" w:rsidR="001018A2" w:rsidRDefault="001018A2" w:rsidP="00B114FE">
      <w:pPr>
        <w:ind w:left="567"/>
        <w:jc w:val="center"/>
        <w:rPr>
          <w:b/>
        </w:rPr>
      </w:pPr>
    </w:p>
    <w:p w14:paraId="6CF6CA41" w14:textId="77777777" w:rsidR="001018A2" w:rsidRDefault="001018A2" w:rsidP="00B114FE">
      <w:pPr>
        <w:ind w:left="567"/>
        <w:jc w:val="center"/>
        <w:rPr>
          <w:b/>
        </w:rPr>
      </w:pPr>
    </w:p>
    <w:p w14:paraId="45EB2EB6" w14:textId="77777777" w:rsidR="001018A2" w:rsidRDefault="001018A2" w:rsidP="00B114FE">
      <w:pPr>
        <w:ind w:left="567"/>
        <w:jc w:val="center"/>
        <w:rPr>
          <w:b/>
        </w:rPr>
      </w:pPr>
    </w:p>
    <w:p w14:paraId="435E27CF" w14:textId="77777777" w:rsidR="001018A2" w:rsidRDefault="001018A2" w:rsidP="00B114FE">
      <w:pPr>
        <w:ind w:left="567"/>
        <w:jc w:val="center"/>
        <w:rPr>
          <w:b/>
        </w:rPr>
      </w:pPr>
    </w:p>
    <w:p w14:paraId="7DE9D223" w14:textId="77777777" w:rsidR="001018A2" w:rsidRDefault="001018A2" w:rsidP="00B114FE">
      <w:pPr>
        <w:ind w:left="567"/>
        <w:jc w:val="center"/>
        <w:rPr>
          <w:b/>
        </w:rPr>
      </w:pPr>
    </w:p>
    <w:p w14:paraId="50C40FC5" w14:textId="77777777" w:rsidR="001018A2" w:rsidRDefault="001018A2" w:rsidP="00B114FE">
      <w:pPr>
        <w:ind w:left="567"/>
        <w:jc w:val="center"/>
        <w:rPr>
          <w:b/>
        </w:rPr>
      </w:pPr>
    </w:p>
    <w:p w14:paraId="1E97C634" w14:textId="77777777" w:rsidR="001018A2" w:rsidRDefault="001018A2" w:rsidP="00B114FE">
      <w:pPr>
        <w:ind w:left="567"/>
        <w:jc w:val="center"/>
        <w:rPr>
          <w:b/>
        </w:rPr>
      </w:pPr>
    </w:p>
    <w:p w14:paraId="4C4AD946" w14:textId="77777777" w:rsidR="001018A2" w:rsidRDefault="001018A2" w:rsidP="00B114FE">
      <w:pPr>
        <w:ind w:left="567"/>
        <w:jc w:val="center"/>
        <w:rPr>
          <w:b/>
        </w:rPr>
      </w:pPr>
    </w:p>
    <w:p w14:paraId="776CDC25" w14:textId="77777777" w:rsidR="001018A2" w:rsidRDefault="001018A2" w:rsidP="00B114FE">
      <w:pPr>
        <w:ind w:left="567"/>
        <w:jc w:val="center"/>
        <w:rPr>
          <w:b/>
        </w:rPr>
      </w:pPr>
    </w:p>
    <w:p w14:paraId="75272C31" w14:textId="77777777" w:rsidR="001018A2" w:rsidRDefault="001018A2" w:rsidP="00B114FE">
      <w:pPr>
        <w:ind w:left="567"/>
        <w:jc w:val="center"/>
        <w:rPr>
          <w:b/>
        </w:rPr>
      </w:pPr>
    </w:p>
    <w:p w14:paraId="2DD908EA" w14:textId="77777777" w:rsidR="001018A2" w:rsidRDefault="001018A2" w:rsidP="00B114FE">
      <w:pPr>
        <w:ind w:left="567"/>
        <w:jc w:val="center"/>
        <w:rPr>
          <w:b/>
        </w:rPr>
      </w:pPr>
    </w:p>
    <w:p w14:paraId="4667D121" w14:textId="77777777" w:rsidR="001018A2" w:rsidRDefault="001018A2" w:rsidP="00B114FE">
      <w:pPr>
        <w:ind w:left="567"/>
        <w:jc w:val="center"/>
        <w:rPr>
          <w:b/>
        </w:rPr>
      </w:pPr>
    </w:p>
    <w:p w14:paraId="72C8D556" w14:textId="77777777" w:rsidR="001018A2" w:rsidRDefault="001018A2" w:rsidP="00B114FE">
      <w:pPr>
        <w:ind w:left="567"/>
        <w:jc w:val="center"/>
        <w:rPr>
          <w:b/>
        </w:rPr>
      </w:pPr>
    </w:p>
    <w:p w14:paraId="1AC5DF8F" w14:textId="77777777" w:rsidR="001018A2" w:rsidRDefault="001018A2" w:rsidP="00B114FE">
      <w:pPr>
        <w:ind w:left="567"/>
        <w:jc w:val="center"/>
        <w:rPr>
          <w:b/>
        </w:rPr>
      </w:pPr>
    </w:p>
    <w:p w14:paraId="082264D4" w14:textId="77777777" w:rsidR="001018A2" w:rsidRDefault="001018A2" w:rsidP="00B114FE">
      <w:pPr>
        <w:ind w:left="567"/>
        <w:jc w:val="center"/>
        <w:rPr>
          <w:b/>
        </w:rPr>
      </w:pPr>
    </w:p>
    <w:p w14:paraId="758FFF17" w14:textId="77777777" w:rsidR="001018A2" w:rsidRDefault="001018A2" w:rsidP="00B114FE">
      <w:pPr>
        <w:ind w:left="567"/>
        <w:jc w:val="center"/>
        <w:rPr>
          <w:b/>
        </w:rPr>
      </w:pPr>
    </w:p>
    <w:p w14:paraId="3F45C187" w14:textId="77777777" w:rsidR="001018A2" w:rsidRDefault="001018A2" w:rsidP="00B114FE">
      <w:pPr>
        <w:ind w:left="567"/>
        <w:jc w:val="center"/>
        <w:rPr>
          <w:b/>
        </w:rPr>
      </w:pPr>
    </w:p>
    <w:p w14:paraId="1AE48A0B" w14:textId="79123EE1" w:rsidR="00E5553A" w:rsidRPr="00F7517B" w:rsidRDefault="00E5553A" w:rsidP="00E5553A">
      <w:pPr>
        <w:pStyle w:val="Standard"/>
        <w:ind w:left="360"/>
        <w:jc w:val="right"/>
      </w:pPr>
      <w:r w:rsidRPr="00F7517B">
        <w:lastRenderedPageBreak/>
        <w:t>Pielikums Nr.</w:t>
      </w:r>
      <w:r>
        <w:t>2</w:t>
      </w:r>
    </w:p>
    <w:p w14:paraId="4C909A6B" w14:textId="77777777" w:rsidR="00E5553A" w:rsidRPr="00F7517B" w:rsidRDefault="00E5553A" w:rsidP="00E5553A">
      <w:pPr>
        <w:pStyle w:val="Standard"/>
        <w:ind w:left="360"/>
        <w:jc w:val="right"/>
      </w:pPr>
      <w:r w:rsidRPr="00F7517B">
        <w:t>Pie tirgus izpētes ar ID Nr. BNP TI 202</w:t>
      </w:r>
      <w:r>
        <w:t>1</w:t>
      </w:r>
      <w:r w:rsidRPr="00F7517B">
        <w:t>/</w:t>
      </w:r>
      <w:r>
        <w:t>25</w:t>
      </w:r>
    </w:p>
    <w:p w14:paraId="024DA8BA" w14:textId="77777777" w:rsidR="00E5553A" w:rsidRDefault="00E5553A" w:rsidP="00B114FE">
      <w:pPr>
        <w:ind w:left="567"/>
        <w:jc w:val="center"/>
        <w:rPr>
          <w:b/>
        </w:rPr>
      </w:pPr>
    </w:p>
    <w:p w14:paraId="68ED2739" w14:textId="6280CD37" w:rsidR="00B114FE" w:rsidRPr="00B114FE" w:rsidRDefault="00B114FE" w:rsidP="00B114FE">
      <w:pPr>
        <w:ind w:left="567"/>
        <w:jc w:val="center"/>
        <w:rPr>
          <w:b/>
        </w:rPr>
      </w:pPr>
      <w:r w:rsidRPr="00B114FE">
        <w:rPr>
          <w:b/>
        </w:rPr>
        <w:t>PIETEIKUMS</w:t>
      </w:r>
      <w:r w:rsidR="003243FE">
        <w:rPr>
          <w:b/>
        </w:rPr>
        <w:t xml:space="preserve"> </w:t>
      </w:r>
    </w:p>
    <w:p w14:paraId="6D06A2BA" w14:textId="77777777" w:rsidR="00B114FE" w:rsidRPr="00B114FE" w:rsidRDefault="00B114FE" w:rsidP="00B114FE">
      <w:pPr>
        <w:ind w:left="567"/>
        <w:jc w:val="center"/>
        <w:rPr>
          <w:b/>
        </w:rPr>
      </w:pPr>
      <w:r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45D1D824" w14:textId="77777777" w:rsidR="001018A2" w:rsidRDefault="001018A2" w:rsidP="001018A2">
      <w:pPr>
        <w:ind w:left="567"/>
        <w:jc w:val="center"/>
        <w:rPr>
          <w:b/>
        </w:rPr>
      </w:pPr>
      <w:r>
        <w:rPr>
          <w:b/>
        </w:rPr>
        <w:t>VIENVASARAS ZANDARTU MAZUĻU PIEGĀDE 2021.GADĀ</w:t>
      </w:r>
    </w:p>
    <w:p w14:paraId="1E5DA430" w14:textId="77777777" w:rsidR="001018A2" w:rsidRDefault="001018A2" w:rsidP="001018A2">
      <w:pPr>
        <w:ind w:left="567"/>
        <w:jc w:val="center"/>
        <w:rPr>
          <w:rFonts w:ascii="Times New Roman Bold" w:hAnsi="Times New Roman Bold"/>
          <w:b/>
          <w:caps/>
          <w:color w:val="000000"/>
        </w:rPr>
      </w:pPr>
      <w:r>
        <w:rPr>
          <w:rFonts w:ascii="Times New Roman Bold" w:hAnsi="Times New Roman Bold"/>
          <w:b/>
          <w:caps/>
          <w:color w:val="000000"/>
        </w:rPr>
        <w:t xml:space="preserve"> ID Nr. BNP TI 2021/25</w:t>
      </w:r>
    </w:p>
    <w:p w14:paraId="77335680" w14:textId="5BF63E4D" w:rsidR="00D71401" w:rsidRDefault="00D71401" w:rsidP="00D71401">
      <w:pPr>
        <w:ind w:left="567"/>
        <w:jc w:val="center"/>
        <w:rPr>
          <w:rFonts w:ascii="Times New Roman Bold" w:hAnsi="Times New Roman Bold"/>
          <w:b/>
          <w:caps/>
          <w:color w:val="000000"/>
        </w:rPr>
      </w:pPr>
      <w:r>
        <w:rPr>
          <w:rFonts w:ascii="Times New Roman Bold" w:hAnsi="Times New Roman Bold"/>
          <w:b/>
          <w:caps/>
          <w:color w:val="000000"/>
        </w:rPr>
        <w:t xml:space="preserve"> </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168B0B82"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72BB94A7"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Finanšu rekvizīti:</w:t>
            </w:r>
          </w:p>
        </w:tc>
        <w:tc>
          <w:tcPr>
            <w:tcW w:w="4420" w:type="dxa"/>
            <w:tcBorders>
              <w:top w:val="single" w:sz="4" w:space="0" w:color="auto"/>
              <w:left w:val="single" w:sz="4" w:space="0" w:color="auto"/>
              <w:bottom w:val="single" w:sz="4" w:space="0" w:color="auto"/>
              <w:right w:val="single" w:sz="4" w:space="0" w:color="auto"/>
            </w:tcBorders>
          </w:tcPr>
          <w:p w14:paraId="2142B0F3" w14:textId="77777777" w:rsidR="00B114FE" w:rsidRPr="00B114FE" w:rsidRDefault="00B114FE" w:rsidP="00B114FE">
            <w:pPr>
              <w:jc w:val="center"/>
              <w:rPr>
                <w:lang w:eastAsia="lv-LV"/>
              </w:rPr>
            </w:pPr>
          </w:p>
        </w:tc>
      </w:tr>
      <w:tr w:rsidR="00B114FE" w:rsidRPr="00B114FE" w14:paraId="68C4E25C"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F453AA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nosaukums:</w:t>
            </w:r>
          </w:p>
        </w:tc>
        <w:tc>
          <w:tcPr>
            <w:tcW w:w="4420" w:type="dxa"/>
            <w:tcBorders>
              <w:top w:val="single" w:sz="4" w:space="0" w:color="auto"/>
              <w:left w:val="single" w:sz="4" w:space="0" w:color="auto"/>
              <w:bottom w:val="single" w:sz="4" w:space="0" w:color="auto"/>
              <w:right w:val="single" w:sz="4" w:space="0" w:color="auto"/>
            </w:tcBorders>
          </w:tcPr>
          <w:p w14:paraId="4DE86DB0" w14:textId="77777777" w:rsidR="00B114FE" w:rsidRPr="00B114FE" w:rsidRDefault="00B114FE" w:rsidP="00B114FE">
            <w:pPr>
              <w:jc w:val="center"/>
              <w:rPr>
                <w:lang w:eastAsia="lv-LV"/>
              </w:rPr>
            </w:pPr>
          </w:p>
        </w:tc>
      </w:tr>
      <w:tr w:rsidR="00B114FE" w:rsidRPr="00B114FE" w14:paraId="62B6FBA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42CD310"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kods:</w:t>
            </w:r>
          </w:p>
        </w:tc>
        <w:tc>
          <w:tcPr>
            <w:tcW w:w="4420" w:type="dxa"/>
            <w:tcBorders>
              <w:top w:val="single" w:sz="4" w:space="0" w:color="auto"/>
              <w:left w:val="single" w:sz="4" w:space="0" w:color="auto"/>
              <w:bottom w:val="single" w:sz="4" w:space="0" w:color="auto"/>
              <w:right w:val="single" w:sz="4" w:space="0" w:color="auto"/>
            </w:tcBorders>
          </w:tcPr>
          <w:p w14:paraId="26A9FF61" w14:textId="77777777" w:rsidR="00B114FE" w:rsidRPr="00B114FE" w:rsidRDefault="00B114FE" w:rsidP="00B114FE">
            <w:pPr>
              <w:jc w:val="center"/>
              <w:rPr>
                <w:lang w:eastAsia="lv-LV"/>
              </w:rPr>
            </w:pPr>
          </w:p>
        </w:tc>
      </w:tr>
      <w:tr w:rsidR="00B114FE" w:rsidRPr="00B114FE" w14:paraId="688C6D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20E170E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Konta numurs:</w:t>
            </w:r>
          </w:p>
        </w:tc>
        <w:tc>
          <w:tcPr>
            <w:tcW w:w="4420" w:type="dxa"/>
            <w:tcBorders>
              <w:top w:val="single" w:sz="4" w:space="0" w:color="auto"/>
              <w:left w:val="single" w:sz="4" w:space="0" w:color="auto"/>
              <w:bottom w:val="single" w:sz="4" w:space="0" w:color="auto"/>
              <w:right w:val="single" w:sz="4" w:space="0" w:color="auto"/>
            </w:tcBorders>
          </w:tcPr>
          <w:p w14:paraId="03B597C7"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A53D49A" w14:textId="77777777" w:rsidR="00B114FE" w:rsidRPr="00B114FE" w:rsidRDefault="00B114FE" w:rsidP="00B114FE">
      <w:pPr>
        <w:suppressAutoHyphens/>
        <w:jc w:val="both"/>
        <w:rPr>
          <w:sz w:val="20"/>
          <w:szCs w:val="20"/>
          <w:lang w:eastAsia="ar-SA"/>
        </w:rPr>
      </w:pPr>
    </w:p>
    <w:p w14:paraId="6FFD4667" w14:textId="77777777" w:rsidR="001018A2" w:rsidRPr="00AB2E02" w:rsidRDefault="001018A2" w:rsidP="001018A2">
      <w:pPr>
        <w:pStyle w:val="Pamattekstaatkpe2"/>
        <w:spacing w:after="0" w:line="240" w:lineRule="auto"/>
        <w:ind w:left="0"/>
        <w:jc w:val="both"/>
        <w:rPr>
          <w:b/>
        </w:rPr>
      </w:pPr>
      <w:r>
        <w:rPr>
          <w:b/>
        </w:rPr>
        <w:t>Mūsu finanšu piedāvājums:</w:t>
      </w:r>
    </w:p>
    <w:tbl>
      <w:tblPr>
        <w:tblW w:w="94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062"/>
        <w:gridCol w:w="2503"/>
        <w:gridCol w:w="1350"/>
        <w:gridCol w:w="1569"/>
        <w:gridCol w:w="1340"/>
        <w:gridCol w:w="1635"/>
      </w:tblGrid>
      <w:tr w:rsidR="00E5553A" w:rsidRPr="00AB2E02" w14:paraId="3EE427C9" w14:textId="77777777" w:rsidTr="00E5553A">
        <w:trPr>
          <w:cantSplit/>
          <w:trHeight w:val="839"/>
          <w:jc w:val="center"/>
        </w:trPr>
        <w:tc>
          <w:tcPr>
            <w:tcW w:w="1062"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6282E184" w14:textId="77777777" w:rsidR="001018A2" w:rsidRPr="00AB2E02" w:rsidRDefault="001018A2" w:rsidP="009E2785">
            <w:pPr>
              <w:jc w:val="center"/>
              <w:rPr>
                <w:b/>
                <w:color w:val="FFFFFF"/>
              </w:rPr>
            </w:pPr>
            <w:r w:rsidRPr="00AB2E02">
              <w:rPr>
                <w:b/>
                <w:color w:val="FFFFFF"/>
              </w:rPr>
              <w:t>Pozīcija</w:t>
            </w:r>
          </w:p>
        </w:tc>
        <w:tc>
          <w:tcPr>
            <w:tcW w:w="2503"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521267C8" w14:textId="77777777" w:rsidR="001018A2" w:rsidRPr="00AB2E02" w:rsidRDefault="001018A2" w:rsidP="009E2785">
            <w:pPr>
              <w:jc w:val="center"/>
              <w:rPr>
                <w:b/>
                <w:color w:val="FFFFFF"/>
              </w:rPr>
            </w:pPr>
            <w:r w:rsidRPr="00AB2E02">
              <w:rPr>
                <w:b/>
                <w:color w:val="FFFFFF"/>
              </w:rPr>
              <w:t>Tirgus izpētes priekšmets</w:t>
            </w:r>
          </w:p>
        </w:tc>
        <w:tc>
          <w:tcPr>
            <w:tcW w:w="2919" w:type="dxa"/>
            <w:gridSpan w:val="2"/>
            <w:tcBorders>
              <w:top w:val="single" w:sz="6" w:space="0" w:color="000000"/>
              <w:left w:val="single" w:sz="6" w:space="0" w:color="000000"/>
              <w:bottom w:val="single" w:sz="6" w:space="0" w:color="000000"/>
              <w:right w:val="single" w:sz="6" w:space="0" w:color="000000"/>
            </w:tcBorders>
            <w:shd w:val="clear" w:color="auto" w:fill="808080"/>
            <w:vAlign w:val="center"/>
          </w:tcPr>
          <w:p w14:paraId="272453E7" w14:textId="77777777" w:rsidR="001018A2" w:rsidRPr="00AB2E02" w:rsidRDefault="001018A2" w:rsidP="009E2785">
            <w:pPr>
              <w:jc w:val="center"/>
              <w:rPr>
                <w:b/>
                <w:color w:val="FFFFFF"/>
              </w:rPr>
            </w:pPr>
            <w:r>
              <w:rPr>
                <w:b/>
                <w:color w:val="FFFFFF"/>
              </w:rPr>
              <w:t xml:space="preserve">Vienas vienības </w:t>
            </w:r>
            <w:r w:rsidRPr="00AB2E02">
              <w:rPr>
                <w:b/>
                <w:color w:val="FFFFFF"/>
              </w:rPr>
              <w:t xml:space="preserve">cena bez PVN (EUR) </w:t>
            </w:r>
          </w:p>
        </w:tc>
        <w:tc>
          <w:tcPr>
            <w:tcW w:w="1340"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37B37C24" w14:textId="77777777" w:rsidR="001018A2" w:rsidRPr="00AB2E02" w:rsidRDefault="001018A2" w:rsidP="009E2785">
            <w:pPr>
              <w:jc w:val="center"/>
              <w:rPr>
                <w:b/>
                <w:color w:val="FFFFFF"/>
              </w:rPr>
            </w:pPr>
            <w:r w:rsidRPr="00AB2E02">
              <w:rPr>
                <w:b/>
                <w:color w:val="FFFFFF"/>
              </w:rPr>
              <w:t>PVN (EUR)</w:t>
            </w:r>
          </w:p>
        </w:tc>
        <w:tc>
          <w:tcPr>
            <w:tcW w:w="1635" w:type="dxa"/>
            <w:tcBorders>
              <w:top w:val="single" w:sz="6" w:space="0" w:color="000000"/>
              <w:left w:val="single" w:sz="6" w:space="0" w:color="000000"/>
              <w:bottom w:val="single" w:sz="6" w:space="0" w:color="000000"/>
              <w:right w:val="single" w:sz="6" w:space="0" w:color="000000"/>
            </w:tcBorders>
            <w:shd w:val="clear" w:color="auto" w:fill="808080"/>
          </w:tcPr>
          <w:p w14:paraId="7BAE45E5" w14:textId="77777777" w:rsidR="001018A2" w:rsidRPr="00AB2E02" w:rsidRDefault="001018A2" w:rsidP="009E2785">
            <w:pPr>
              <w:jc w:val="center"/>
              <w:rPr>
                <w:b/>
                <w:color w:val="FFFFFF"/>
              </w:rPr>
            </w:pPr>
            <w:r>
              <w:rPr>
                <w:b/>
                <w:color w:val="FFFFFF"/>
              </w:rPr>
              <w:t xml:space="preserve">Vienas vienības </w:t>
            </w:r>
            <w:r w:rsidRPr="00AB2E02">
              <w:rPr>
                <w:b/>
                <w:color w:val="FFFFFF"/>
              </w:rPr>
              <w:t xml:space="preserve">cena ar </w:t>
            </w:r>
          </w:p>
          <w:p w14:paraId="67BC53B5" w14:textId="77777777" w:rsidR="001018A2" w:rsidRPr="00AB2E02" w:rsidRDefault="001018A2" w:rsidP="009E2785">
            <w:pPr>
              <w:jc w:val="center"/>
              <w:rPr>
                <w:b/>
                <w:color w:val="FFFFFF"/>
              </w:rPr>
            </w:pPr>
            <w:r w:rsidRPr="00AB2E02">
              <w:rPr>
                <w:b/>
                <w:color w:val="FFFFFF"/>
              </w:rPr>
              <w:t>PVN (EUR)</w:t>
            </w:r>
          </w:p>
        </w:tc>
      </w:tr>
      <w:tr w:rsidR="00E5553A" w:rsidRPr="00AB2E02" w14:paraId="6155C5EA" w14:textId="77777777" w:rsidTr="00E5553A">
        <w:trPr>
          <w:cantSplit/>
          <w:trHeight w:val="705"/>
          <w:jc w:val="center"/>
        </w:trPr>
        <w:tc>
          <w:tcPr>
            <w:tcW w:w="10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1D72C79" w14:textId="77777777" w:rsidR="001018A2" w:rsidRPr="00FA324B" w:rsidRDefault="001018A2" w:rsidP="001018A2">
            <w:pPr>
              <w:pStyle w:val="Sarakstarindkopa"/>
              <w:numPr>
                <w:ilvl w:val="0"/>
                <w:numId w:val="35"/>
              </w:numPr>
              <w:jc w:val="center"/>
            </w:pPr>
          </w:p>
        </w:tc>
        <w:tc>
          <w:tcPr>
            <w:tcW w:w="250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6D211B9" w14:textId="3AC4B33C" w:rsidR="001018A2" w:rsidRPr="00AB2E02" w:rsidRDefault="00E5553A" w:rsidP="009E2785">
            <w:pPr>
              <w:jc w:val="center"/>
              <w:rPr>
                <w:color w:val="000000"/>
              </w:rPr>
            </w:pPr>
            <w:proofErr w:type="spellStart"/>
            <w:r>
              <w:rPr>
                <w:rFonts w:ascii="Times New Roman Bold" w:hAnsi="Times New Roman Bold"/>
              </w:rPr>
              <w:t>V</w:t>
            </w:r>
            <w:r>
              <w:rPr>
                <w:rFonts w:ascii="Times New Roman Bold" w:hAnsi="Times New Roman Bold"/>
              </w:rPr>
              <w:t>ienvasaras</w:t>
            </w:r>
            <w:proofErr w:type="spellEnd"/>
            <w:r>
              <w:rPr>
                <w:rFonts w:ascii="Times New Roman Bold" w:hAnsi="Times New Roman Bold"/>
              </w:rPr>
              <w:t xml:space="preserve"> z</w:t>
            </w:r>
            <w:r w:rsidR="001018A2">
              <w:rPr>
                <w:rFonts w:ascii="Times New Roman Bold" w:hAnsi="Times New Roman Bold"/>
              </w:rPr>
              <w:t>andartu mazuļi</w:t>
            </w:r>
          </w:p>
        </w:tc>
        <w:tc>
          <w:tcPr>
            <w:tcW w:w="291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3FEB20A" w14:textId="77777777" w:rsidR="001018A2" w:rsidRPr="00AB2E02" w:rsidRDefault="001018A2" w:rsidP="009E2785"/>
        </w:tc>
        <w:tc>
          <w:tcPr>
            <w:tcW w:w="1340" w:type="dxa"/>
            <w:tcBorders>
              <w:top w:val="single" w:sz="6" w:space="0" w:color="000000"/>
              <w:left w:val="single" w:sz="6" w:space="0" w:color="000000"/>
              <w:bottom w:val="single" w:sz="6" w:space="0" w:color="000000"/>
              <w:right w:val="single" w:sz="6" w:space="0" w:color="000000"/>
            </w:tcBorders>
            <w:shd w:val="clear" w:color="auto" w:fill="FFFFFF"/>
          </w:tcPr>
          <w:p w14:paraId="5D00D637" w14:textId="77777777" w:rsidR="001018A2" w:rsidRPr="00AB2E02" w:rsidRDefault="001018A2" w:rsidP="009E2785">
            <w:pPr>
              <w:jc w:val="right"/>
            </w:pPr>
          </w:p>
        </w:tc>
        <w:tc>
          <w:tcPr>
            <w:tcW w:w="1635" w:type="dxa"/>
            <w:tcBorders>
              <w:top w:val="single" w:sz="6" w:space="0" w:color="000000"/>
              <w:left w:val="single" w:sz="6" w:space="0" w:color="000000"/>
              <w:bottom w:val="single" w:sz="6" w:space="0" w:color="000000"/>
              <w:right w:val="single" w:sz="6" w:space="0" w:color="000000"/>
            </w:tcBorders>
            <w:shd w:val="clear" w:color="auto" w:fill="FFFFFF"/>
          </w:tcPr>
          <w:p w14:paraId="0426D8BF" w14:textId="77777777" w:rsidR="001018A2" w:rsidRPr="00AB2E02" w:rsidRDefault="001018A2" w:rsidP="009E2785">
            <w:pPr>
              <w:jc w:val="right"/>
            </w:pPr>
          </w:p>
        </w:tc>
      </w:tr>
      <w:tr w:rsidR="00E5553A" w:rsidRPr="00AB2E02" w14:paraId="374FD980" w14:textId="77777777" w:rsidTr="00E5553A">
        <w:trPr>
          <w:cantSplit/>
          <w:trHeight w:val="839"/>
          <w:jc w:val="center"/>
        </w:trPr>
        <w:tc>
          <w:tcPr>
            <w:tcW w:w="1062"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5A6A3F93" w14:textId="77777777" w:rsidR="00E5553A" w:rsidRDefault="00E5553A" w:rsidP="00E5553A">
            <w:pPr>
              <w:jc w:val="center"/>
              <w:rPr>
                <w:b/>
                <w:color w:val="FFFFFF"/>
              </w:rPr>
            </w:pPr>
          </w:p>
          <w:p w14:paraId="32969A7E" w14:textId="28979635" w:rsidR="00E5553A" w:rsidRPr="00AB2E02" w:rsidRDefault="00E5553A" w:rsidP="00E5553A">
            <w:pPr>
              <w:jc w:val="center"/>
              <w:rPr>
                <w:b/>
                <w:color w:val="FFFFFF"/>
              </w:rPr>
            </w:pPr>
          </w:p>
        </w:tc>
        <w:tc>
          <w:tcPr>
            <w:tcW w:w="2503"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56B1B09C" w14:textId="77777777" w:rsidR="00E5553A" w:rsidRPr="00AB2E02" w:rsidRDefault="00E5553A" w:rsidP="00E5553A">
            <w:pPr>
              <w:jc w:val="center"/>
              <w:rPr>
                <w:b/>
                <w:color w:val="FFFFFF"/>
              </w:rPr>
            </w:pPr>
            <w:r w:rsidRPr="00AB2E02">
              <w:rPr>
                <w:b/>
                <w:color w:val="FFFFFF"/>
              </w:rPr>
              <w:t>Tirgus izpētes priekšmets</w:t>
            </w:r>
          </w:p>
        </w:tc>
        <w:tc>
          <w:tcPr>
            <w:tcW w:w="1350" w:type="dxa"/>
            <w:tcBorders>
              <w:top w:val="single" w:sz="6" w:space="0" w:color="000000"/>
              <w:left w:val="single" w:sz="6" w:space="0" w:color="000000"/>
              <w:bottom w:val="single" w:sz="6" w:space="0" w:color="000000"/>
              <w:right w:val="single" w:sz="4" w:space="0" w:color="auto"/>
            </w:tcBorders>
            <w:shd w:val="clear" w:color="auto" w:fill="808080"/>
            <w:vAlign w:val="center"/>
          </w:tcPr>
          <w:p w14:paraId="79D12C88" w14:textId="5F3C7423" w:rsidR="00E5553A" w:rsidRPr="00AB2E02" w:rsidRDefault="00E5553A" w:rsidP="00E5553A">
            <w:pPr>
              <w:jc w:val="center"/>
              <w:rPr>
                <w:b/>
                <w:color w:val="FFFFFF"/>
              </w:rPr>
            </w:pPr>
            <w:r>
              <w:rPr>
                <w:b/>
                <w:color w:val="FFFFFF"/>
              </w:rPr>
              <w:t>Piegādes izmaksas par 1 km</w:t>
            </w:r>
          </w:p>
        </w:tc>
        <w:tc>
          <w:tcPr>
            <w:tcW w:w="1569" w:type="dxa"/>
            <w:tcBorders>
              <w:top w:val="single" w:sz="6" w:space="0" w:color="000000"/>
              <w:left w:val="single" w:sz="4" w:space="0" w:color="auto"/>
              <w:bottom w:val="single" w:sz="6" w:space="0" w:color="000000"/>
              <w:right w:val="single" w:sz="6" w:space="0" w:color="000000"/>
            </w:tcBorders>
            <w:shd w:val="clear" w:color="auto" w:fill="808080"/>
            <w:vAlign w:val="center"/>
          </w:tcPr>
          <w:p w14:paraId="6118989D" w14:textId="311BBA7D" w:rsidR="00E5553A" w:rsidRPr="00AB2E02" w:rsidRDefault="00E5553A" w:rsidP="00E5553A">
            <w:pPr>
              <w:jc w:val="center"/>
              <w:rPr>
                <w:b/>
                <w:color w:val="FFFFFF"/>
              </w:rPr>
            </w:pPr>
            <w:r>
              <w:rPr>
                <w:b/>
                <w:color w:val="FFFFFF"/>
              </w:rPr>
              <w:t>Kopējās piegādes izmaksas</w:t>
            </w:r>
            <w:r w:rsidRPr="00AB2E02">
              <w:rPr>
                <w:b/>
                <w:color w:val="FFFFFF"/>
              </w:rPr>
              <w:t xml:space="preserve"> bez PVN (EUR) </w:t>
            </w:r>
          </w:p>
        </w:tc>
        <w:tc>
          <w:tcPr>
            <w:tcW w:w="1340"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68A651C5" w14:textId="53A0F660" w:rsidR="00E5553A" w:rsidRPr="00AB2E02" w:rsidRDefault="00E5553A" w:rsidP="00E5553A">
            <w:pPr>
              <w:jc w:val="center"/>
              <w:rPr>
                <w:b/>
                <w:color w:val="FFFFFF"/>
              </w:rPr>
            </w:pPr>
            <w:r w:rsidRPr="00AB2E02">
              <w:rPr>
                <w:b/>
                <w:color w:val="FFFFFF"/>
              </w:rPr>
              <w:t>PVN (EUR)</w:t>
            </w:r>
          </w:p>
        </w:tc>
        <w:tc>
          <w:tcPr>
            <w:tcW w:w="1635" w:type="dxa"/>
            <w:tcBorders>
              <w:top w:val="single" w:sz="6" w:space="0" w:color="000000"/>
              <w:left w:val="single" w:sz="6" w:space="0" w:color="000000"/>
              <w:bottom w:val="single" w:sz="6" w:space="0" w:color="000000"/>
              <w:right w:val="single" w:sz="6" w:space="0" w:color="000000"/>
            </w:tcBorders>
            <w:shd w:val="clear" w:color="auto" w:fill="808080"/>
          </w:tcPr>
          <w:p w14:paraId="4F9BCFDA" w14:textId="2D52C333" w:rsidR="00E5553A" w:rsidRPr="00AB2E02" w:rsidRDefault="00E5553A" w:rsidP="00E5553A">
            <w:pPr>
              <w:jc w:val="center"/>
              <w:rPr>
                <w:b/>
                <w:color w:val="FFFFFF"/>
              </w:rPr>
            </w:pPr>
            <w:r>
              <w:rPr>
                <w:b/>
                <w:color w:val="FFFFFF"/>
              </w:rPr>
              <w:t xml:space="preserve">Kopējās piegādes izmaksas </w:t>
            </w:r>
            <w:r w:rsidRPr="00AB2E02">
              <w:rPr>
                <w:b/>
                <w:color w:val="FFFFFF"/>
              </w:rPr>
              <w:t xml:space="preserve">ar </w:t>
            </w:r>
          </w:p>
          <w:p w14:paraId="2781BD82" w14:textId="77777777" w:rsidR="00E5553A" w:rsidRPr="00AB2E02" w:rsidRDefault="00E5553A" w:rsidP="00E5553A">
            <w:pPr>
              <w:jc w:val="center"/>
              <w:rPr>
                <w:b/>
                <w:color w:val="FFFFFF"/>
              </w:rPr>
            </w:pPr>
            <w:r w:rsidRPr="00AB2E02">
              <w:rPr>
                <w:b/>
                <w:color w:val="FFFFFF"/>
              </w:rPr>
              <w:t>PVN (EUR)</w:t>
            </w:r>
          </w:p>
        </w:tc>
      </w:tr>
      <w:tr w:rsidR="00E5553A" w:rsidRPr="00AB2E02" w14:paraId="7C575C87" w14:textId="77777777" w:rsidTr="00E5553A">
        <w:trPr>
          <w:cantSplit/>
          <w:trHeight w:val="839"/>
          <w:jc w:val="center"/>
        </w:trPr>
        <w:tc>
          <w:tcPr>
            <w:tcW w:w="1062"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0D57E2F6" w14:textId="77777777" w:rsidR="00E5553A" w:rsidRPr="00D2622A" w:rsidRDefault="00E5553A" w:rsidP="00E5553A">
            <w:pPr>
              <w:pStyle w:val="Sarakstarindkopa"/>
              <w:numPr>
                <w:ilvl w:val="0"/>
                <w:numId w:val="35"/>
              </w:numPr>
              <w:rPr>
                <w:b/>
              </w:rPr>
            </w:pPr>
          </w:p>
        </w:tc>
        <w:tc>
          <w:tcPr>
            <w:tcW w:w="2503"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7FAABA93" w14:textId="78FFDCC2" w:rsidR="00E5553A" w:rsidRPr="00D2622A" w:rsidRDefault="00E5553A" w:rsidP="00E5553A">
            <w:pPr>
              <w:jc w:val="center"/>
              <w:rPr>
                <w:b/>
              </w:rPr>
            </w:pPr>
            <w:proofErr w:type="spellStart"/>
            <w:r>
              <w:rPr>
                <w:b/>
              </w:rPr>
              <w:t>Vienvasaras</w:t>
            </w:r>
            <w:proofErr w:type="spellEnd"/>
            <w:r>
              <w:rPr>
                <w:b/>
              </w:rPr>
              <w:t xml:space="preserve"> zandartu mazuļu piegāde uz Balvu ezeru</w:t>
            </w:r>
          </w:p>
        </w:tc>
        <w:tc>
          <w:tcPr>
            <w:tcW w:w="1350" w:type="dxa"/>
            <w:tcBorders>
              <w:top w:val="single" w:sz="6" w:space="0" w:color="000000"/>
              <w:left w:val="single" w:sz="6" w:space="0" w:color="000000"/>
              <w:bottom w:val="single" w:sz="6" w:space="0" w:color="000000"/>
              <w:right w:val="single" w:sz="4" w:space="0" w:color="auto"/>
            </w:tcBorders>
            <w:shd w:val="clear" w:color="auto" w:fill="FFFFFF" w:themeFill="background1"/>
            <w:vAlign w:val="center"/>
          </w:tcPr>
          <w:p w14:paraId="53C496FB" w14:textId="77777777" w:rsidR="00E5553A" w:rsidRDefault="00E5553A" w:rsidP="00E5553A">
            <w:pPr>
              <w:jc w:val="center"/>
              <w:rPr>
                <w:b/>
                <w:color w:val="FFFFFF"/>
              </w:rPr>
            </w:pPr>
          </w:p>
        </w:tc>
        <w:tc>
          <w:tcPr>
            <w:tcW w:w="1569" w:type="dxa"/>
            <w:tcBorders>
              <w:top w:val="single" w:sz="6" w:space="0" w:color="000000"/>
              <w:left w:val="single" w:sz="4" w:space="0" w:color="auto"/>
              <w:bottom w:val="single" w:sz="6" w:space="0" w:color="000000"/>
              <w:right w:val="single" w:sz="6" w:space="0" w:color="000000"/>
            </w:tcBorders>
            <w:shd w:val="clear" w:color="auto" w:fill="FFFFFF" w:themeFill="background1"/>
            <w:vAlign w:val="center"/>
          </w:tcPr>
          <w:p w14:paraId="5D822D4F" w14:textId="77777777" w:rsidR="00E5553A" w:rsidRDefault="00E5553A" w:rsidP="00E5553A">
            <w:pPr>
              <w:jc w:val="center"/>
              <w:rPr>
                <w:b/>
                <w:color w:val="FFFFFF"/>
              </w:rPr>
            </w:pPr>
          </w:p>
        </w:tc>
        <w:tc>
          <w:tcPr>
            <w:tcW w:w="134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37E10582" w14:textId="63BCCFF1" w:rsidR="00E5553A" w:rsidRPr="00AB2E02" w:rsidRDefault="00E5553A" w:rsidP="00E5553A">
            <w:pPr>
              <w:jc w:val="center"/>
              <w:rPr>
                <w:b/>
                <w:color w:val="FFFFFF"/>
              </w:rPr>
            </w:pPr>
          </w:p>
        </w:tc>
        <w:tc>
          <w:tcPr>
            <w:tcW w:w="16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E9D1C66" w14:textId="77777777" w:rsidR="00E5553A" w:rsidRDefault="00E5553A" w:rsidP="00E5553A">
            <w:pPr>
              <w:jc w:val="center"/>
              <w:rPr>
                <w:b/>
                <w:color w:val="FFFFFF"/>
              </w:rPr>
            </w:pPr>
          </w:p>
        </w:tc>
      </w:tr>
      <w:tr w:rsidR="00E5553A" w:rsidRPr="00AB2E02" w14:paraId="2DB94344" w14:textId="77777777" w:rsidTr="00E5553A">
        <w:trPr>
          <w:cantSplit/>
          <w:trHeight w:val="839"/>
          <w:jc w:val="center"/>
        </w:trPr>
        <w:tc>
          <w:tcPr>
            <w:tcW w:w="1062"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65C457F9" w14:textId="77777777" w:rsidR="00E5553A" w:rsidRPr="00D2622A" w:rsidRDefault="00E5553A" w:rsidP="00E5553A">
            <w:pPr>
              <w:pStyle w:val="Sarakstarindkopa"/>
              <w:numPr>
                <w:ilvl w:val="0"/>
                <w:numId w:val="35"/>
              </w:numPr>
              <w:rPr>
                <w:b/>
              </w:rPr>
            </w:pPr>
          </w:p>
        </w:tc>
        <w:tc>
          <w:tcPr>
            <w:tcW w:w="2503"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386FCB4B" w14:textId="40296507" w:rsidR="00E5553A" w:rsidRDefault="00E5553A" w:rsidP="00E5553A">
            <w:pPr>
              <w:jc w:val="center"/>
              <w:rPr>
                <w:b/>
              </w:rPr>
            </w:pPr>
            <w:proofErr w:type="spellStart"/>
            <w:r>
              <w:rPr>
                <w:b/>
              </w:rPr>
              <w:t>Vienvasaras</w:t>
            </w:r>
            <w:proofErr w:type="spellEnd"/>
            <w:r>
              <w:rPr>
                <w:b/>
              </w:rPr>
              <w:t xml:space="preserve"> zandartu mazuļu piegāde uz Pērkonu ezeru </w:t>
            </w:r>
          </w:p>
        </w:tc>
        <w:tc>
          <w:tcPr>
            <w:tcW w:w="1350" w:type="dxa"/>
            <w:tcBorders>
              <w:top w:val="single" w:sz="6" w:space="0" w:color="000000"/>
              <w:left w:val="single" w:sz="6" w:space="0" w:color="000000"/>
              <w:bottom w:val="single" w:sz="6" w:space="0" w:color="000000"/>
              <w:right w:val="single" w:sz="4" w:space="0" w:color="auto"/>
            </w:tcBorders>
            <w:shd w:val="clear" w:color="auto" w:fill="FFFFFF" w:themeFill="background1"/>
            <w:vAlign w:val="center"/>
          </w:tcPr>
          <w:p w14:paraId="33D6BBF0" w14:textId="77777777" w:rsidR="00E5553A" w:rsidRDefault="00E5553A" w:rsidP="00E5553A">
            <w:pPr>
              <w:jc w:val="center"/>
              <w:rPr>
                <w:b/>
                <w:color w:val="FFFFFF"/>
              </w:rPr>
            </w:pPr>
          </w:p>
        </w:tc>
        <w:tc>
          <w:tcPr>
            <w:tcW w:w="1569" w:type="dxa"/>
            <w:tcBorders>
              <w:top w:val="single" w:sz="6" w:space="0" w:color="000000"/>
              <w:left w:val="single" w:sz="4" w:space="0" w:color="auto"/>
              <w:bottom w:val="single" w:sz="6" w:space="0" w:color="000000"/>
              <w:right w:val="single" w:sz="6" w:space="0" w:color="000000"/>
            </w:tcBorders>
            <w:shd w:val="clear" w:color="auto" w:fill="FFFFFF" w:themeFill="background1"/>
            <w:vAlign w:val="center"/>
          </w:tcPr>
          <w:p w14:paraId="061D71C8" w14:textId="77777777" w:rsidR="00E5553A" w:rsidRDefault="00E5553A" w:rsidP="00E5553A">
            <w:pPr>
              <w:jc w:val="center"/>
              <w:rPr>
                <w:b/>
                <w:color w:val="FFFFFF"/>
              </w:rPr>
            </w:pPr>
          </w:p>
        </w:tc>
        <w:tc>
          <w:tcPr>
            <w:tcW w:w="134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4FF4A8CC" w14:textId="418AD516" w:rsidR="00E5553A" w:rsidRPr="00AB2E02" w:rsidRDefault="00E5553A" w:rsidP="00E5553A">
            <w:pPr>
              <w:jc w:val="center"/>
              <w:rPr>
                <w:b/>
                <w:color w:val="FFFFFF"/>
              </w:rPr>
            </w:pPr>
          </w:p>
        </w:tc>
        <w:tc>
          <w:tcPr>
            <w:tcW w:w="16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7FC864E" w14:textId="77777777" w:rsidR="00E5553A" w:rsidRDefault="00E5553A" w:rsidP="00E5553A">
            <w:pPr>
              <w:jc w:val="center"/>
              <w:rPr>
                <w:b/>
                <w:color w:val="FFFFFF"/>
              </w:rPr>
            </w:pPr>
          </w:p>
        </w:tc>
      </w:tr>
      <w:tr w:rsidR="00E5553A" w:rsidRPr="00AB2E02" w14:paraId="1B7DD4D2" w14:textId="77777777" w:rsidTr="00E5553A">
        <w:trPr>
          <w:cantSplit/>
          <w:trHeight w:val="839"/>
          <w:jc w:val="center"/>
        </w:trPr>
        <w:tc>
          <w:tcPr>
            <w:tcW w:w="1062"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1C546E69" w14:textId="77777777" w:rsidR="00E5553A" w:rsidRPr="00D2622A" w:rsidRDefault="00E5553A" w:rsidP="00E5553A">
            <w:pPr>
              <w:pStyle w:val="Sarakstarindkopa"/>
              <w:numPr>
                <w:ilvl w:val="0"/>
                <w:numId w:val="35"/>
              </w:numPr>
              <w:rPr>
                <w:b/>
              </w:rPr>
            </w:pPr>
          </w:p>
        </w:tc>
        <w:tc>
          <w:tcPr>
            <w:tcW w:w="2503"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6E1C64DE" w14:textId="0F159536" w:rsidR="00E5553A" w:rsidRDefault="00E5553A" w:rsidP="00E5553A">
            <w:pPr>
              <w:jc w:val="center"/>
              <w:rPr>
                <w:b/>
              </w:rPr>
            </w:pPr>
            <w:proofErr w:type="spellStart"/>
            <w:r>
              <w:rPr>
                <w:b/>
              </w:rPr>
              <w:t>Vienvasaras</w:t>
            </w:r>
            <w:proofErr w:type="spellEnd"/>
            <w:r>
              <w:rPr>
                <w:b/>
              </w:rPr>
              <w:t xml:space="preserve"> zandartu mazuļu piegāde uz Sprogu ezeru</w:t>
            </w:r>
          </w:p>
        </w:tc>
        <w:tc>
          <w:tcPr>
            <w:tcW w:w="1350" w:type="dxa"/>
            <w:tcBorders>
              <w:top w:val="single" w:sz="6" w:space="0" w:color="000000"/>
              <w:left w:val="single" w:sz="6" w:space="0" w:color="000000"/>
              <w:bottom w:val="single" w:sz="6" w:space="0" w:color="000000"/>
              <w:right w:val="single" w:sz="4" w:space="0" w:color="auto"/>
            </w:tcBorders>
            <w:shd w:val="clear" w:color="auto" w:fill="FFFFFF" w:themeFill="background1"/>
            <w:vAlign w:val="center"/>
          </w:tcPr>
          <w:p w14:paraId="525697BA" w14:textId="77777777" w:rsidR="00E5553A" w:rsidRDefault="00E5553A" w:rsidP="00E5553A">
            <w:pPr>
              <w:jc w:val="center"/>
              <w:rPr>
                <w:b/>
                <w:color w:val="FFFFFF"/>
              </w:rPr>
            </w:pPr>
          </w:p>
        </w:tc>
        <w:tc>
          <w:tcPr>
            <w:tcW w:w="1569" w:type="dxa"/>
            <w:tcBorders>
              <w:top w:val="single" w:sz="6" w:space="0" w:color="000000"/>
              <w:left w:val="single" w:sz="4" w:space="0" w:color="auto"/>
              <w:bottom w:val="single" w:sz="6" w:space="0" w:color="000000"/>
              <w:right w:val="single" w:sz="6" w:space="0" w:color="000000"/>
            </w:tcBorders>
            <w:shd w:val="clear" w:color="auto" w:fill="FFFFFF" w:themeFill="background1"/>
            <w:vAlign w:val="center"/>
          </w:tcPr>
          <w:p w14:paraId="712457B7" w14:textId="77777777" w:rsidR="00E5553A" w:rsidRDefault="00E5553A" w:rsidP="00E5553A">
            <w:pPr>
              <w:jc w:val="center"/>
              <w:rPr>
                <w:b/>
                <w:color w:val="FFFFFF"/>
              </w:rPr>
            </w:pPr>
          </w:p>
        </w:tc>
        <w:tc>
          <w:tcPr>
            <w:tcW w:w="134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5F0796CE" w14:textId="773CC37C" w:rsidR="00E5553A" w:rsidRPr="00AB2E02" w:rsidRDefault="00E5553A" w:rsidP="00E5553A">
            <w:pPr>
              <w:jc w:val="center"/>
              <w:rPr>
                <w:b/>
                <w:color w:val="FFFFFF"/>
              </w:rPr>
            </w:pPr>
          </w:p>
        </w:tc>
        <w:tc>
          <w:tcPr>
            <w:tcW w:w="163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1314DAE" w14:textId="77777777" w:rsidR="00E5553A" w:rsidRDefault="00E5553A" w:rsidP="00E5553A">
            <w:pPr>
              <w:jc w:val="center"/>
              <w:rPr>
                <w:b/>
                <w:color w:val="FFFFFF"/>
              </w:rPr>
            </w:pPr>
          </w:p>
        </w:tc>
      </w:tr>
    </w:tbl>
    <w:p w14:paraId="39AD8651" w14:textId="278AD7C7" w:rsidR="00F26D4F" w:rsidRPr="009E7D26" w:rsidRDefault="00F26D4F" w:rsidP="00F26D4F">
      <w:pPr>
        <w:widowControl w:val="0"/>
        <w:suppressAutoHyphens/>
        <w:jc w:val="both"/>
        <w:rPr>
          <w:color w:val="000000"/>
        </w:rPr>
      </w:pPr>
      <w:r w:rsidRPr="009E7D26">
        <w:t xml:space="preserve">Piedāvājuma cenā ir iekļauti visi nodokļi, nodevas, maksājumi un visas </w:t>
      </w:r>
      <w:r w:rsidRPr="009E7D26">
        <w:rPr>
          <w:rFonts w:eastAsia="Calibri"/>
          <w:lang w:eastAsia="ar-SA"/>
        </w:rPr>
        <w:t xml:space="preserve">saistītās izmaksas, paredzēti visi riski, kas saistīti ar cenu izmaiņām, minimālās darba algas </w:t>
      </w:r>
      <w:r w:rsidRPr="009E7D26">
        <w:rPr>
          <w:rFonts w:eastAsia="Calibri"/>
          <w:color w:val="000000"/>
          <w:lang w:eastAsia="ar-SA"/>
        </w:rPr>
        <w:t>pieaugumu un citiem neparedzētiem apstākļiem</w:t>
      </w:r>
      <w:r w:rsidRPr="009E7D26">
        <w:rPr>
          <w:rFonts w:eastAsia="Calibri"/>
          <w:bCs/>
          <w:color w:val="000000"/>
        </w:rPr>
        <w:t>, kas var rasties līguma izpildes laikā.</w:t>
      </w:r>
    </w:p>
    <w:p w14:paraId="41D2F7D0" w14:textId="77777777" w:rsidR="001018A2" w:rsidRDefault="001018A2" w:rsidP="00F26D4F">
      <w:pPr>
        <w:tabs>
          <w:tab w:val="left" w:pos="0"/>
        </w:tabs>
        <w:spacing w:after="160" w:line="259" w:lineRule="auto"/>
        <w:jc w:val="both"/>
        <w:rPr>
          <w:rFonts w:eastAsia="Calibri"/>
        </w:rPr>
      </w:pPr>
    </w:p>
    <w:p w14:paraId="5106A9D7" w14:textId="4C032776" w:rsidR="00F26D4F" w:rsidRPr="009E7D26" w:rsidRDefault="00F26D4F" w:rsidP="00F26D4F">
      <w:pPr>
        <w:tabs>
          <w:tab w:val="left" w:pos="0"/>
        </w:tabs>
        <w:spacing w:after="160" w:line="259" w:lineRule="auto"/>
        <w:jc w:val="both"/>
        <w:rPr>
          <w:rFonts w:eastAsia="Calibri"/>
        </w:rPr>
      </w:pPr>
      <w:r w:rsidRPr="009E7D26">
        <w:rPr>
          <w:rFonts w:eastAsia="Calibri"/>
        </w:rPr>
        <w:t>Piedāvātās cenas būs nemainīga</w:t>
      </w:r>
      <w:r w:rsidR="00E5553A">
        <w:rPr>
          <w:rFonts w:eastAsia="Calibri"/>
        </w:rPr>
        <w:t>s</w:t>
      </w:r>
      <w:r w:rsidRPr="009E7D26">
        <w:rPr>
          <w:rFonts w:eastAsia="Calibri"/>
        </w:rPr>
        <w:t xml:space="preserve"> visā līguma darbības laikā.</w:t>
      </w:r>
    </w:p>
    <w:p w14:paraId="07AE83D6" w14:textId="77777777" w:rsidR="00F26D4F" w:rsidRPr="009E7D26" w:rsidRDefault="00F26D4F" w:rsidP="00F26D4F">
      <w:pPr>
        <w:tabs>
          <w:tab w:val="left" w:pos="0"/>
        </w:tabs>
        <w:spacing w:after="160" w:line="259" w:lineRule="auto"/>
        <w:jc w:val="both"/>
        <w:rPr>
          <w:rFonts w:eastAsia="Calibri"/>
        </w:rPr>
      </w:pPr>
      <w:r w:rsidRPr="009E7D26">
        <w:rPr>
          <w:rFonts w:eastAsia="Calibri"/>
        </w:rPr>
        <w:lastRenderedPageBreak/>
        <w:t xml:space="preserve">Ar šo apliecinu piedāvāto cenu pamatotību un spēkā esamību: </w:t>
      </w:r>
    </w:p>
    <w:p w14:paraId="4421BEE4"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Paraksts: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59EA15E1"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5DA50412"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Vārds, uzvārds: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045647F0"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1E9A1F2D"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Amats:</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 xml:space="preserve"> __________________________________</w:t>
      </w:r>
    </w:p>
    <w:p w14:paraId="19AAC5C3" w14:textId="77777777" w:rsidR="00A77720" w:rsidRDefault="00A77720" w:rsidP="00A77720">
      <w:pPr>
        <w:suppressAutoHyphens/>
        <w:autoSpaceDN w:val="0"/>
        <w:textAlignment w:val="baseline"/>
        <w:rPr>
          <w:rFonts w:ascii="Liberation Serif" w:eastAsia="SimSun" w:hAnsi="Liberation Serif" w:cs="Mangal" w:hint="eastAsia"/>
          <w:kern w:val="3"/>
          <w:lang w:eastAsia="lv-LV" w:bidi="hi-IN"/>
        </w:rPr>
      </w:pPr>
    </w:p>
    <w:p w14:paraId="2D50CAA0" w14:textId="794DB40F" w:rsidR="002547DA" w:rsidRDefault="00A77720" w:rsidP="00D433D5">
      <w:pPr>
        <w:suppressAutoHyphens/>
        <w:autoSpaceDN w:val="0"/>
        <w:jc w:val="both"/>
        <w:textAlignment w:val="baseline"/>
      </w:pPr>
      <w:r w:rsidRPr="00961DA1">
        <w:rPr>
          <w:rFonts w:eastAsia="SimSun"/>
          <w:kern w:val="3"/>
          <w:lang w:eastAsia="lv-LV" w:bidi="hi-IN"/>
        </w:rPr>
        <w:t>202</w:t>
      </w:r>
      <w:r w:rsidR="00744F6E">
        <w:rPr>
          <w:rFonts w:eastAsia="SimSun"/>
          <w:kern w:val="3"/>
          <w:lang w:eastAsia="lv-LV" w:bidi="hi-IN"/>
        </w:rPr>
        <w:t>1</w:t>
      </w:r>
      <w:r w:rsidRPr="00961DA1">
        <w:rPr>
          <w:rFonts w:eastAsia="SimSun"/>
          <w:kern w:val="3"/>
          <w:lang w:eastAsia="lv-LV" w:bidi="hi-IN"/>
        </w:rPr>
        <w:t>.gada ____________________</w:t>
      </w:r>
    </w:p>
    <w:sectPr w:rsidR="002547DA" w:rsidSect="00D433D5">
      <w:pgSz w:w="11906" w:h="16838"/>
      <w:pgMar w:top="1134" w:right="1134" w:bottom="992"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2020803070505020304"/>
    <w:charset w:val="BA"/>
    <w:family w:val="roman"/>
    <w:pitch w:val="variable"/>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15BB7"/>
    <w:multiLevelType w:val="hybridMultilevel"/>
    <w:tmpl w:val="74D8E7DC"/>
    <w:lvl w:ilvl="0" w:tplc="0426000F">
      <w:start w:val="4"/>
      <w:numFmt w:val="decimal"/>
      <w:lvlText w:val="%1."/>
      <w:lvlJc w:val="left"/>
      <w:pPr>
        <w:ind w:left="720" w:hanging="360"/>
      </w:pPr>
      <w:rPr>
        <w:rFonts w:hint="default"/>
      </w:rPr>
    </w:lvl>
    <w:lvl w:ilvl="1" w:tplc="04260019">
      <w:start w:val="1"/>
      <w:numFmt w:val="lowerLetter"/>
      <w:lvlText w:val="%2."/>
      <w:lvlJc w:val="left"/>
      <w:pPr>
        <w:ind w:left="1353"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282F39"/>
    <w:multiLevelType w:val="hybridMultilevel"/>
    <w:tmpl w:val="A56813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4CA3DDF"/>
    <w:multiLevelType w:val="multilevel"/>
    <w:tmpl w:val="9790199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5BE4ED6"/>
    <w:multiLevelType w:val="multilevel"/>
    <w:tmpl w:val="DCDEED2A"/>
    <w:lvl w:ilvl="0">
      <w:start w:val="11"/>
      <w:numFmt w:val="decimal"/>
      <w:lvlText w:val="%1."/>
      <w:lvlJc w:val="left"/>
      <w:pPr>
        <w:ind w:left="480" w:hanging="480"/>
      </w:pPr>
      <w:rPr>
        <w:rFonts w:hint="default"/>
        <w:b/>
      </w:rPr>
    </w:lvl>
    <w:lvl w:ilvl="1">
      <w:start w:val="1"/>
      <w:numFmt w:val="decimal"/>
      <w:lvlText w:val="%1.%2."/>
      <w:lvlJc w:val="left"/>
      <w:pPr>
        <w:ind w:left="119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6E33DE"/>
    <w:multiLevelType w:val="hybridMultilevel"/>
    <w:tmpl w:val="EC7AC2B6"/>
    <w:lvl w:ilvl="0" w:tplc="04260001">
      <w:start w:val="1"/>
      <w:numFmt w:val="bullet"/>
      <w:lvlText w:val=""/>
      <w:lvlJc w:val="left"/>
      <w:pPr>
        <w:ind w:left="786" w:hanging="360"/>
      </w:pPr>
      <w:rPr>
        <w:rFonts w:ascii="Symbol" w:hAnsi="Symbo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5" w15:restartNumberingAfterBreak="0">
    <w:nsid w:val="19C429F8"/>
    <w:multiLevelType w:val="multilevel"/>
    <w:tmpl w:val="8B40B93E"/>
    <w:lvl w:ilvl="0">
      <w:start w:val="4"/>
      <w:numFmt w:val="decimal"/>
      <w:lvlText w:val="%1."/>
      <w:lvlJc w:val="left"/>
      <w:pPr>
        <w:ind w:left="786"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56F59BB"/>
    <w:multiLevelType w:val="multilevel"/>
    <w:tmpl w:val="49ACA5BA"/>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275652A1"/>
    <w:multiLevelType w:val="multilevel"/>
    <w:tmpl w:val="7446289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DC11CB"/>
    <w:multiLevelType w:val="multilevel"/>
    <w:tmpl w:val="86F60A02"/>
    <w:lvl w:ilvl="0">
      <w:start w:val="1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2FE945C3"/>
    <w:multiLevelType w:val="hybridMultilevel"/>
    <w:tmpl w:val="0D68A4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2" w15:restartNumberingAfterBreak="0">
    <w:nsid w:val="3761550A"/>
    <w:multiLevelType w:val="multilevel"/>
    <w:tmpl w:val="D318C25E"/>
    <w:lvl w:ilvl="0">
      <w:start w:val="2"/>
      <w:numFmt w:val="decimal"/>
      <w:lvlText w:val="%1."/>
      <w:lvlJc w:val="left"/>
      <w:pPr>
        <w:ind w:left="360" w:hanging="360"/>
      </w:pPr>
      <w:rPr>
        <w:rFonts w:hint="default"/>
        <w:b w:val="0"/>
      </w:rPr>
    </w:lvl>
    <w:lvl w:ilvl="1">
      <w:start w:val="1"/>
      <w:numFmt w:val="bullet"/>
      <w:lvlText w:val=""/>
      <w:lvlJc w:val="left"/>
      <w:pPr>
        <w:ind w:left="1211" w:hanging="360"/>
      </w:pPr>
      <w:rPr>
        <w:rFonts w:ascii="Wingdings" w:hAnsi="Wingdings" w:cs="Wingding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45A72D8"/>
    <w:multiLevelType w:val="multilevel"/>
    <w:tmpl w:val="8AC4209A"/>
    <w:lvl w:ilvl="0">
      <w:start w:val="1"/>
      <w:numFmt w:val="decimal"/>
      <w:lvlText w:val="%1."/>
      <w:lvlJc w:val="left"/>
      <w:pPr>
        <w:ind w:left="720" w:hanging="360"/>
      </w:pPr>
      <w:rPr>
        <w:rFonts w:hint="default"/>
        <w:b w:val="0"/>
        <w:color w:val="auto"/>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5" w15:restartNumberingAfterBreak="0">
    <w:nsid w:val="493E21CB"/>
    <w:multiLevelType w:val="hybridMultilevel"/>
    <w:tmpl w:val="05862108"/>
    <w:lvl w:ilvl="0" w:tplc="4AD2E18A">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506F7CC1"/>
    <w:multiLevelType w:val="multilevel"/>
    <w:tmpl w:val="7186A4B2"/>
    <w:lvl w:ilvl="0">
      <w:start w:val="9"/>
      <w:numFmt w:val="decimal"/>
      <w:lvlText w:val="%1."/>
      <w:lvlJc w:val="left"/>
      <w:pPr>
        <w:ind w:left="360" w:hanging="360"/>
      </w:pPr>
      <w:rPr>
        <w:rFonts w:hint="default"/>
        <w:b w:val="0"/>
      </w:rPr>
    </w:lvl>
    <w:lvl w:ilvl="1">
      <w:start w:val="1"/>
      <w:numFmt w:val="decimal"/>
      <w:lvlText w:val="%1.%2."/>
      <w:lvlJc w:val="left"/>
      <w:pPr>
        <w:ind w:left="107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50A17529"/>
    <w:multiLevelType w:val="multilevel"/>
    <w:tmpl w:val="FF04DD96"/>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9"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0" w15:restartNumberingAfterBreak="0">
    <w:nsid w:val="574534D3"/>
    <w:multiLevelType w:val="multilevel"/>
    <w:tmpl w:val="51DE4732"/>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1" w15:restartNumberingAfterBreak="0">
    <w:nsid w:val="588109F0"/>
    <w:multiLevelType w:val="multilevel"/>
    <w:tmpl w:val="E3302352"/>
    <w:lvl w:ilvl="0">
      <w:start w:val="1"/>
      <w:numFmt w:val="decimal"/>
      <w:lvlText w:val="%1."/>
      <w:lvlJc w:val="left"/>
      <w:pPr>
        <w:ind w:left="360" w:hanging="360"/>
      </w:pPr>
      <w:rPr>
        <w:b w:val="0"/>
        <w:bCs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01E2346"/>
    <w:multiLevelType w:val="hybridMultilevel"/>
    <w:tmpl w:val="422279E2"/>
    <w:lvl w:ilvl="0" w:tplc="482C354C">
      <w:start w:val="1"/>
      <w:numFmt w:val="decimal"/>
      <w:lvlText w:val="%1."/>
      <w:lvlJc w:val="left"/>
      <w:pPr>
        <w:ind w:left="786" w:hanging="360"/>
      </w:pPr>
      <w:rPr>
        <w:b/>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3"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24" w15:restartNumberingAfterBreak="0">
    <w:nsid w:val="64D6336A"/>
    <w:multiLevelType w:val="hybridMultilevel"/>
    <w:tmpl w:val="3410B91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69D6925"/>
    <w:multiLevelType w:val="multilevel"/>
    <w:tmpl w:val="255488B0"/>
    <w:lvl w:ilvl="0">
      <w:start w:val="1"/>
      <w:numFmt w:val="decimal"/>
      <w:lvlText w:val="%1."/>
      <w:lvlJc w:val="left"/>
      <w:pPr>
        <w:ind w:left="360" w:hanging="360"/>
      </w:pPr>
      <w:rPr>
        <w:rFonts w:ascii="Times New Roman" w:eastAsia="Times New Roman" w:hAnsi="Times New Roman" w:cs="Times New Roman"/>
        <w:b w:val="0"/>
        <w:bCs w:val="0"/>
      </w:rPr>
    </w:lvl>
    <w:lvl w:ilvl="1">
      <w:start w:val="1"/>
      <w:numFmt w:val="decimal"/>
      <w:isLgl/>
      <w:lvlText w:val="%2."/>
      <w:lvlJc w:val="left"/>
      <w:pPr>
        <w:ind w:left="0" w:hanging="360"/>
      </w:pPr>
      <w:rPr>
        <w:rFonts w:ascii="Times New Roman" w:eastAsia="Times New Roman" w:hAnsi="Times New Roman" w:cs="Times New Roman"/>
        <w:b w:val="0"/>
        <w:color w:val="auto"/>
      </w:rPr>
    </w:lvl>
    <w:lvl w:ilvl="2">
      <w:start w:val="1"/>
      <w:numFmt w:val="decimal"/>
      <w:isLgl/>
      <w:lvlText w:val="%1.%2.%3."/>
      <w:lvlJc w:val="left"/>
      <w:pPr>
        <w:ind w:left="720" w:hanging="720"/>
      </w:pPr>
      <w:rPr>
        <w:b/>
        <w:color w:val="auto"/>
      </w:rPr>
    </w:lvl>
    <w:lvl w:ilvl="3">
      <w:start w:val="1"/>
      <w:numFmt w:val="decimal"/>
      <w:isLgl/>
      <w:lvlText w:val="%1.%2.%3.%4."/>
      <w:lvlJc w:val="left"/>
      <w:pPr>
        <w:ind w:left="720" w:hanging="720"/>
      </w:pPr>
      <w:rPr>
        <w:b/>
        <w:color w:val="auto"/>
      </w:rPr>
    </w:lvl>
    <w:lvl w:ilvl="4">
      <w:start w:val="1"/>
      <w:numFmt w:val="decimal"/>
      <w:isLgl/>
      <w:lvlText w:val="%1.%2.%3.%4.%5."/>
      <w:lvlJc w:val="left"/>
      <w:pPr>
        <w:ind w:left="1080" w:hanging="1080"/>
      </w:pPr>
      <w:rPr>
        <w:b/>
        <w:color w:val="auto"/>
      </w:rPr>
    </w:lvl>
    <w:lvl w:ilvl="5">
      <w:start w:val="1"/>
      <w:numFmt w:val="decimal"/>
      <w:isLgl/>
      <w:lvlText w:val="%1.%2.%3.%4.%5.%6."/>
      <w:lvlJc w:val="left"/>
      <w:pPr>
        <w:ind w:left="1080" w:hanging="1080"/>
      </w:pPr>
      <w:rPr>
        <w:b/>
        <w:color w:val="auto"/>
      </w:rPr>
    </w:lvl>
    <w:lvl w:ilvl="6">
      <w:start w:val="1"/>
      <w:numFmt w:val="decimal"/>
      <w:isLgl/>
      <w:lvlText w:val="%1.%2.%3.%4.%5.%6.%7."/>
      <w:lvlJc w:val="left"/>
      <w:pPr>
        <w:ind w:left="1440" w:hanging="1440"/>
      </w:pPr>
      <w:rPr>
        <w:b/>
        <w:color w:val="auto"/>
      </w:rPr>
    </w:lvl>
    <w:lvl w:ilvl="7">
      <w:start w:val="1"/>
      <w:numFmt w:val="decimal"/>
      <w:isLgl/>
      <w:lvlText w:val="%1.%2.%3.%4.%5.%6.%7.%8."/>
      <w:lvlJc w:val="left"/>
      <w:pPr>
        <w:ind w:left="1440" w:hanging="1440"/>
      </w:pPr>
      <w:rPr>
        <w:b/>
        <w:color w:val="auto"/>
      </w:rPr>
    </w:lvl>
    <w:lvl w:ilvl="8">
      <w:start w:val="1"/>
      <w:numFmt w:val="decimal"/>
      <w:isLgl/>
      <w:lvlText w:val="%1.%2.%3.%4.%5.%6.%7.%8.%9."/>
      <w:lvlJc w:val="left"/>
      <w:pPr>
        <w:ind w:left="1800" w:hanging="1800"/>
      </w:pPr>
      <w:rPr>
        <w:b/>
        <w:color w:val="auto"/>
      </w:rPr>
    </w:lvl>
  </w:abstractNum>
  <w:abstractNum w:abstractNumId="26" w15:restartNumberingAfterBreak="0">
    <w:nsid w:val="6C123E98"/>
    <w:multiLevelType w:val="multilevel"/>
    <w:tmpl w:val="241CCA1A"/>
    <w:lvl w:ilvl="0">
      <w:start w:val="1"/>
      <w:numFmt w:val="decimal"/>
      <w:lvlText w:val="%1."/>
      <w:lvlJc w:val="left"/>
      <w:pPr>
        <w:ind w:left="720" w:hanging="360"/>
      </w:pPr>
      <w:rPr>
        <w:b/>
        <w:bCs w:val="0"/>
      </w:rPr>
    </w:lvl>
    <w:lvl w:ilvl="1">
      <w:start w:val="1"/>
      <w:numFmt w:val="decimal"/>
      <w:isLgl/>
      <w:lvlText w:val="%2."/>
      <w:lvlJc w:val="left"/>
      <w:pPr>
        <w:ind w:left="360" w:hanging="360"/>
      </w:pPr>
      <w:rPr>
        <w:rFonts w:ascii="Times New Roman" w:eastAsia="Times New Roman" w:hAnsi="Times New Roman" w:cs="Times New Roman"/>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abstractNum w:abstractNumId="27" w15:restartNumberingAfterBreak="0">
    <w:nsid w:val="6C641817"/>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1425"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16C071B"/>
    <w:multiLevelType w:val="hybridMultilevel"/>
    <w:tmpl w:val="C574A8E4"/>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29" w15:restartNumberingAfterBreak="0">
    <w:nsid w:val="73460440"/>
    <w:multiLevelType w:val="multilevel"/>
    <w:tmpl w:val="12D00E02"/>
    <w:lvl w:ilvl="0">
      <w:start w:val="2"/>
      <w:numFmt w:val="decimal"/>
      <w:lvlText w:val="%1."/>
      <w:lvlJc w:val="left"/>
      <w:pPr>
        <w:ind w:left="360" w:hanging="360"/>
      </w:pPr>
      <w:rPr>
        <w:rFonts w:hint="default"/>
      </w:rPr>
    </w:lvl>
    <w:lvl w:ilvl="1">
      <w:start w:val="1"/>
      <w:numFmt w:val="decimal"/>
      <w:isLgl/>
      <w:lvlText w:val="%1.%2."/>
      <w:lvlJc w:val="left"/>
      <w:pPr>
        <w:ind w:left="121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74F123A5"/>
    <w:multiLevelType w:val="hybridMultilevel"/>
    <w:tmpl w:val="33721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2B3B98"/>
    <w:multiLevelType w:val="hybridMultilevel"/>
    <w:tmpl w:val="8A9296A0"/>
    <w:lvl w:ilvl="0" w:tplc="08090001">
      <w:start w:val="1"/>
      <w:numFmt w:val="bullet"/>
      <w:lvlText w:val=""/>
      <w:lvlJc w:val="left"/>
      <w:pPr>
        <w:ind w:left="1080" w:hanging="360"/>
      </w:pPr>
      <w:rPr>
        <w:rFonts w:ascii="Symbol" w:hAnsi="Symbol" w:hint="default"/>
      </w:rPr>
    </w:lvl>
    <w:lvl w:ilvl="1" w:tplc="FBCE98EA">
      <w:start w:val="1"/>
      <w:numFmt w:val="decimal"/>
      <w:lvlText w:val="%2)"/>
      <w:lvlJc w:val="left"/>
      <w:pPr>
        <w:ind w:left="1800" w:hanging="360"/>
      </w:pPr>
      <w:rPr>
        <w:rFonts w:ascii="Times New Roman" w:eastAsia="Times New Roman" w:hAnsi="Times New Roman" w:cs="Times New Roman"/>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9114D04"/>
    <w:multiLevelType w:val="multilevel"/>
    <w:tmpl w:val="22DE0972"/>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E765C1F"/>
    <w:multiLevelType w:val="hybridMultilevel"/>
    <w:tmpl w:val="2AF44D22"/>
    <w:lvl w:ilvl="0" w:tplc="04260011">
      <w:start w:val="7"/>
      <w:numFmt w:val="decimal"/>
      <w:lvlText w:val="%1)"/>
      <w:lvlJc w:val="left"/>
      <w:pPr>
        <w:tabs>
          <w:tab w:val="num" w:pos="360"/>
        </w:tabs>
        <w:ind w:left="360" w:hanging="360"/>
      </w:pPr>
      <w:rPr>
        <w:rFonts w:hint="default"/>
      </w:rPr>
    </w:lvl>
    <w:lvl w:ilvl="1" w:tplc="693471FC">
      <w:start w:val="1"/>
      <w:numFmt w:val="decimal"/>
      <w:lvlText w:val="%2."/>
      <w:lvlJc w:val="left"/>
      <w:pPr>
        <w:tabs>
          <w:tab w:val="num" w:pos="1080"/>
        </w:tabs>
        <w:ind w:left="1080" w:hanging="360"/>
      </w:pPr>
      <w:rPr>
        <w:rFonts w:hint="default"/>
        <w:sz w:val="24"/>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num w:numId="1">
    <w:abstractNumId w:val="23"/>
  </w:num>
  <w:num w:numId="2">
    <w:abstractNumId w:val="9"/>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9"/>
  </w:num>
  <w:num w:numId="6">
    <w:abstractNumId w:val="18"/>
  </w:num>
  <w:num w:numId="7">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7"/>
  </w:num>
  <w:num w:numId="9">
    <w:abstractNumId w:val="17"/>
  </w:num>
  <w:num w:numId="10">
    <w:abstractNumId w:val="25"/>
  </w:num>
  <w:num w:numId="11">
    <w:abstractNumId w:val="5"/>
  </w:num>
  <w:num w:numId="12">
    <w:abstractNumId w:val="28"/>
  </w:num>
  <w:num w:numId="13">
    <w:abstractNumId w:val="24"/>
  </w:num>
  <w:num w:numId="14">
    <w:abstractNumId w:val="20"/>
  </w:num>
  <w:num w:numId="15">
    <w:abstractNumId w:val="31"/>
  </w:num>
  <w:num w:numId="16">
    <w:abstractNumId w:val="10"/>
  </w:num>
  <w:num w:numId="17">
    <w:abstractNumId w:val="8"/>
  </w:num>
  <w:num w:numId="18">
    <w:abstractNumId w:val="27"/>
  </w:num>
  <w:num w:numId="19">
    <w:abstractNumId w:val="0"/>
  </w:num>
  <w:num w:numId="20">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15"/>
  </w:num>
  <w:num w:numId="23">
    <w:abstractNumId w:val="30"/>
  </w:num>
  <w:num w:numId="24">
    <w:abstractNumId w:val="3"/>
  </w:num>
  <w:num w:numId="25">
    <w:abstractNumId w:val="32"/>
  </w:num>
  <w:num w:numId="26">
    <w:abstractNumId w:val="2"/>
  </w:num>
  <w:num w:numId="27">
    <w:abstractNumId w:val="6"/>
  </w:num>
  <w:num w:numId="28">
    <w:abstractNumId w:val="14"/>
  </w:num>
  <w:num w:numId="29">
    <w:abstractNumId w:val="16"/>
  </w:num>
  <w:num w:numId="30">
    <w:abstractNumId w:val="29"/>
  </w:num>
  <w:num w:numId="31">
    <w:abstractNumId w:val="12"/>
  </w:num>
  <w:num w:numId="32">
    <w:abstractNumId w:val="21"/>
  </w:num>
  <w:num w:numId="33">
    <w:abstractNumId w:val="1"/>
  </w:num>
  <w:num w:numId="34">
    <w:abstractNumId w:val="4"/>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486"/>
    <w:rsid w:val="00097F20"/>
    <w:rsid w:val="001018A2"/>
    <w:rsid w:val="00112C38"/>
    <w:rsid w:val="00142A9D"/>
    <w:rsid w:val="00142B55"/>
    <w:rsid w:val="00171444"/>
    <w:rsid w:val="00186D4D"/>
    <w:rsid w:val="00195CB2"/>
    <w:rsid w:val="001B0592"/>
    <w:rsid w:val="001C0A55"/>
    <w:rsid w:val="001C1883"/>
    <w:rsid w:val="001C4E27"/>
    <w:rsid w:val="001F69C9"/>
    <w:rsid w:val="0021789F"/>
    <w:rsid w:val="002547DA"/>
    <w:rsid w:val="002548E6"/>
    <w:rsid w:val="00254F00"/>
    <w:rsid w:val="00272037"/>
    <w:rsid w:val="002C0B81"/>
    <w:rsid w:val="003243FE"/>
    <w:rsid w:val="003303E7"/>
    <w:rsid w:val="00375AEB"/>
    <w:rsid w:val="003C367A"/>
    <w:rsid w:val="003D4B76"/>
    <w:rsid w:val="00401B6A"/>
    <w:rsid w:val="00407E29"/>
    <w:rsid w:val="0041753B"/>
    <w:rsid w:val="00445C2B"/>
    <w:rsid w:val="004612CA"/>
    <w:rsid w:val="004F31D6"/>
    <w:rsid w:val="005043D6"/>
    <w:rsid w:val="00521499"/>
    <w:rsid w:val="005E3693"/>
    <w:rsid w:val="0063056E"/>
    <w:rsid w:val="00671DAC"/>
    <w:rsid w:val="006959F0"/>
    <w:rsid w:val="006A4ACA"/>
    <w:rsid w:val="006F04D4"/>
    <w:rsid w:val="00722F9B"/>
    <w:rsid w:val="00744F6E"/>
    <w:rsid w:val="007476D1"/>
    <w:rsid w:val="00766EF7"/>
    <w:rsid w:val="007B5266"/>
    <w:rsid w:val="00813BFC"/>
    <w:rsid w:val="00826A69"/>
    <w:rsid w:val="00827A96"/>
    <w:rsid w:val="008378D6"/>
    <w:rsid w:val="00855850"/>
    <w:rsid w:val="00856A5F"/>
    <w:rsid w:val="00886888"/>
    <w:rsid w:val="008B7486"/>
    <w:rsid w:val="008D20FF"/>
    <w:rsid w:val="008D3B81"/>
    <w:rsid w:val="008E37E9"/>
    <w:rsid w:val="008E7341"/>
    <w:rsid w:val="00962BF8"/>
    <w:rsid w:val="009631AB"/>
    <w:rsid w:val="009D127B"/>
    <w:rsid w:val="009E22BB"/>
    <w:rsid w:val="009F2E05"/>
    <w:rsid w:val="00A017EB"/>
    <w:rsid w:val="00A0412A"/>
    <w:rsid w:val="00A77720"/>
    <w:rsid w:val="00AA4AB1"/>
    <w:rsid w:val="00AC2CC0"/>
    <w:rsid w:val="00AC3953"/>
    <w:rsid w:val="00AF418A"/>
    <w:rsid w:val="00B114FE"/>
    <w:rsid w:val="00B52549"/>
    <w:rsid w:val="00C22168"/>
    <w:rsid w:val="00C63BC2"/>
    <w:rsid w:val="00CE7051"/>
    <w:rsid w:val="00CF146A"/>
    <w:rsid w:val="00D433D5"/>
    <w:rsid w:val="00D57EB7"/>
    <w:rsid w:val="00D662D9"/>
    <w:rsid w:val="00D71401"/>
    <w:rsid w:val="00DA75DE"/>
    <w:rsid w:val="00DC4A02"/>
    <w:rsid w:val="00E47B3F"/>
    <w:rsid w:val="00E5553A"/>
    <w:rsid w:val="00E611CD"/>
    <w:rsid w:val="00ED0A6F"/>
    <w:rsid w:val="00ED0EC7"/>
    <w:rsid w:val="00ED7E42"/>
    <w:rsid w:val="00F11CCD"/>
    <w:rsid w:val="00F15025"/>
    <w:rsid w:val="00F26D4F"/>
    <w:rsid w:val="00F7517B"/>
    <w:rsid w:val="00FA081F"/>
    <w:rsid w:val="00FC1B7A"/>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42251932-5503-4FA0-874B-3E9EB5B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947F8F"/>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A2213C"/>
    <w:pPr>
      <w:keepNext/>
      <w:outlineLvl w:val="0"/>
    </w:pPr>
    <w:rPr>
      <w:b/>
      <w:bCs/>
    </w:rPr>
  </w:style>
  <w:style w:type="paragraph" w:styleId="Virsraksts2">
    <w:name w:val="heading 2"/>
    <w:basedOn w:val="Parasts"/>
    <w:next w:val="Parasts"/>
    <w:link w:val="Virsraksts2Rakstz"/>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qFormat/>
    <w:rsid w:val="00A2213C"/>
    <w:rPr>
      <w:rFonts w:ascii="Times New Roman" w:eastAsia="Times New Roman" w:hAnsi="Times New Roman" w:cs="Times New Roman"/>
      <w:b/>
      <w:bCs/>
      <w:sz w:val="24"/>
      <w:szCs w:val="24"/>
    </w:rPr>
  </w:style>
  <w:style w:type="character" w:customStyle="1" w:styleId="Internetasaite">
    <w:name w:val="Interneta saite"/>
    <w:basedOn w:val="Noklusjumarindkopasfonts"/>
    <w:uiPriority w:val="99"/>
    <w:unhideWhenUsed/>
    <w:rsid w:val="007C7F30"/>
    <w:rPr>
      <w:color w:val="0000FF" w:themeColor="hyperlink"/>
      <w:u w:val="single"/>
    </w:rPr>
  </w:style>
  <w:style w:type="character" w:customStyle="1" w:styleId="Virsraksts2Rakstz">
    <w:name w:val="Virsraksts 2 Rakstz."/>
    <w:basedOn w:val="Noklusjumarindkopasfonts"/>
    <w:link w:val="Virsraksts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ontekstsRakstz">
    <w:name w:val="Balonteksts Rakstz."/>
    <w:basedOn w:val="Noklusjumarindkopasfonts"/>
    <w:link w:val="Balonteksts"/>
    <w:uiPriority w:val="99"/>
    <w:semiHidden/>
    <w:qFormat/>
    <w:rsid w:val="00C77D0F"/>
    <w:rPr>
      <w:rFonts w:ascii="Tahoma" w:eastAsia="Times New Roman" w:hAnsi="Tahoma" w:cs="Tahoma"/>
      <w:sz w:val="16"/>
      <w:szCs w:val="16"/>
      <w:lang w:val="en-GB"/>
    </w:rPr>
  </w:style>
  <w:style w:type="paragraph" w:customStyle="1" w:styleId="Virsraksts">
    <w:name w:val="Virsraksts"/>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rPr>
  </w:style>
  <w:style w:type="paragraph" w:customStyle="1" w:styleId="Rdtjs">
    <w:name w:val="Rādītājs"/>
    <w:basedOn w:val="Parasts"/>
    <w:qFormat/>
    <w:pPr>
      <w:suppressLineNumbers/>
    </w:pPr>
    <w:rPr>
      <w:rFonts w:cs="Arial"/>
    </w:rPr>
  </w:style>
  <w:style w:type="paragraph" w:customStyle="1" w:styleId="naisnod">
    <w:name w:val="naisnod"/>
    <w:basedOn w:val="Parasts"/>
    <w:qFormat/>
    <w:rsid w:val="00A2213C"/>
    <w:pPr>
      <w:spacing w:before="150" w:after="150"/>
      <w:jc w:val="center"/>
    </w:pPr>
    <w:rPr>
      <w:b/>
      <w:bCs/>
      <w:lang w:eastAsia="lv-LV"/>
    </w:rPr>
  </w:style>
  <w:style w:type="paragraph" w:customStyle="1" w:styleId="naiskr">
    <w:name w:val="naiskr"/>
    <w:basedOn w:val="Parasts"/>
    <w:qFormat/>
    <w:rsid w:val="00A2213C"/>
    <w:pPr>
      <w:spacing w:before="75" w:after="75"/>
    </w:pPr>
    <w:rPr>
      <w:lang w:eastAsia="lv-LV"/>
    </w:rPr>
  </w:style>
  <w:style w:type="paragraph" w:customStyle="1" w:styleId="naisf">
    <w:name w:val="naisf"/>
    <w:basedOn w:val="Parasts"/>
    <w:qFormat/>
    <w:rsid w:val="007C7F30"/>
    <w:pPr>
      <w:spacing w:before="75" w:after="75"/>
      <w:ind w:firstLine="375"/>
      <w:jc w:val="both"/>
    </w:pPr>
    <w:rPr>
      <w:lang w:eastAsia="lv-LV"/>
    </w:rPr>
  </w:style>
  <w:style w:type="paragraph" w:styleId="Sarakstarindkopa">
    <w:name w:val="List Paragraph"/>
    <w:basedOn w:val="Parasts"/>
    <w:uiPriority w:val="34"/>
    <w:qFormat/>
    <w:rsid w:val="007C7F30"/>
    <w:pPr>
      <w:ind w:left="720"/>
      <w:contextualSpacing/>
    </w:pPr>
  </w:style>
  <w:style w:type="paragraph" w:styleId="Bezatstarpm">
    <w:name w:val="No Spacing"/>
    <w:qFormat/>
    <w:rsid w:val="004C24E3"/>
    <w:rPr>
      <w:sz w:val="24"/>
      <w:lang w:val="en-US"/>
    </w:rPr>
  </w:style>
  <w:style w:type="paragraph" w:styleId="Balonteksts">
    <w:name w:val="Balloon Text"/>
    <w:basedOn w:val="Parasts"/>
    <w:link w:val="BalontekstsRakstz"/>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Parasts"/>
    <w:qFormat/>
  </w:style>
  <w:style w:type="table" w:styleId="Reatabula">
    <w:name w:val="Table Grid"/>
    <w:basedOn w:val="Parastatabula"/>
    <w:uiPriority w:val="3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22F9B"/>
    <w:rPr>
      <w:color w:val="0000FF" w:themeColor="hyperlink"/>
      <w:u w:val="single"/>
    </w:rPr>
  </w:style>
  <w:style w:type="character" w:customStyle="1" w:styleId="UnresolvedMention1">
    <w:name w:val="Unresolved Mention1"/>
    <w:basedOn w:val="Noklusjumarindkopasfonts"/>
    <w:uiPriority w:val="99"/>
    <w:semiHidden/>
    <w:unhideWhenUsed/>
    <w:rsid w:val="00722F9B"/>
    <w:rPr>
      <w:color w:val="605E5C"/>
      <w:shd w:val="clear" w:color="auto" w:fill="E1DFDD"/>
    </w:rPr>
  </w:style>
  <w:style w:type="table" w:customStyle="1" w:styleId="TableGrid3">
    <w:name w:val="Table Grid3"/>
    <w:basedOn w:val="Parastatabula"/>
    <w:next w:val="Reatabula"/>
    <w:uiPriority w:val="59"/>
    <w:rsid w:val="00C22168"/>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qFormat/>
    <w:rsid w:val="009D127B"/>
    <w:rPr>
      <w:i/>
      <w:iCs/>
    </w:rPr>
  </w:style>
  <w:style w:type="paragraph" w:styleId="Paraststmeklis">
    <w:name w:val="Normal (Web)"/>
    <w:basedOn w:val="Parasts"/>
    <w:uiPriority w:val="99"/>
    <w:unhideWhenUsed/>
    <w:rsid w:val="00B52549"/>
    <w:pPr>
      <w:spacing w:before="100" w:beforeAutospacing="1" w:after="100" w:afterAutospacing="1"/>
    </w:pPr>
    <w:rPr>
      <w:lang w:eastAsia="lv-LV"/>
    </w:rPr>
  </w:style>
  <w:style w:type="character" w:styleId="Neatrisintapieminana">
    <w:name w:val="Unresolved Mention"/>
    <w:basedOn w:val="Noklusjumarindkopasfonts"/>
    <w:uiPriority w:val="99"/>
    <w:semiHidden/>
    <w:unhideWhenUsed/>
    <w:rsid w:val="00B52549"/>
    <w:rPr>
      <w:color w:val="605E5C"/>
      <w:shd w:val="clear" w:color="auto" w:fill="E1DFDD"/>
    </w:rPr>
  </w:style>
  <w:style w:type="paragraph" w:customStyle="1" w:styleId="Default">
    <w:name w:val="Default"/>
    <w:rsid w:val="00195CB2"/>
    <w:pPr>
      <w:autoSpaceDE w:val="0"/>
      <w:autoSpaceDN w:val="0"/>
      <w:adjustRightInd w:val="0"/>
    </w:pPr>
    <w:rPr>
      <w:rFonts w:ascii="Times New Roman" w:eastAsia="Times New Roman" w:hAnsi="Times New Roman" w:cs="Times New Roman"/>
      <w:color w:val="000000"/>
      <w:sz w:val="24"/>
      <w:szCs w:val="24"/>
      <w:lang w:eastAsia="lv-LV"/>
    </w:rPr>
  </w:style>
  <w:style w:type="paragraph" w:styleId="Pamattekstaatkpe2">
    <w:name w:val="Body Text Indent 2"/>
    <w:basedOn w:val="Parasts"/>
    <w:link w:val="Pamattekstaatkpe2Rakstz"/>
    <w:rsid w:val="001018A2"/>
    <w:pPr>
      <w:spacing w:after="120" w:line="480" w:lineRule="auto"/>
      <w:ind w:left="283"/>
    </w:pPr>
  </w:style>
  <w:style w:type="character" w:customStyle="1" w:styleId="Pamattekstaatkpe2Rakstz">
    <w:name w:val="Pamatteksta atkāpe 2 Rakstz."/>
    <w:basedOn w:val="Noklusjumarindkopasfonts"/>
    <w:link w:val="Pamattekstaatkpe2"/>
    <w:rsid w:val="001018A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rgusizpetes@balvi.lv" TargetMode="External"/><Relationship Id="rId3" Type="http://schemas.openxmlformats.org/officeDocument/2006/relationships/styles" Target="styles.xml"/><Relationship Id="rId7" Type="http://schemas.openxmlformats.org/officeDocument/2006/relationships/hyperlink" Target="mailto:dome@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rmite.grzibovska@balvi.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04E3C-2F54-4128-8F95-51BF758AD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3792</Words>
  <Characters>2162</Characters>
  <Application>Microsoft Office Word</Application>
  <DocSecurity>0</DocSecurity>
  <Lines>18</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BASTARDS TeaM</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sarmitegrz@inbox.lv</cp:lastModifiedBy>
  <cp:revision>6</cp:revision>
  <cp:lastPrinted>2021-03-02T09:42:00Z</cp:lastPrinted>
  <dcterms:created xsi:type="dcterms:W3CDTF">2021-03-02T09:31:00Z</dcterms:created>
  <dcterms:modified xsi:type="dcterms:W3CDTF">2021-03-16T14:29:00Z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