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8D2C" w14:textId="019198FC" w:rsidR="000E2BA6" w:rsidRDefault="000E2BA6" w:rsidP="00DA4528">
      <w:pPr>
        <w:jc w:val="center"/>
        <w:rPr>
          <w:b/>
          <w:bCs/>
          <w:sz w:val="28"/>
          <w:szCs w:val="28"/>
        </w:rPr>
      </w:pPr>
      <w:r>
        <w:rPr>
          <w:i/>
          <w:iCs/>
          <w:noProof/>
        </w:rPr>
        <w:drawing>
          <wp:inline distT="0" distB="0" distL="0" distR="0" wp14:anchorId="5E7E94A5" wp14:editId="00C786F8">
            <wp:extent cx="4441190" cy="718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30855" b="34810"/>
                    <a:stretch>
                      <a:fillRect/>
                    </a:stretch>
                  </pic:blipFill>
                  <pic:spPr bwMode="auto">
                    <a:xfrm>
                      <a:off x="0" y="0"/>
                      <a:ext cx="4441190" cy="718820"/>
                    </a:xfrm>
                    <a:prstGeom prst="rect">
                      <a:avLst/>
                    </a:prstGeom>
                    <a:noFill/>
                  </pic:spPr>
                </pic:pic>
              </a:graphicData>
            </a:graphic>
          </wp:inline>
        </w:drawing>
      </w:r>
    </w:p>
    <w:p w14:paraId="30E36520" w14:textId="151702C9" w:rsidR="006428CD" w:rsidRPr="001456DF" w:rsidRDefault="006428CD" w:rsidP="00DA4528">
      <w:pPr>
        <w:jc w:val="center"/>
        <w:rPr>
          <w:b/>
          <w:bCs/>
          <w:sz w:val="28"/>
          <w:szCs w:val="28"/>
        </w:rPr>
      </w:pPr>
      <w:r w:rsidRPr="001456DF">
        <w:rPr>
          <w:b/>
          <w:bCs/>
          <w:sz w:val="28"/>
          <w:szCs w:val="28"/>
        </w:rPr>
        <w:t>TIRGUS IZPĒTE</w:t>
      </w:r>
    </w:p>
    <w:p w14:paraId="1EAB3772" w14:textId="593C0235" w:rsidR="006428CD" w:rsidRPr="001C5C60" w:rsidRDefault="006428CD" w:rsidP="00DA4528">
      <w:pPr>
        <w:jc w:val="center"/>
        <w:rPr>
          <w:b/>
          <w:sz w:val="28"/>
          <w:szCs w:val="28"/>
        </w:rPr>
      </w:pPr>
      <w:r w:rsidRPr="001C5C60">
        <w:rPr>
          <w:b/>
          <w:sz w:val="28"/>
          <w:szCs w:val="28"/>
        </w:rPr>
        <w:t>“</w:t>
      </w:r>
      <w:r w:rsidR="006F08E3" w:rsidRPr="001C5C60">
        <w:rPr>
          <w:b/>
          <w:sz w:val="28"/>
          <w:szCs w:val="28"/>
        </w:rPr>
        <w:t>Dīķa teritorijas labiekārtošanai nepieciešamo preču piegāde</w:t>
      </w:r>
      <w:r w:rsidR="008D0AA9" w:rsidRPr="001C5C60">
        <w:rPr>
          <w:b/>
          <w:sz w:val="28"/>
          <w:szCs w:val="28"/>
        </w:rPr>
        <w:t xml:space="preserve"> un uzstādīšana</w:t>
      </w:r>
      <w:r w:rsidRPr="001C5C60">
        <w:rPr>
          <w:b/>
          <w:sz w:val="28"/>
          <w:szCs w:val="28"/>
        </w:rPr>
        <w:t>”</w:t>
      </w:r>
    </w:p>
    <w:p w14:paraId="297ADA72" w14:textId="6D68DFE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bookmarkStart w:id="0" w:name="_Hlk88927546"/>
      <w:r w:rsidR="005A01B9" w:rsidRPr="001456DF">
        <w:rPr>
          <w:b/>
          <w:sz w:val="28"/>
          <w:szCs w:val="28"/>
        </w:rPr>
        <w:t>1</w:t>
      </w:r>
      <w:bookmarkEnd w:id="0"/>
      <w:r w:rsidR="005A01B9">
        <w:rPr>
          <w:b/>
          <w:sz w:val="28"/>
          <w:szCs w:val="28"/>
        </w:rPr>
        <w:t>2/ELFLA</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8" w:history="1">
              <w:r w:rsidRPr="00EF4E6B">
                <w:rPr>
                  <w:rStyle w:val="Hyperlink"/>
                </w:rPr>
                <w:t>dome@balvi.lv</w:t>
              </w:r>
            </w:hyperlink>
          </w:p>
        </w:tc>
      </w:tr>
      <w:tr w:rsidR="002F24CE" w14:paraId="336C08E0" w14:textId="77777777" w:rsidTr="00AD7182">
        <w:trPr>
          <w:trHeight w:val="283"/>
        </w:trPr>
        <w:tc>
          <w:tcPr>
            <w:tcW w:w="3539" w:type="dxa"/>
          </w:tcPr>
          <w:p w14:paraId="63307955" w14:textId="77777777" w:rsidR="002F24CE" w:rsidRPr="009B0A02" w:rsidRDefault="002F24CE" w:rsidP="00AD7182">
            <w:pPr>
              <w:rPr>
                <w:sz w:val="20"/>
                <w:szCs w:val="20"/>
              </w:rPr>
            </w:pPr>
            <w:r>
              <w:t>Kontaktpersona saistībā ar iepirkuma priekšmetu</w:t>
            </w:r>
          </w:p>
        </w:tc>
        <w:tc>
          <w:tcPr>
            <w:tcW w:w="5522" w:type="dxa"/>
          </w:tcPr>
          <w:p w14:paraId="55AB9B27" w14:textId="3A69615B" w:rsidR="002F24CE" w:rsidRDefault="005A01B9" w:rsidP="00AD7182">
            <w:r w:rsidRPr="00AE62D3">
              <w:rPr>
                <w:bCs/>
              </w:rPr>
              <w:t xml:space="preserve">Balvu novada administrācijas </w:t>
            </w:r>
            <w:r w:rsidRPr="00AE62D3">
              <w:t xml:space="preserve">Attīstības plānošanas nodaļas projektu vadītāja </w:t>
            </w:r>
            <w:r>
              <w:t>Lonija Melnace</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77777777" w:rsidR="002F24CE" w:rsidRDefault="002F24CE" w:rsidP="00AD718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6AE586E7" w:rsidR="006428CD" w:rsidRPr="00041B7D" w:rsidRDefault="006428CD" w:rsidP="00DA4528">
      <w:pPr>
        <w:jc w:val="both"/>
      </w:pPr>
      <w:r w:rsidRPr="00041B7D">
        <w:rPr>
          <w:b/>
          <w:bCs/>
        </w:rPr>
        <w:t>2. Tirgus izpētes priekšmets:</w:t>
      </w:r>
      <w:r w:rsidRPr="00041B7D">
        <w:t xml:space="preserve"> </w:t>
      </w:r>
      <w:r w:rsidR="00041B7D" w:rsidRPr="00041B7D">
        <w:t>Dīķa teritorijas labiekārtošanai nepieciešamo preču –</w:t>
      </w:r>
      <w:r w:rsidR="002452ED" w:rsidRPr="002452ED">
        <w:t xml:space="preserve"> </w:t>
      </w:r>
      <w:r w:rsidR="002452ED" w:rsidRPr="00041B7D">
        <w:t>laternu</w:t>
      </w:r>
      <w:r w:rsidR="002452ED">
        <w:t>,</w:t>
      </w:r>
      <w:r w:rsidR="002452ED" w:rsidRPr="00041B7D">
        <w:t xml:space="preserve"> </w:t>
      </w:r>
      <w:r w:rsidR="00041B7D" w:rsidRPr="00041B7D">
        <w:t>pārģērbšanās kabīnes</w:t>
      </w:r>
      <w:r w:rsidR="00007EFD" w:rsidRPr="00041B7D">
        <w:t>,</w:t>
      </w:r>
      <w:r w:rsidR="00041B7D" w:rsidRPr="00041B7D">
        <w:t xml:space="preserve"> </w:t>
      </w:r>
      <w:r w:rsidR="002452ED" w:rsidRPr="00041B7D">
        <w:rPr>
          <w:szCs w:val="22"/>
          <w:lang w:eastAsia="ru-RU"/>
        </w:rPr>
        <w:t xml:space="preserve">velosipēdu novietošanas </w:t>
      </w:r>
      <w:r w:rsidR="002452ED" w:rsidRPr="001C5C60">
        <w:rPr>
          <w:szCs w:val="22"/>
          <w:lang w:eastAsia="ru-RU"/>
        </w:rPr>
        <w:t xml:space="preserve">statīva, pārvietojamās tualetes, </w:t>
      </w:r>
      <w:r w:rsidR="00041B7D" w:rsidRPr="001C5C60">
        <w:rPr>
          <w:szCs w:val="22"/>
          <w:lang w:eastAsia="ru-RU"/>
        </w:rPr>
        <w:t xml:space="preserve">koka iebūvējamās laipas, </w:t>
      </w:r>
      <w:r w:rsidR="002452ED" w:rsidRPr="001C5C60">
        <w:t>masīvkoka galda komplekta un solu</w:t>
      </w:r>
      <w:r w:rsidR="00041B7D" w:rsidRPr="001C5C60">
        <w:rPr>
          <w:szCs w:val="22"/>
          <w:lang w:eastAsia="ru-RU"/>
        </w:rPr>
        <w:t>, piegāde</w:t>
      </w:r>
      <w:r w:rsidR="00F6573E" w:rsidRPr="001C5C60">
        <w:rPr>
          <w:szCs w:val="22"/>
          <w:lang w:eastAsia="ru-RU"/>
        </w:rPr>
        <w:t xml:space="preserve"> un uzstādīšana</w:t>
      </w:r>
      <w:r w:rsidR="00041B7D" w:rsidRPr="001C5C60">
        <w:rPr>
          <w:szCs w:val="22"/>
          <w:lang w:eastAsia="ru-RU"/>
        </w:rPr>
        <w:t>,</w:t>
      </w:r>
      <w:r w:rsidR="00007EFD" w:rsidRPr="001C5C60">
        <w:t xml:space="preserve"> </w:t>
      </w:r>
      <w:r w:rsidR="00041B7D" w:rsidRPr="001C5C60">
        <w:t>Lazdukalna</w:t>
      </w:r>
      <w:r w:rsidR="00041B7D">
        <w:t xml:space="preserve"> pagasta, Balvu novadā, </w:t>
      </w:r>
      <w:r w:rsidRPr="00041B7D">
        <w:t>atbilstoši Tehniskajai specifikācijai (skat. 1.pielikumu)</w:t>
      </w:r>
      <w:r w:rsidR="00041B7D" w:rsidRPr="00041B7D">
        <w:t xml:space="preserve"> un ņemot vērā vizuālos paraugus (skat. 3.pielikumu).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170CD29" w14:textId="77777777" w:rsidR="00E562B3" w:rsidRDefault="00E562B3" w:rsidP="00E562B3">
      <w:pPr>
        <w:jc w:val="both"/>
      </w:pPr>
      <w:r w:rsidRPr="00142149">
        <w:rPr>
          <w:b/>
          <w:bCs/>
        </w:rPr>
        <w:t>4. Iesniegtā piedāvājuma derīguma termiņš:</w:t>
      </w:r>
      <w:r w:rsidRPr="00142149">
        <w:t xml:space="preserve"> vismaz 6 (seši) mēneši no piedāvājumiem noteiktā iesniegšanas termiņa dienas.</w:t>
      </w:r>
    </w:p>
    <w:p w14:paraId="45E86920" w14:textId="45B46C03" w:rsidR="006428CD" w:rsidRPr="00DA4528" w:rsidRDefault="00E562B3" w:rsidP="00DA4528">
      <w:pPr>
        <w:jc w:val="both"/>
        <w:rPr>
          <w:iCs/>
          <w:lang w:eastAsia="lv-LV"/>
        </w:rPr>
      </w:pPr>
      <w:r>
        <w:rPr>
          <w:b/>
          <w:bCs/>
        </w:rPr>
        <w:t>5</w:t>
      </w:r>
      <w:r w:rsidR="006428CD">
        <w:rPr>
          <w:b/>
          <w:bCs/>
        </w:rPr>
        <w:t xml:space="preserve">. </w:t>
      </w:r>
      <w:r w:rsidR="006428CD">
        <w:rPr>
          <w:b/>
          <w:bCs/>
          <w:szCs w:val="20"/>
          <w:lang w:eastAsia="lv-LV"/>
        </w:rPr>
        <w:t>Pre</w:t>
      </w:r>
      <w:r w:rsidR="005A01B9">
        <w:rPr>
          <w:b/>
          <w:bCs/>
          <w:szCs w:val="20"/>
          <w:lang w:eastAsia="lv-LV"/>
        </w:rPr>
        <w:t>ču</w:t>
      </w:r>
      <w:r w:rsidR="006428CD">
        <w:rPr>
          <w:b/>
          <w:bCs/>
          <w:szCs w:val="20"/>
          <w:lang w:eastAsia="lv-LV"/>
        </w:rPr>
        <w:t xml:space="preserve"> piegādes vieta</w:t>
      </w:r>
      <w:r w:rsidR="006428CD" w:rsidRPr="00CE67C9">
        <w:rPr>
          <w:b/>
          <w:bCs/>
          <w:szCs w:val="20"/>
          <w:lang w:eastAsia="lv-LV"/>
        </w:rPr>
        <w:t>:</w:t>
      </w:r>
      <w:r w:rsidR="006428CD" w:rsidRPr="00CE67C9">
        <w:rPr>
          <w:szCs w:val="20"/>
          <w:lang w:eastAsia="lv-LV"/>
        </w:rPr>
        <w:t xml:space="preserve"> </w:t>
      </w:r>
      <w:r w:rsidR="005A01B9" w:rsidRPr="00255A6E">
        <w:rPr>
          <w:szCs w:val="20"/>
          <w:lang w:eastAsia="lv-LV"/>
        </w:rPr>
        <w:t>Bērzu iela 8, Benislava, Lazdukalna pag., Balvu nov., LV-4570</w:t>
      </w:r>
      <w:r w:rsidR="005A01B9">
        <w:rPr>
          <w:szCs w:val="20"/>
          <w:lang w:eastAsia="lv-LV"/>
        </w:rPr>
        <w:t>.</w:t>
      </w:r>
    </w:p>
    <w:p w14:paraId="35A09298" w14:textId="77777777" w:rsidR="00E562B3" w:rsidRPr="00142149" w:rsidRDefault="00E562B3" w:rsidP="00E562B3">
      <w:pPr>
        <w:suppressAutoHyphens w:val="0"/>
        <w:ind w:right="43"/>
        <w:jc w:val="both"/>
        <w:rPr>
          <w:b/>
          <w:bCs/>
          <w:lang w:eastAsia="lv-LV"/>
        </w:rPr>
      </w:pPr>
      <w:r w:rsidRPr="00142149">
        <w:rPr>
          <w:b/>
          <w:bCs/>
          <w:lang w:eastAsia="lv-LV"/>
        </w:rPr>
        <w:t>6. Līgums:</w:t>
      </w:r>
    </w:p>
    <w:p w14:paraId="6C24B373" w14:textId="77777777" w:rsidR="00E562B3" w:rsidRPr="00142149" w:rsidRDefault="00E562B3" w:rsidP="00E562B3">
      <w:pPr>
        <w:suppressAutoHyphens w:val="0"/>
        <w:ind w:right="43"/>
        <w:jc w:val="both"/>
      </w:pPr>
      <w:r w:rsidRPr="00142149">
        <w:rPr>
          <w:lang w:eastAsia="lv-LV"/>
        </w:rPr>
        <w:t>6.1. Izpildes termiņš:</w:t>
      </w:r>
      <w:bookmarkStart w:id="1" w:name="_Hlk95223326"/>
      <w:r w:rsidRPr="00142149">
        <w:rPr>
          <w:lang w:eastAsia="lv-LV"/>
        </w:rPr>
        <w:t xml:space="preserve"> līdz 31.05.2023.</w:t>
      </w:r>
      <w:bookmarkEnd w:id="1"/>
    </w:p>
    <w:p w14:paraId="570521A3" w14:textId="77777777" w:rsidR="00E562B3" w:rsidRPr="00A877E4" w:rsidRDefault="00E562B3" w:rsidP="00E562B3">
      <w:pPr>
        <w:ind w:right="43"/>
        <w:jc w:val="both"/>
        <w:rPr>
          <w:lang w:eastAsia="lv-LV"/>
        </w:rPr>
      </w:pPr>
      <w:r w:rsidRPr="00142149">
        <w:t xml:space="preserve">6.2. Līguma slēgšanas īpašie nosacījumi: tirgus izpēte tiek veikta, lai pasūtītājs piedalītos LEADER projektu iesniegumu konkursā. Līgums tiks slēgts tikai pēc projekta iesnieguma apstiprināšanas. </w:t>
      </w:r>
      <w:r w:rsidRPr="00142149">
        <w:rPr>
          <w:bCs/>
        </w:rPr>
        <w:t>Ja projekta iesniegums netiks apstiprināts, iepirkuma līgums netiks slēgts un iepirkums tiks pārtraukts.</w:t>
      </w:r>
    </w:p>
    <w:p w14:paraId="572D3D17" w14:textId="2F7AFB90" w:rsidR="006D5E8B" w:rsidRPr="00436912" w:rsidRDefault="00E562B3" w:rsidP="006D5E8B">
      <w:pPr>
        <w:jc w:val="both"/>
      </w:pPr>
      <w:r>
        <w:rPr>
          <w:rFonts w:eastAsiaTheme="minorHAnsi"/>
          <w:b/>
          <w:bCs/>
          <w:lang w:eastAsia="en-US"/>
        </w:rPr>
        <w:t>7</w:t>
      </w:r>
      <w:r w:rsidR="006D5E8B" w:rsidRPr="00436912">
        <w:rPr>
          <w:rFonts w:eastAsiaTheme="minorHAnsi"/>
          <w:b/>
          <w:bCs/>
          <w:lang w:eastAsia="en-US"/>
        </w:rPr>
        <w:t>. Pre</w:t>
      </w:r>
      <w:r w:rsidR="006D5E8B">
        <w:rPr>
          <w:rFonts w:eastAsiaTheme="minorHAnsi"/>
          <w:b/>
          <w:bCs/>
          <w:lang w:eastAsia="en-US"/>
        </w:rPr>
        <w:t>ču</w:t>
      </w:r>
      <w:r w:rsidR="006D5E8B" w:rsidRPr="00436912">
        <w:rPr>
          <w:rFonts w:eastAsiaTheme="minorHAnsi"/>
          <w:b/>
          <w:bCs/>
          <w:lang w:eastAsia="en-US"/>
        </w:rPr>
        <w:t xml:space="preserve"> garantijas laiks:</w:t>
      </w:r>
      <w:r w:rsidR="006D5E8B" w:rsidRPr="00436912">
        <w:rPr>
          <w:rFonts w:eastAsiaTheme="minorHAnsi"/>
          <w:lang w:eastAsia="en-US"/>
        </w:rPr>
        <w:t xml:space="preserve"> ne mazāk ka 24 (divdesmit četri) mēneši pēc nodošanas-pieņemšanas akta parakstīšana.</w:t>
      </w:r>
    </w:p>
    <w:p w14:paraId="5D785ABF" w14:textId="667CA43E" w:rsidR="006428CD" w:rsidRPr="0083552B" w:rsidRDefault="00E562B3" w:rsidP="00DA4528">
      <w:pPr>
        <w:jc w:val="both"/>
        <w:rPr>
          <w:lang w:eastAsia="lv-LV"/>
        </w:rPr>
      </w:pPr>
      <w:r>
        <w:rPr>
          <w:b/>
          <w:bCs/>
          <w:lang w:eastAsia="lv-LV"/>
        </w:rPr>
        <w:t>8</w:t>
      </w:r>
      <w:r w:rsidR="006428CD" w:rsidRPr="00DA4528">
        <w:rPr>
          <w:b/>
          <w:bCs/>
          <w:lang w:eastAsia="lv-LV"/>
        </w:rPr>
        <w:t>. Līgumcena:</w:t>
      </w:r>
      <w:r w:rsidR="0083552B">
        <w:rPr>
          <w:b/>
          <w:bCs/>
          <w:lang w:eastAsia="lv-LV"/>
        </w:rPr>
        <w:t xml:space="preserve"> </w:t>
      </w:r>
      <w:r w:rsidR="0083552B" w:rsidRPr="0083552B">
        <w:rPr>
          <w:lang w:eastAsia="lv-LV"/>
        </w:rPr>
        <w:t>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77FD3FD9" w:rsidR="006428CD" w:rsidRPr="00436912" w:rsidRDefault="00E562B3" w:rsidP="00DA4528">
      <w:pPr>
        <w:jc w:val="both"/>
        <w:rPr>
          <w:lang w:eastAsia="lv-LV"/>
        </w:rPr>
      </w:pPr>
      <w:r>
        <w:rPr>
          <w:b/>
          <w:bCs/>
          <w:lang w:eastAsia="lv-LV"/>
        </w:rPr>
        <w:t>9.</w:t>
      </w:r>
      <w:r w:rsidR="006428CD" w:rsidRPr="00B21164">
        <w:rPr>
          <w:b/>
          <w:bCs/>
          <w:lang w:eastAsia="lv-LV"/>
        </w:rPr>
        <w:t xml:space="preserve">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2AA7B0D" w:rsidR="006D5E8B" w:rsidRDefault="00E562B3" w:rsidP="006D5E8B">
      <w:pPr>
        <w:jc w:val="both"/>
        <w:rPr>
          <w:b/>
          <w:bCs/>
          <w:lang w:eastAsia="lv-LV"/>
        </w:rPr>
      </w:pPr>
      <w:r>
        <w:rPr>
          <w:b/>
          <w:bCs/>
          <w:lang w:eastAsia="lv-LV"/>
        </w:rPr>
        <w:t>10</w:t>
      </w:r>
      <w:r w:rsidR="006D5E8B" w:rsidRPr="00B21164">
        <w:rPr>
          <w:b/>
          <w:bCs/>
          <w:lang w:eastAsia="lv-LV"/>
        </w:rPr>
        <w:t>. Prasības pretendentam:</w:t>
      </w:r>
    </w:p>
    <w:p w14:paraId="302DEAF0" w14:textId="0600DF09" w:rsidR="006D5E8B" w:rsidRDefault="00E562B3" w:rsidP="006D5E8B">
      <w:pPr>
        <w:suppressAutoHyphens w:val="0"/>
        <w:autoSpaceDE w:val="0"/>
        <w:autoSpaceDN w:val="0"/>
        <w:adjustRightInd w:val="0"/>
        <w:jc w:val="both"/>
        <w:rPr>
          <w:color w:val="000000"/>
          <w:lang w:eastAsia="lv-LV"/>
        </w:rPr>
      </w:pPr>
      <w:r>
        <w:rPr>
          <w:color w:val="000000"/>
          <w:lang w:eastAsia="lv-LV"/>
        </w:rPr>
        <w:t>10</w:t>
      </w:r>
      <w:r w:rsidR="006D5E8B" w:rsidRPr="00B21164">
        <w:rPr>
          <w:color w:val="000000"/>
          <w:lang w:eastAsia="lv-LV"/>
        </w:rPr>
        <w:t xml:space="preserve">.1. </w:t>
      </w:r>
      <w:r w:rsidR="006D5E8B" w:rsidRPr="00DB4482">
        <w:rPr>
          <w:lang w:eastAsia="lv-LV"/>
        </w:rPr>
        <w:t>Pretendentam</w:t>
      </w:r>
      <w:r w:rsidR="006D5E8B" w:rsidRPr="00DB4482">
        <w:rPr>
          <w:color w:val="FF0000"/>
          <w:lang w:eastAsia="lv-LV"/>
        </w:rPr>
        <w:t xml:space="preserve"> </w:t>
      </w:r>
      <w:r w:rsidR="0083552B">
        <w:rPr>
          <w:lang w:eastAsia="lv-LV"/>
        </w:rPr>
        <w:t>(juridiskai personai)</w:t>
      </w:r>
      <w:r w:rsidR="0083552B" w:rsidRPr="00687BED">
        <w:rPr>
          <w:lang w:eastAsia="lv-LV"/>
        </w:rPr>
        <w:t xml:space="preserve"> </w:t>
      </w:r>
      <w:r w:rsidR="006D5E8B" w:rsidRPr="00DB4482">
        <w:rPr>
          <w:lang w:eastAsia="lv-LV"/>
        </w:rPr>
        <w:t xml:space="preserve">jābūt reģistrētam LR Uzņēmumu reģistrā vai līdzvērtīgā reģistrā ārvalstīs. Informācija tiks </w:t>
      </w:r>
      <w:r w:rsidR="006D5E8B" w:rsidRPr="00DD2C2A">
        <w:rPr>
          <w:lang w:eastAsia="lv-LV"/>
        </w:rPr>
        <w:t>pārbaudīta LR Uzņēmumu reģistra tīmekļvietnē</w:t>
      </w:r>
      <w:r w:rsidR="006D5E8B" w:rsidRPr="00DD2C2A">
        <w:t xml:space="preserve"> </w:t>
      </w:r>
      <w:hyperlink r:id="rId10" w:history="1">
        <w:r w:rsidR="006D5E8B" w:rsidRPr="00DD2C2A">
          <w:rPr>
            <w:rStyle w:val="Hyperlink"/>
          </w:rPr>
          <w:t>https://www.ur.gov.lv/lv/</w:t>
        </w:r>
      </w:hyperlink>
      <w:r w:rsidR="006D5E8B" w:rsidRPr="00DD2C2A">
        <w:t xml:space="preserve"> .</w:t>
      </w:r>
    </w:p>
    <w:p w14:paraId="6C9AD605" w14:textId="4B1C92B6" w:rsidR="006D5E8B" w:rsidRPr="00B21164" w:rsidRDefault="00E562B3" w:rsidP="006D5E8B">
      <w:pPr>
        <w:jc w:val="both"/>
      </w:pPr>
      <w:r>
        <w:rPr>
          <w:lang w:eastAsia="lv-LV"/>
        </w:rPr>
        <w:t>10</w:t>
      </w:r>
      <w:r w:rsidR="006D5E8B" w:rsidRPr="00B21164">
        <w:rPr>
          <w:lang w:eastAsia="lv-LV"/>
        </w:rPr>
        <w:t>.</w:t>
      </w:r>
      <w:r w:rsidR="006D5E8B">
        <w:rPr>
          <w:lang w:eastAsia="lv-LV"/>
        </w:rPr>
        <w:t>2</w:t>
      </w:r>
      <w:r w:rsidR="006D5E8B" w:rsidRPr="00B21164">
        <w:rPr>
          <w:lang w:eastAsia="lv-LV"/>
        </w:rPr>
        <w:t>. Uz pretendentu nedrīkst būt attiecināmi Starptautisko un Latvijas Republikas nacionālo sankciju likuma 11.</w:t>
      </w:r>
      <w:r w:rsidR="006D5E8B" w:rsidRPr="00B21164">
        <w:rPr>
          <w:vertAlign w:val="superscript"/>
          <w:lang w:eastAsia="lv-LV"/>
        </w:rPr>
        <w:t>1</w:t>
      </w:r>
      <w:r w:rsidR="006D5E8B" w:rsidRPr="00B21164">
        <w:rPr>
          <w:lang w:eastAsia="lv-LV"/>
        </w:rPr>
        <w:t xml:space="preserve"> panta pirmajā daļā noteiktie izslēgšanas noteikumi. </w:t>
      </w:r>
      <w:r w:rsidR="006D5E8B" w:rsidRPr="00B21164">
        <w:t xml:space="preserve">Latvijā reģistrētām vai </w:t>
      </w:r>
      <w:r w:rsidR="006D5E8B" w:rsidRPr="00B21164">
        <w:lastRenderedPageBreak/>
        <w:t xml:space="preserve">pastāvīgi dzīvojošām personām dokuments nav jāiesniedz – pretendentu izslēgšanas noteikumi tiks pārbaudīti LR Ārlietu ministrijas mājas lapas </w:t>
      </w:r>
      <w:hyperlink r:id="rId11" w:history="1">
        <w:r w:rsidR="006D5E8B" w:rsidRPr="00B21164">
          <w:rPr>
            <w:rStyle w:val="Hyperlink"/>
          </w:rPr>
          <w:t>www.mfa.gov.lv</w:t>
        </w:r>
      </w:hyperlink>
      <w:r w:rsidR="006D5E8B" w:rsidRPr="00B21164">
        <w:t xml:space="preserve"> sadaļā “Sankcijas”. Pārbaude tiek veikta tikai pretendentam, kuram tiks piešķirtas līguma slēgšanas tiesības.</w:t>
      </w:r>
    </w:p>
    <w:p w14:paraId="0B11800C" w14:textId="20129CB0"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w:t>
      </w:r>
      <w:r w:rsidR="00E562B3">
        <w:rPr>
          <w:b/>
          <w:bCs/>
          <w:color w:val="000000"/>
          <w:lang w:eastAsia="lv-LV"/>
        </w:rPr>
        <w:t>1</w:t>
      </w:r>
      <w:r w:rsidRPr="00B21164">
        <w:rPr>
          <w:b/>
          <w:bCs/>
          <w:color w:val="000000"/>
          <w:lang w:eastAsia="lv-LV"/>
        </w:rPr>
        <w:t>. Iesniedzamie dokumenti:</w:t>
      </w:r>
    </w:p>
    <w:p w14:paraId="30C81A97" w14:textId="7C6087CF" w:rsidR="006D5E8B" w:rsidRPr="001C5C60" w:rsidRDefault="006D5E8B" w:rsidP="006D5E8B">
      <w:pPr>
        <w:suppressAutoHyphens w:val="0"/>
        <w:autoSpaceDE w:val="0"/>
        <w:autoSpaceDN w:val="0"/>
        <w:adjustRightInd w:val="0"/>
        <w:jc w:val="both"/>
        <w:rPr>
          <w:iCs/>
        </w:rPr>
      </w:pPr>
      <w:r w:rsidRPr="001C5C60">
        <w:rPr>
          <w:color w:val="000000"/>
          <w:lang w:eastAsia="lv-LV"/>
        </w:rPr>
        <w:t>1</w:t>
      </w:r>
      <w:r w:rsidR="00E562B3" w:rsidRPr="001C5C60">
        <w:rPr>
          <w:color w:val="000000"/>
          <w:lang w:eastAsia="lv-LV"/>
        </w:rPr>
        <w:t>1</w:t>
      </w:r>
      <w:r w:rsidRPr="001C5C60">
        <w:rPr>
          <w:color w:val="000000"/>
          <w:lang w:eastAsia="lv-LV"/>
        </w:rPr>
        <w:t>.</w:t>
      </w:r>
      <w:r w:rsidR="00A2177F" w:rsidRPr="001C5C60">
        <w:rPr>
          <w:color w:val="000000"/>
          <w:lang w:eastAsia="lv-LV"/>
        </w:rPr>
        <w:t>1</w:t>
      </w:r>
      <w:r w:rsidRPr="001C5C60">
        <w:rPr>
          <w:color w:val="000000"/>
          <w:lang w:eastAsia="lv-LV"/>
        </w:rPr>
        <w:t>.</w:t>
      </w:r>
      <w:r w:rsidRPr="001C5C60">
        <w:rPr>
          <w:bCs/>
          <w:lang w:eastAsia="lv-LV"/>
        </w:rPr>
        <w:t xml:space="preserve"> </w:t>
      </w:r>
      <w:r w:rsidRPr="001C5C60">
        <w:rPr>
          <w:iCs/>
        </w:rPr>
        <w:t>Finanšu / tehniskais piedāvājums (skat. 2.pielikumu).</w:t>
      </w:r>
    </w:p>
    <w:p w14:paraId="1E46F98D" w14:textId="0CD9A92D" w:rsidR="00FC27A8" w:rsidRPr="00560FDC" w:rsidRDefault="00FC27A8" w:rsidP="006D5E8B">
      <w:pPr>
        <w:suppressAutoHyphens w:val="0"/>
        <w:autoSpaceDE w:val="0"/>
        <w:autoSpaceDN w:val="0"/>
        <w:adjustRightInd w:val="0"/>
        <w:jc w:val="both"/>
        <w:rPr>
          <w:lang w:eastAsia="lv-LV"/>
        </w:rPr>
      </w:pPr>
      <w:r w:rsidRPr="001C5C60">
        <w:rPr>
          <w:lang w:eastAsia="lv-LV"/>
        </w:rPr>
        <w:t>11.2. Pretendenta piedāvāto preču vizuālie paraugi</w:t>
      </w:r>
      <w:r w:rsidR="001C5C60" w:rsidRPr="001C5C60">
        <w:rPr>
          <w:lang w:eastAsia="lv-LV"/>
        </w:rPr>
        <w:t xml:space="preserve"> – </w:t>
      </w:r>
      <w:r w:rsidR="00476651" w:rsidRPr="001C5C60">
        <w:rPr>
          <w:lang w:eastAsia="lv-LV"/>
        </w:rPr>
        <w:t>attēli</w:t>
      </w:r>
      <w:r w:rsidRPr="001C5C60">
        <w:rPr>
          <w:lang w:eastAsia="lv-LV"/>
        </w:rPr>
        <w:t>.</w:t>
      </w:r>
    </w:p>
    <w:p w14:paraId="07B0E2F5" w14:textId="70B70FD5" w:rsidR="006D5E8B" w:rsidRPr="00FC2496" w:rsidRDefault="00E562B3" w:rsidP="006D5E8B">
      <w:pPr>
        <w:suppressAutoHyphens w:val="0"/>
        <w:autoSpaceDE w:val="0"/>
        <w:autoSpaceDN w:val="0"/>
        <w:adjustRightInd w:val="0"/>
        <w:jc w:val="both"/>
        <w:rPr>
          <w:iCs/>
        </w:rPr>
      </w:pPr>
      <w:r>
        <w:rPr>
          <w:iCs/>
        </w:rPr>
        <w:t>11</w:t>
      </w:r>
      <w:r w:rsidR="006D5E8B" w:rsidRPr="00FC2496">
        <w:rPr>
          <w:iCs/>
        </w:rPr>
        <w:t>.</w:t>
      </w:r>
      <w:r w:rsidR="00FC27A8">
        <w:rPr>
          <w:iCs/>
        </w:rPr>
        <w:t>3</w:t>
      </w:r>
      <w:r w:rsidR="006D5E8B">
        <w:rPr>
          <w:iCs/>
        </w:rPr>
        <w:t>.</w:t>
      </w:r>
      <w:r w:rsidR="006D5E8B" w:rsidRPr="00FC2496">
        <w:rPr>
          <w:iCs/>
        </w:rPr>
        <w:t xml:space="preserve"> Ārvalstīs reģistrētām personām:</w:t>
      </w:r>
    </w:p>
    <w:p w14:paraId="27FF8B26" w14:textId="794A2CB9" w:rsidR="006D5E8B" w:rsidRPr="00152ABC" w:rsidRDefault="006D5E8B" w:rsidP="006D5E8B">
      <w:pPr>
        <w:ind w:left="284"/>
        <w:jc w:val="both"/>
      </w:pPr>
      <w:r>
        <w:t>1</w:t>
      </w:r>
      <w:r w:rsidR="00E562B3">
        <w:t>1</w:t>
      </w:r>
      <w:r w:rsidRPr="00152ABC">
        <w:t>.</w:t>
      </w:r>
      <w:r w:rsidR="00FC27A8">
        <w:t>3</w:t>
      </w:r>
      <w:r w:rsidRPr="00152ABC">
        <w:t>.1. ja pretendents</w:t>
      </w:r>
      <w:r w:rsidR="0083552B">
        <w:t xml:space="preserve"> </w:t>
      </w:r>
      <w:r w:rsidR="0083552B">
        <w:rPr>
          <w:lang w:eastAsia="lv-LV"/>
        </w:rPr>
        <w:t>(juridiska persona)</w:t>
      </w:r>
      <w:r w:rsidRPr="00152ABC">
        <w:t xml:space="preserve"> ir reģistrēts līdzvērtīgā uzņēmumu reģistrā ārvalstīs – jāiesniedz attiecīgās institūcijas ārvalstīs izsniegtas reģistrācijas apliecības kopija;</w:t>
      </w:r>
    </w:p>
    <w:p w14:paraId="118A08D9" w14:textId="52F452E6" w:rsidR="006D5E8B" w:rsidRPr="00FC2496" w:rsidRDefault="006D5E8B" w:rsidP="006D5E8B">
      <w:pPr>
        <w:ind w:left="284"/>
        <w:jc w:val="both"/>
      </w:pPr>
      <w:r>
        <w:t>1</w:t>
      </w:r>
      <w:r w:rsidR="00E562B3">
        <w:t>1</w:t>
      </w:r>
      <w:r w:rsidRPr="00152ABC">
        <w:t>.</w:t>
      </w:r>
      <w:r w:rsidR="00FC27A8">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5A6BBC29" w:rsidR="006D5E8B" w:rsidRPr="0006626B" w:rsidRDefault="006D5E8B" w:rsidP="006D5E8B">
      <w:pPr>
        <w:jc w:val="both"/>
        <w:rPr>
          <w:iCs/>
        </w:rPr>
      </w:pPr>
      <w:r>
        <w:rPr>
          <w:b/>
          <w:bCs/>
        </w:rPr>
        <w:t>1</w:t>
      </w:r>
      <w:r w:rsidR="00E562B3">
        <w:rPr>
          <w:b/>
          <w:bCs/>
        </w:rPr>
        <w:t>2</w:t>
      </w:r>
      <w:r>
        <w:rPr>
          <w:b/>
          <w:bCs/>
        </w:rPr>
        <w:t>.</w:t>
      </w:r>
      <w:r w:rsidRPr="005B6C33">
        <w:rPr>
          <w:b/>
          <w:bCs/>
        </w:rPr>
        <w:t xml:space="preserve"> </w:t>
      </w:r>
      <w:r w:rsidRPr="005B6C33">
        <w:rPr>
          <w:b/>
          <w:bCs/>
          <w:iCs/>
        </w:rPr>
        <w:t>Piedāvājuma iesniegšanas datums, laiks</w:t>
      </w:r>
      <w:r>
        <w:rPr>
          <w:b/>
          <w:bCs/>
          <w:iCs/>
        </w:rPr>
        <w:t>, vieta, veids:</w:t>
      </w:r>
    </w:p>
    <w:p w14:paraId="7C5E116B" w14:textId="0F6ADCDE" w:rsidR="006D5E8B" w:rsidRDefault="006D5E8B" w:rsidP="006D5E8B">
      <w:pPr>
        <w:jc w:val="both"/>
        <w:rPr>
          <w:iCs/>
        </w:rPr>
      </w:pPr>
      <w:r>
        <w:rPr>
          <w:iCs/>
        </w:rPr>
        <w:t>1</w:t>
      </w:r>
      <w:r w:rsidR="00E562B3">
        <w:rPr>
          <w:iCs/>
        </w:rPr>
        <w:t>2</w:t>
      </w:r>
      <w:r>
        <w:rPr>
          <w:iCs/>
        </w:rPr>
        <w:t>.</w:t>
      </w:r>
      <w:r w:rsidRPr="00FC2496">
        <w:rPr>
          <w:iCs/>
        </w:rPr>
        <w:t xml:space="preserve">1. </w:t>
      </w:r>
      <w:r w:rsidRPr="00FC2496">
        <w:t xml:space="preserve">Piedāvājumi var tikt nosūtīti pa pastu, ar kurjeru, iesniegti personīgi vai elektroniski līdz </w:t>
      </w:r>
      <w:r w:rsidRPr="001E0194">
        <w:rPr>
          <w:b/>
          <w:bCs/>
        </w:rPr>
        <w:t>1</w:t>
      </w:r>
      <w:r w:rsidR="0083552B">
        <w:rPr>
          <w:b/>
          <w:bCs/>
        </w:rPr>
        <w:t>6</w:t>
      </w:r>
      <w:r w:rsidRPr="001E0194">
        <w:rPr>
          <w:b/>
          <w:bCs/>
        </w:rPr>
        <w:t>.</w:t>
      </w:r>
      <w:r w:rsidR="003370F2">
        <w:rPr>
          <w:b/>
          <w:bCs/>
        </w:rPr>
        <w:t>0</w:t>
      </w:r>
      <w:r w:rsidR="0083552B">
        <w:rPr>
          <w:b/>
          <w:bCs/>
        </w:rPr>
        <w:t>2</w:t>
      </w:r>
      <w:r w:rsidRPr="00152ABC">
        <w:rPr>
          <w:b/>
          <w:bCs/>
        </w:rPr>
        <w:t>.202</w:t>
      </w:r>
      <w:r w:rsidR="003370F2">
        <w:rPr>
          <w:b/>
          <w:bCs/>
        </w:rPr>
        <w:t>2</w:t>
      </w:r>
      <w:r w:rsidRPr="00152ABC">
        <w:rPr>
          <w:b/>
          <w:bCs/>
        </w:rPr>
        <w:t>., plkst</w:t>
      </w:r>
      <w:r w:rsidRPr="00935C8B">
        <w:rPr>
          <w:b/>
          <w:bCs/>
        </w:rPr>
        <w:t>.</w:t>
      </w:r>
      <w:r w:rsidR="0083552B">
        <w:rPr>
          <w:b/>
          <w:bCs/>
        </w:rPr>
        <w:t>10</w:t>
      </w:r>
      <w:r w:rsidRPr="00935C8B">
        <w:rPr>
          <w:b/>
          <w:bCs/>
        </w:rPr>
        <w:t>.00</w:t>
      </w:r>
      <w:r w:rsidRPr="00935C8B">
        <w:t>.</w:t>
      </w:r>
    </w:p>
    <w:p w14:paraId="3FCF1FE5" w14:textId="7348D5E0" w:rsidR="006D5E8B" w:rsidRDefault="006D5E8B" w:rsidP="006D5E8B">
      <w:pPr>
        <w:pStyle w:val="List"/>
        <w:ind w:left="0" w:firstLine="0"/>
        <w:jc w:val="both"/>
      </w:pPr>
      <w:r>
        <w:t>1</w:t>
      </w:r>
      <w:r w:rsidR="00E562B3">
        <w:t>2</w:t>
      </w:r>
      <w:r>
        <w:t xml:space="preserve">.2. </w:t>
      </w:r>
      <w:r w:rsidRPr="003F4895">
        <w:t>Piedāvājuma iesniegšanas vieta</w:t>
      </w:r>
      <w:r>
        <w:t xml:space="preserve">: </w:t>
      </w:r>
      <w:r w:rsidRPr="00580EC6">
        <w:rPr>
          <w:b/>
          <w:bCs/>
        </w:rPr>
        <w:t>Balvu novada pašvaldība, Bērzpils ielā 1A, Balvi, Balvu nov., LV-4501.</w:t>
      </w:r>
    </w:p>
    <w:p w14:paraId="08076EEF" w14:textId="120778B0" w:rsidR="006D5E8B" w:rsidRPr="0071074F" w:rsidRDefault="006D5E8B" w:rsidP="006D5E8B">
      <w:pPr>
        <w:pStyle w:val="List"/>
        <w:ind w:left="0" w:firstLine="0"/>
        <w:jc w:val="both"/>
      </w:pPr>
      <w:r>
        <w:t>1</w:t>
      </w:r>
      <w:r w:rsidR="00E562B3">
        <w:t>2</w:t>
      </w:r>
      <w:r>
        <w:t xml:space="preserve">.3. </w:t>
      </w:r>
      <w:r w:rsidRPr="0071074F">
        <w:t>Ja piedāvājumu iesniedz nosūtot pa pastu</w:t>
      </w:r>
      <w:r>
        <w:t xml:space="preserve"> vai kurjeru</w:t>
      </w:r>
      <w:r w:rsidRPr="0071074F">
        <w:t xml:space="preserve">, pasūtītājam to ir jāsaņem norādītajā adresē līdz </w:t>
      </w:r>
      <w:r>
        <w:t>1</w:t>
      </w:r>
      <w:r w:rsidR="00E562B3">
        <w:t>2</w:t>
      </w:r>
      <w:r w:rsidRPr="0071074F">
        <w:t>.1.punktā norādīt</w:t>
      </w:r>
      <w:r>
        <w:t>ajam</w:t>
      </w:r>
      <w:r w:rsidRPr="0071074F">
        <w:t xml:space="preserve"> piedāvājumu iesniegšanas termiņa</w:t>
      </w:r>
      <w:r>
        <w:t>m</w:t>
      </w:r>
      <w:r w:rsidRPr="0071074F">
        <w:t>.</w:t>
      </w:r>
    </w:p>
    <w:p w14:paraId="20377907" w14:textId="2F05CD3E" w:rsidR="006D5E8B" w:rsidRPr="00030301" w:rsidRDefault="00E562B3" w:rsidP="006D5E8B">
      <w:pPr>
        <w:pStyle w:val="ListContinue"/>
        <w:spacing w:after="0"/>
        <w:ind w:left="0"/>
        <w:jc w:val="both"/>
        <w:rPr>
          <w:lang w:eastAsia="lv-LV"/>
        </w:rPr>
      </w:pPr>
      <w:r>
        <w:t>12</w:t>
      </w:r>
      <w:r w:rsidR="006D5E8B">
        <w:t>.4. Sūtot e</w:t>
      </w:r>
      <w:r w:rsidR="006D5E8B">
        <w:rPr>
          <w:lang w:eastAsia="lv-LV"/>
        </w:rPr>
        <w:t>lektroniski,</w:t>
      </w:r>
      <w:r w:rsidR="006D5E8B" w:rsidRPr="00F1189F">
        <w:rPr>
          <w:lang w:eastAsia="lv-LV"/>
        </w:rPr>
        <w:t xml:space="preserve"> </w:t>
      </w:r>
      <w:r w:rsidR="006D5E8B">
        <w:rPr>
          <w:lang w:eastAsia="lv-LV"/>
        </w:rPr>
        <w:t>pieteikums jā</w:t>
      </w:r>
      <w:r w:rsidR="006D5E8B" w:rsidRPr="00F1189F">
        <w:rPr>
          <w:lang w:eastAsia="lv-LV"/>
        </w:rPr>
        <w:t>paraks</w:t>
      </w:r>
      <w:r w:rsidR="006D5E8B">
        <w:rPr>
          <w:lang w:eastAsia="lv-LV"/>
        </w:rPr>
        <w:t>ta</w:t>
      </w:r>
      <w:r w:rsidR="006D5E8B" w:rsidRPr="00F1189F">
        <w:rPr>
          <w:lang w:eastAsia="lv-LV"/>
        </w:rPr>
        <w:t xml:space="preserve"> ar drošu elektronisko parakstu</w:t>
      </w:r>
      <w:r w:rsidR="006D5E8B">
        <w:rPr>
          <w:lang w:eastAsia="lv-LV"/>
        </w:rPr>
        <w:t xml:space="preserve"> un jānosūta uz </w:t>
      </w:r>
      <w:r w:rsidR="006D5E8B" w:rsidRPr="00F1189F">
        <w:rPr>
          <w:lang w:eastAsia="lv-LV"/>
        </w:rPr>
        <w:t xml:space="preserve">e-pasta adresi: </w:t>
      </w:r>
      <w:hyperlink r:id="rId12" w:history="1">
        <w:r w:rsidR="006D5E8B" w:rsidRPr="009C7D4D">
          <w:rPr>
            <w:rStyle w:val="Hyperlink"/>
          </w:rPr>
          <w:t>dome@balvi.lv</w:t>
        </w:r>
      </w:hyperlink>
      <w:r w:rsidR="006D5E8B">
        <w:t>, vēstules tēmā norādot</w:t>
      </w:r>
      <w:r w:rsidR="006D5E8B" w:rsidRPr="003B7CF1">
        <w:rPr>
          <w:i/>
          <w:iCs/>
        </w:rPr>
        <w:t xml:space="preserve">: </w:t>
      </w:r>
      <w:r w:rsidR="006D5E8B" w:rsidRPr="00030301">
        <w:rPr>
          <w:i/>
          <w:iCs/>
        </w:rPr>
        <w:t xml:space="preserve">“Piedāvājums tirgus izpētei ar ID Nr. BNP </w:t>
      </w:r>
      <w:r w:rsidR="006D5E8B" w:rsidRPr="009161A7">
        <w:rPr>
          <w:i/>
          <w:iCs/>
        </w:rPr>
        <w:t>TI 202</w:t>
      </w:r>
      <w:r w:rsidR="003370F2">
        <w:rPr>
          <w:i/>
          <w:iCs/>
        </w:rPr>
        <w:t>2/</w:t>
      </w:r>
      <w:r w:rsidR="0083552B">
        <w:rPr>
          <w:i/>
          <w:iCs/>
        </w:rPr>
        <w:t>12/ELFLA</w:t>
      </w:r>
      <w:r w:rsidR="006D5E8B" w:rsidRPr="009161A7">
        <w:rPr>
          <w:i/>
          <w:iCs/>
        </w:rPr>
        <w:t>”</w:t>
      </w:r>
      <w:r w:rsidR="006D5E8B" w:rsidRPr="009161A7">
        <w:t>.</w:t>
      </w:r>
    </w:p>
    <w:p w14:paraId="0B2ACFD9" w14:textId="62846908" w:rsidR="006D5E8B" w:rsidRPr="0091560E" w:rsidRDefault="006D5E8B" w:rsidP="006D5E8B">
      <w:pPr>
        <w:pStyle w:val="ListParagraph"/>
        <w:ind w:left="0"/>
        <w:jc w:val="both"/>
      </w:pPr>
      <w:r>
        <w:t>1</w:t>
      </w:r>
      <w:r w:rsidR="00E562B3">
        <w:t>2</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68DDACE6" w:rsidR="006D5E8B" w:rsidRDefault="006D5E8B" w:rsidP="006D5E8B">
      <w:pPr>
        <w:pStyle w:val="List3"/>
        <w:ind w:left="0" w:firstLine="0"/>
        <w:jc w:val="both"/>
      </w:pPr>
      <w:r>
        <w:t xml:space="preserve">- </w:t>
      </w:r>
      <w:r w:rsidRPr="001C5C60">
        <w:t xml:space="preserve">atzīme ar norādi: Tirgus izpētei </w:t>
      </w:r>
      <w:r w:rsidRPr="001C5C60">
        <w:rPr>
          <w:i/>
          <w:iCs/>
        </w:rPr>
        <w:t>„</w:t>
      </w:r>
      <w:r w:rsidR="006F08E3" w:rsidRPr="001C5C60">
        <w:rPr>
          <w:i/>
          <w:szCs w:val="20"/>
        </w:rPr>
        <w:t>Dīķa teritorijas labiekārtošanai nepieciešamo preču piegāde</w:t>
      </w:r>
      <w:r w:rsidR="00F71179" w:rsidRPr="001C5C60">
        <w:rPr>
          <w:i/>
          <w:szCs w:val="20"/>
        </w:rPr>
        <w:t xml:space="preserve"> un uzstādīšana</w:t>
      </w:r>
      <w:r w:rsidRPr="001C5C60">
        <w:rPr>
          <w:i/>
          <w:iCs/>
        </w:rPr>
        <w:t>”,</w:t>
      </w:r>
      <w:r w:rsidRPr="006F08E3">
        <w:rPr>
          <w:i/>
          <w:iCs/>
        </w:rPr>
        <w:t xml:space="preserve"> ID </w:t>
      </w:r>
      <w:r w:rsidRPr="001912CB">
        <w:rPr>
          <w:i/>
          <w:iCs/>
        </w:rPr>
        <w:t>Nr. BNP</w:t>
      </w:r>
      <w:r w:rsidRPr="00935C8B">
        <w:rPr>
          <w:i/>
          <w:iCs/>
        </w:rPr>
        <w:t xml:space="preserve"> TI 202</w:t>
      </w:r>
      <w:r w:rsidR="003370F2">
        <w:rPr>
          <w:i/>
          <w:iCs/>
        </w:rPr>
        <w:t>2/</w:t>
      </w:r>
      <w:r w:rsidR="0083552B">
        <w:rPr>
          <w:i/>
          <w:iCs/>
        </w:rPr>
        <w:t>12/ELFLA</w:t>
      </w:r>
      <w:r w:rsidRPr="00935C8B">
        <w:rPr>
          <w:i/>
          <w:iCs/>
        </w:rPr>
        <w:t xml:space="preserve">. Neatvērt </w:t>
      </w:r>
      <w:r w:rsidRPr="00C8693E">
        <w:rPr>
          <w:i/>
          <w:iCs/>
        </w:rPr>
        <w:t xml:space="preserve">līdz </w:t>
      </w:r>
      <w:r w:rsidR="008C2D6C">
        <w:rPr>
          <w:i/>
          <w:iCs/>
        </w:rPr>
        <w:t>1</w:t>
      </w:r>
      <w:r w:rsidR="0083552B">
        <w:rPr>
          <w:i/>
          <w:iCs/>
        </w:rPr>
        <w:t>6</w:t>
      </w:r>
      <w:r w:rsidRPr="00C8693E">
        <w:rPr>
          <w:i/>
          <w:iCs/>
        </w:rPr>
        <w:t>.</w:t>
      </w:r>
      <w:r w:rsidR="003370F2">
        <w:rPr>
          <w:i/>
          <w:iCs/>
        </w:rPr>
        <w:t>0</w:t>
      </w:r>
      <w:r w:rsidR="0083552B">
        <w:rPr>
          <w:i/>
          <w:iCs/>
        </w:rPr>
        <w:t>2</w:t>
      </w:r>
      <w:r w:rsidRPr="00C8693E">
        <w:rPr>
          <w:i/>
          <w:iCs/>
        </w:rPr>
        <w:t>.202</w:t>
      </w:r>
      <w:r w:rsidR="003370F2">
        <w:rPr>
          <w:i/>
          <w:iCs/>
        </w:rPr>
        <w:t>2</w:t>
      </w:r>
      <w:r w:rsidRPr="00C8693E">
        <w:rPr>
          <w:i/>
          <w:iCs/>
        </w:rPr>
        <w:t xml:space="preserve">., </w:t>
      </w:r>
      <w:r w:rsidRPr="00935C8B">
        <w:rPr>
          <w:i/>
          <w:iCs/>
        </w:rPr>
        <w:t>plkst.1</w:t>
      </w:r>
      <w:r w:rsidR="0083552B">
        <w:rPr>
          <w:i/>
          <w:iCs/>
        </w:rPr>
        <w:t>0</w:t>
      </w:r>
      <w:r w:rsidRPr="00935C8B">
        <w:rPr>
          <w:i/>
          <w:iCs/>
        </w:rPr>
        <w:t>.00”</w:t>
      </w:r>
      <w:r w:rsidRPr="00935C8B">
        <w:t>.</w:t>
      </w:r>
      <w:bookmarkEnd w:id="2"/>
    </w:p>
    <w:p w14:paraId="423209E1" w14:textId="7C2A68A5"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E562B3">
        <w:rPr>
          <w:rFonts w:eastAsia="Calibri"/>
          <w:b/>
          <w:bCs/>
          <w:lang w:eastAsia="lv-LV"/>
        </w:rPr>
        <w:t>3</w:t>
      </w:r>
      <w:r w:rsidRPr="0039036B">
        <w:rPr>
          <w:rFonts w:eastAsia="Calibri"/>
          <w:b/>
          <w:bCs/>
          <w:lang w:eastAsia="lv-LV"/>
        </w:rPr>
        <w:t>. Papildus informācija:</w:t>
      </w:r>
    </w:p>
    <w:p w14:paraId="47F861BB" w14:textId="734BD038" w:rsidR="0083552B" w:rsidRDefault="0083552B" w:rsidP="0083552B">
      <w:pPr>
        <w:widowControl w:val="0"/>
        <w:suppressAutoHyphens w:val="0"/>
        <w:overflowPunct w:val="0"/>
        <w:autoSpaceDE w:val="0"/>
        <w:autoSpaceDN w:val="0"/>
        <w:adjustRightInd w:val="0"/>
        <w:ind w:right="-1"/>
        <w:jc w:val="both"/>
        <w:rPr>
          <w:rFonts w:eastAsia="Calibri"/>
        </w:rPr>
      </w:pPr>
      <w:r>
        <w:rPr>
          <w:rFonts w:eastAsia="Calibri"/>
        </w:rPr>
        <w:t>1</w:t>
      </w:r>
      <w:r w:rsidR="00E562B3">
        <w:rPr>
          <w:rFonts w:eastAsia="Calibri"/>
        </w:rPr>
        <w:t>3</w:t>
      </w:r>
      <w:r>
        <w:rPr>
          <w:rFonts w:eastAsia="Calibri"/>
        </w:rPr>
        <w:t>.1. Ja līdz noteiktajam piedāvājumu iesniegšanas termiņam netiek iesniegts neviens piedāvājums, pasūtītājs ir tiesīgs tirgus izpēti izbeigt bez rezultātiem.</w:t>
      </w:r>
    </w:p>
    <w:p w14:paraId="1ECA3068" w14:textId="4E51220C" w:rsidR="0083552B" w:rsidRDefault="0083552B" w:rsidP="0083552B">
      <w:pPr>
        <w:jc w:val="both"/>
      </w:pPr>
      <w:r>
        <w:t>1</w:t>
      </w:r>
      <w:r w:rsidR="00E562B3">
        <w:t>3</w:t>
      </w:r>
      <w:r>
        <w:t>.2.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4DAFC7B8" w14:textId="5FA74160" w:rsidR="0083552B" w:rsidRPr="008671A7" w:rsidRDefault="0083552B" w:rsidP="0083552B">
      <w:pPr>
        <w:widowControl w:val="0"/>
        <w:suppressAutoHyphens w:val="0"/>
        <w:overflowPunct w:val="0"/>
        <w:autoSpaceDE w:val="0"/>
        <w:autoSpaceDN w:val="0"/>
        <w:adjustRightInd w:val="0"/>
        <w:ind w:right="-1"/>
        <w:jc w:val="both"/>
        <w:rPr>
          <w:rFonts w:eastAsia="Calibri"/>
        </w:rPr>
      </w:pPr>
      <w:r>
        <w:rPr>
          <w:rFonts w:eastAsia="Calibri"/>
        </w:rPr>
        <w:t>1</w:t>
      </w:r>
      <w:r w:rsidR="00E562B3">
        <w:rPr>
          <w:rFonts w:eastAsia="Calibri"/>
        </w:rPr>
        <w:t>3</w:t>
      </w:r>
      <w:r>
        <w:rPr>
          <w:rFonts w:eastAsia="Calibri"/>
        </w:rPr>
        <w:t>.3. Pasūtītājs ir tiesīgs jebkurā brīdī pārtraukt tirgus izpēti, veikt izmaiņas tirgus izpētes nosacījumos / dokumentos un rīkot jaunu tirgus izpēti.</w:t>
      </w:r>
    </w:p>
    <w:p w14:paraId="6B8DB1B0" w14:textId="1740853F" w:rsidR="0083552B" w:rsidRDefault="0083552B" w:rsidP="0083552B">
      <w:pPr>
        <w:jc w:val="both"/>
      </w:pPr>
      <w:r>
        <w:t>1</w:t>
      </w:r>
      <w:r w:rsidR="00E562B3">
        <w:t>3</w:t>
      </w:r>
      <w:r w:rsidRPr="00DA7F36">
        <w:t>.</w:t>
      </w:r>
      <w:r>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35E69098" w14:textId="597FAC28" w:rsidR="0083552B" w:rsidRPr="00BF0337" w:rsidRDefault="0083552B" w:rsidP="0083552B">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E562B3">
        <w:rPr>
          <w:rFonts w:asciiTheme="majorBidi" w:hAnsiTheme="majorBidi" w:cstheme="majorBidi"/>
          <w:shd w:val="clear" w:color="auto" w:fill="FFFFFF"/>
        </w:rPr>
        <w:t>3</w:t>
      </w:r>
      <w:r>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945E12C" w14:textId="187FAF36" w:rsidR="0083552B" w:rsidRPr="00BF0337" w:rsidRDefault="0083552B" w:rsidP="0083552B">
      <w:pPr>
        <w:jc w:val="both"/>
        <w:rPr>
          <w:rFonts w:asciiTheme="majorBidi" w:hAnsiTheme="majorBidi" w:cstheme="majorBidi"/>
        </w:rPr>
      </w:pPr>
      <w:r>
        <w:rPr>
          <w:rFonts w:asciiTheme="majorBidi" w:hAnsiTheme="majorBidi" w:cstheme="majorBidi"/>
        </w:rPr>
        <w:t>1</w:t>
      </w:r>
      <w:r w:rsidR="00E562B3">
        <w:rPr>
          <w:rFonts w:asciiTheme="majorBidi" w:hAnsiTheme="majorBidi" w:cstheme="majorBidi"/>
        </w:rPr>
        <w:t>3</w:t>
      </w:r>
      <w:r>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8DC398A" w14:textId="1C2D4E1F" w:rsidR="0083552B" w:rsidRDefault="0083552B" w:rsidP="0083552B">
      <w:pPr>
        <w:widowControl w:val="0"/>
        <w:suppressAutoHyphens w:val="0"/>
        <w:overflowPunct w:val="0"/>
        <w:autoSpaceDE w:val="0"/>
        <w:autoSpaceDN w:val="0"/>
        <w:adjustRightInd w:val="0"/>
        <w:ind w:right="-1"/>
        <w:jc w:val="both"/>
      </w:pPr>
      <w:r>
        <w:t>1</w:t>
      </w:r>
      <w:r w:rsidR="00E562B3">
        <w:t>3</w:t>
      </w:r>
      <w:r>
        <w:t>.7.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39833D4" w14:textId="4AB0B7AC" w:rsidR="0083552B" w:rsidRPr="00C05A15" w:rsidRDefault="0083552B" w:rsidP="0083552B">
      <w:pPr>
        <w:widowControl w:val="0"/>
        <w:suppressAutoHyphens w:val="0"/>
        <w:overflowPunct w:val="0"/>
        <w:autoSpaceDE w:val="0"/>
        <w:autoSpaceDN w:val="0"/>
        <w:adjustRightInd w:val="0"/>
        <w:ind w:right="-1"/>
        <w:jc w:val="both"/>
        <w:rPr>
          <w:rFonts w:eastAsia="Calibri"/>
        </w:rPr>
      </w:pPr>
      <w:r>
        <w:rPr>
          <w:rFonts w:eastAsia="Calibri"/>
        </w:rPr>
        <w:t>1</w:t>
      </w:r>
      <w:r w:rsidR="00E562B3">
        <w:rPr>
          <w:rFonts w:eastAsia="Calibri"/>
        </w:rPr>
        <w:t>3</w:t>
      </w:r>
      <w:r>
        <w:rPr>
          <w:rFonts w:eastAsia="Calibri"/>
        </w:rPr>
        <w:t xml:space="preserve">.8.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1093DE8" w14:textId="59E143A2" w:rsidR="0083552B" w:rsidRPr="00C05A15" w:rsidRDefault="0083552B" w:rsidP="0083552B">
      <w:pPr>
        <w:widowControl w:val="0"/>
        <w:jc w:val="both"/>
        <w:rPr>
          <w:rFonts w:eastAsia="Calibri"/>
        </w:rPr>
      </w:pPr>
      <w:r>
        <w:rPr>
          <w:rFonts w:eastAsia="Calibri"/>
        </w:rPr>
        <w:t>1</w:t>
      </w:r>
      <w:r w:rsidR="00E562B3">
        <w:rPr>
          <w:rFonts w:eastAsia="Calibri"/>
        </w:rPr>
        <w:t>3</w:t>
      </w:r>
      <w:r>
        <w:rPr>
          <w:rFonts w:eastAsia="Calibri"/>
        </w:rPr>
        <w:t xml:space="preserve">.9. </w:t>
      </w:r>
      <w:r w:rsidRPr="00C05A15">
        <w:rPr>
          <w:rFonts w:eastAsia="Calibri"/>
        </w:rPr>
        <w:t>Piedāvājumi, kas ir iesniegti pēc norādītā piedāvājumu iesniegšanas termiņa, netiek vērtēti.</w:t>
      </w:r>
    </w:p>
    <w:p w14:paraId="1BD452CE" w14:textId="57E690E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E562B3">
        <w:rPr>
          <w:rFonts w:asciiTheme="majorBidi" w:hAnsiTheme="majorBidi" w:cstheme="majorBidi"/>
          <w:b/>
          <w:bCs/>
        </w:rPr>
        <w:t>4</w:t>
      </w:r>
      <w:r w:rsidRPr="0039036B">
        <w:rPr>
          <w:rFonts w:asciiTheme="majorBidi" w:hAnsiTheme="majorBidi" w:cstheme="majorBidi"/>
          <w:b/>
          <w:bCs/>
        </w:rPr>
        <w:t>. Rezultātu paziņošana:</w:t>
      </w:r>
    </w:p>
    <w:p w14:paraId="3B795D36" w14:textId="34F5DD4D" w:rsidR="00A2177F" w:rsidRDefault="00A2177F" w:rsidP="00A2177F">
      <w:pPr>
        <w:widowControl w:val="0"/>
        <w:overflowPunct w:val="0"/>
        <w:autoSpaceDE w:val="0"/>
        <w:autoSpaceDN w:val="0"/>
        <w:adjustRightInd w:val="0"/>
        <w:ind w:right="-1"/>
        <w:jc w:val="both"/>
      </w:pPr>
      <w:r>
        <w:t>1</w:t>
      </w:r>
      <w:r w:rsidR="00E562B3">
        <w:t>4</w:t>
      </w:r>
      <w:r>
        <w:t>.1. 3 (trīs) darba dienu laikā pēc tirgus izpētes noslēgšanās, t.sk., tirgus izpētes pārtraukšanas vai izbeigšanas, pasūtītājs paziņo par tās rezultātiem:</w:t>
      </w:r>
    </w:p>
    <w:p w14:paraId="39F9B92F" w14:textId="0EDEEE60" w:rsidR="00A2177F" w:rsidRDefault="00A2177F" w:rsidP="00A2177F">
      <w:pPr>
        <w:widowControl w:val="0"/>
        <w:overflowPunct w:val="0"/>
        <w:autoSpaceDE w:val="0"/>
        <w:autoSpaceDN w:val="0"/>
        <w:adjustRightInd w:val="0"/>
        <w:ind w:left="142" w:right="-1"/>
        <w:jc w:val="both"/>
      </w:pPr>
      <w:r>
        <w:lastRenderedPageBreak/>
        <w:t>1</w:t>
      </w:r>
      <w:r w:rsidR="00E562B3">
        <w:t>4</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DC06CB2" w:rsidR="00A2177F" w:rsidRDefault="00A2177F" w:rsidP="00A2177F">
      <w:pPr>
        <w:ind w:left="142"/>
        <w:jc w:val="both"/>
      </w:pPr>
      <w:r>
        <w:t>1</w:t>
      </w:r>
      <w:r w:rsidR="00E562B3">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05BDA5B6" w:rsidR="00A2177F" w:rsidRDefault="00A2177F" w:rsidP="00A2177F">
      <w:pPr>
        <w:jc w:val="both"/>
        <w:rPr>
          <w:bCs/>
        </w:rPr>
      </w:pPr>
      <w:r>
        <w:rPr>
          <w:b/>
        </w:rPr>
        <w:t>1</w:t>
      </w:r>
      <w:r w:rsidR="00E562B3">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579560F0" w14:textId="273E55AA" w:rsidR="0083552B" w:rsidRDefault="00A2177F" w:rsidP="00DA4528">
      <w:pPr>
        <w:jc w:val="both"/>
        <w:rPr>
          <w:iCs/>
        </w:rPr>
      </w:pPr>
      <w:r w:rsidRPr="00AE38C9">
        <w:rPr>
          <w:iCs/>
        </w:rPr>
        <w:t>2.pielikums – Finanšu/tehniskais piedāvājums (veidlapa)</w:t>
      </w:r>
      <w:r w:rsidR="00041B7D">
        <w:rPr>
          <w:iCs/>
        </w:rPr>
        <w:t>;</w:t>
      </w:r>
    </w:p>
    <w:p w14:paraId="1D6930C7" w14:textId="16127870" w:rsidR="00041B7D" w:rsidRDefault="00041B7D" w:rsidP="00DA4528">
      <w:pPr>
        <w:jc w:val="both"/>
        <w:rPr>
          <w:iCs/>
        </w:rPr>
      </w:pPr>
      <w:r>
        <w:rPr>
          <w:iCs/>
        </w:rPr>
        <w:t>3.pielikums – Vizuālie paraugi.</w:t>
      </w:r>
    </w:p>
    <w:p w14:paraId="2A53A22A" w14:textId="25A6DF8B" w:rsidR="006428CD" w:rsidRPr="00973BC7" w:rsidRDefault="006428CD" w:rsidP="00DA4528">
      <w:pPr>
        <w:jc w:val="both"/>
        <w:rPr>
          <w:iCs/>
        </w:rPr>
      </w:pPr>
      <w:r w:rsidRPr="00973BC7">
        <w:rPr>
          <w:iCs/>
        </w:rPr>
        <w:br w:type="page"/>
      </w:r>
    </w:p>
    <w:p w14:paraId="6580F820" w14:textId="77777777" w:rsidR="006428CD" w:rsidRPr="001C5C60" w:rsidRDefault="006428CD" w:rsidP="00DA4528">
      <w:pPr>
        <w:jc w:val="right"/>
      </w:pPr>
      <w:r w:rsidRPr="001C5C60">
        <w:rPr>
          <w:bCs/>
        </w:rPr>
        <w:lastRenderedPageBreak/>
        <w:t>1.pielikums</w:t>
      </w:r>
    </w:p>
    <w:p w14:paraId="1FBBDFC9" w14:textId="77777777" w:rsidR="006428CD" w:rsidRPr="001C5C60" w:rsidRDefault="006428CD" w:rsidP="00DA4528">
      <w:pPr>
        <w:jc w:val="right"/>
        <w:rPr>
          <w:sz w:val="20"/>
          <w:szCs w:val="20"/>
        </w:rPr>
      </w:pPr>
      <w:r w:rsidRPr="001C5C60">
        <w:rPr>
          <w:sz w:val="20"/>
          <w:szCs w:val="20"/>
        </w:rPr>
        <w:t>Tirgus izpētei</w:t>
      </w:r>
    </w:p>
    <w:p w14:paraId="0584D4AD" w14:textId="60159103" w:rsidR="006428CD" w:rsidRPr="006F08E3" w:rsidRDefault="006428CD" w:rsidP="006F08E3">
      <w:pPr>
        <w:ind w:right="-2"/>
        <w:jc w:val="right"/>
        <w:rPr>
          <w:sz w:val="20"/>
          <w:szCs w:val="20"/>
        </w:rPr>
      </w:pPr>
      <w:r w:rsidRPr="001C5C60">
        <w:rPr>
          <w:sz w:val="20"/>
          <w:szCs w:val="20"/>
        </w:rPr>
        <w:t>“</w:t>
      </w:r>
      <w:r w:rsidR="006F08E3" w:rsidRPr="001C5C60">
        <w:rPr>
          <w:sz w:val="20"/>
          <w:szCs w:val="20"/>
        </w:rPr>
        <w:t>Dīķa teritorijas labiekārtošanai nepieciešamo preču piegāde</w:t>
      </w:r>
      <w:r w:rsidR="00C714E5" w:rsidRPr="001C5C60">
        <w:rPr>
          <w:sz w:val="20"/>
          <w:szCs w:val="20"/>
        </w:rPr>
        <w:t xml:space="preserve"> un uzstādīšana</w:t>
      </w:r>
      <w:r w:rsidRPr="001C5C60">
        <w:rPr>
          <w:sz w:val="20"/>
          <w:szCs w:val="20"/>
        </w:rPr>
        <w:t>”</w:t>
      </w:r>
    </w:p>
    <w:p w14:paraId="53DF9C3B" w14:textId="5EC6AB05"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83552B">
        <w:rPr>
          <w:sz w:val="20"/>
          <w:szCs w:val="20"/>
        </w:rPr>
        <w:t>12/ELFLA</w:t>
      </w:r>
    </w:p>
    <w:p w14:paraId="447963CB" w14:textId="77777777" w:rsidR="006428CD" w:rsidRPr="002D754F" w:rsidRDefault="006428CD" w:rsidP="007248DF">
      <w:pPr>
        <w:jc w:val="center"/>
      </w:pPr>
    </w:p>
    <w:p w14:paraId="7FF62CD9" w14:textId="18746B71" w:rsidR="006428CD" w:rsidRPr="00C433C5" w:rsidRDefault="006428CD" w:rsidP="007248DF">
      <w:pPr>
        <w:jc w:val="center"/>
        <w:rPr>
          <w:b/>
          <w:bCs/>
          <w:sz w:val="28"/>
          <w:szCs w:val="28"/>
        </w:rPr>
      </w:pPr>
      <w:r w:rsidRPr="00C433C5">
        <w:rPr>
          <w:b/>
          <w:bCs/>
          <w:sz w:val="28"/>
          <w:szCs w:val="28"/>
        </w:rPr>
        <w:t>TEHNISKĀ SPECIFIKĀCIJA</w:t>
      </w:r>
    </w:p>
    <w:p w14:paraId="454A8679" w14:textId="5715A12E" w:rsidR="00C433C5" w:rsidRPr="007248DF" w:rsidRDefault="00C433C5" w:rsidP="007248DF">
      <w:pPr>
        <w:jc w:val="center"/>
      </w:pPr>
    </w:p>
    <w:tbl>
      <w:tblPr>
        <w:tblStyle w:val="TableGrid"/>
        <w:tblW w:w="0" w:type="auto"/>
        <w:tblLook w:val="04A0" w:firstRow="1" w:lastRow="0" w:firstColumn="1" w:lastColumn="0" w:noHBand="0" w:noVBand="1"/>
      </w:tblPr>
      <w:tblGrid>
        <w:gridCol w:w="603"/>
        <w:gridCol w:w="5745"/>
        <w:gridCol w:w="1403"/>
        <w:gridCol w:w="1310"/>
      </w:tblGrid>
      <w:tr w:rsidR="00477A4C" w:rsidRPr="005528F4" w14:paraId="78DAAAF3" w14:textId="77777777" w:rsidTr="00955647">
        <w:tc>
          <w:tcPr>
            <w:tcW w:w="603" w:type="dxa"/>
            <w:vAlign w:val="center"/>
          </w:tcPr>
          <w:p w14:paraId="4DFD2546" w14:textId="77777777" w:rsidR="00477A4C" w:rsidRPr="005528F4" w:rsidRDefault="00477A4C" w:rsidP="00955647">
            <w:pPr>
              <w:jc w:val="center"/>
              <w:rPr>
                <w:b/>
                <w:iCs/>
              </w:rPr>
            </w:pPr>
            <w:r w:rsidRPr="005528F4">
              <w:rPr>
                <w:b/>
                <w:iCs/>
              </w:rPr>
              <w:t>Nr.</w:t>
            </w:r>
          </w:p>
          <w:p w14:paraId="038BD29D" w14:textId="77777777" w:rsidR="00477A4C" w:rsidRPr="005528F4" w:rsidRDefault="00477A4C" w:rsidP="00955647">
            <w:pPr>
              <w:jc w:val="center"/>
              <w:rPr>
                <w:b/>
                <w:iCs/>
              </w:rPr>
            </w:pPr>
            <w:r w:rsidRPr="005528F4">
              <w:rPr>
                <w:b/>
                <w:iCs/>
              </w:rPr>
              <w:t>p.k.</w:t>
            </w:r>
          </w:p>
        </w:tc>
        <w:tc>
          <w:tcPr>
            <w:tcW w:w="5745" w:type="dxa"/>
            <w:vAlign w:val="center"/>
          </w:tcPr>
          <w:p w14:paraId="261B7EE5" w14:textId="77777777" w:rsidR="00477A4C" w:rsidRPr="005528F4" w:rsidRDefault="00477A4C" w:rsidP="00955647">
            <w:pPr>
              <w:jc w:val="center"/>
              <w:rPr>
                <w:b/>
                <w:iCs/>
              </w:rPr>
            </w:pPr>
            <w:r w:rsidRPr="005528F4">
              <w:rPr>
                <w:b/>
                <w:iCs/>
              </w:rPr>
              <w:t>Preces/darba nosaukums</w:t>
            </w:r>
          </w:p>
        </w:tc>
        <w:tc>
          <w:tcPr>
            <w:tcW w:w="1403" w:type="dxa"/>
            <w:vAlign w:val="center"/>
          </w:tcPr>
          <w:p w14:paraId="07DFD0F7" w14:textId="77777777" w:rsidR="00477A4C" w:rsidRPr="005528F4" w:rsidRDefault="00477A4C" w:rsidP="00955647">
            <w:pPr>
              <w:jc w:val="center"/>
              <w:rPr>
                <w:b/>
                <w:iCs/>
              </w:rPr>
            </w:pPr>
            <w:r w:rsidRPr="005528F4">
              <w:rPr>
                <w:b/>
                <w:iCs/>
              </w:rPr>
              <w:t>Mērvienība</w:t>
            </w:r>
          </w:p>
        </w:tc>
        <w:tc>
          <w:tcPr>
            <w:tcW w:w="1310" w:type="dxa"/>
            <w:vAlign w:val="center"/>
          </w:tcPr>
          <w:p w14:paraId="306048EE" w14:textId="77777777" w:rsidR="00477A4C" w:rsidRPr="005528F4" w:rsidRDefault="00477A4C" w:rsidP="00955647">
            <w:pPr>
              <w:jc w:val="center"/>
              <w:rPr>
                <w:b/>
                <w:iCs/>
              </w:rPr>
            </w:pPr>
            <w:r w:rsidRPr="005528F4">
              <w:rPr>
                <w:b/>
                <w:iCs/>
              </w:rPr>
              <w:t>Daudzums</w:t>
            </w:r>
          </w:p>
        </w:tc>
      </w:tr>
      <w:tr w:rsidR="00477A4C" w:rsidRPr="005528F4" w14:paraId="56C499CF" w14:textId="77777777" w:rsidTr="00955647">
        <w:tc>
          <w:tcPr>
            <w:tcW w:w="603" w:type="dxa"/>
          </w:tcPr>
          <w:p w14:paraId="77DD19F8" w14:textId="77777777" w:rsidR="00477A4C" w:rsidRPr="005528F4" w:rsidRDefault="00477A4C" w:rsidP="00955647">
            <w:pPr>
              <w:jc w:val="center"/>
              <w:rPr>
                <w:iCs/>
              </w:rPr>
            </w:pPr>
            <w:r w:rsidRPr="005528F4">
              <w:rPr>
                <w:szCs w:val="22"/>
              </w:rPr>
              <w:t>1.</w:t>
            </w:r>
          </w:p>
        </w:tc>
        <w:tc>
          <w:tcPr>
            <w:tcW w:w="5745" w:type="dxa"/>
          </w:tcPr>
          <w:p w14:paraId="783A3C4C" w14:textId="33C08A6A" w:rsidR="00477A4C" w:rsidRPr="005528F4" w:rsidRDefault="00477A4C" w:rsidP="00955647">
            <w:pPr>
              <w:rPr>
                <w:iCs/>
              </w:rPr>
            </w:pPr>
            <w:r w:rsidRPr="00477A4C">
              <w:rPr>
                <w:iCs/>
              </w:rPr>
              <w:t>Masīvkoka galds (garums 1,5</w:t>
            </w:r>
            <w:r w:rsidR="00C775F7">
              <w:rPr>
                <w:iCs/>
              </w:rPr>
              <w:t xml:space="preserve"> </w:t>
            </w:r>
            <w:r w:rsidRPr="00477A4C">
              <w:rPr>
                <w:iCs/>
              </w:rPr>
              <w:t>m</w:t>
            </w:r>
            <w:r w:rsidR="00C775F7">
              <w:rPr>
                <w:iCs/>
              </w:rPr>
              <w:t xml:space="preserve"> </w:t>
            </w:r>
            <w:r w:rsidRPr="00477A4C">
              <w:rPr>
                <w:iCs/>
              </w:rPr>
              <w:t>*</w:t>
            </w:r>
            <w:r w:rsidR="00C775F7">
              <w:rPr>
                <w:iCs/>
              </w:rPr>
              <w:t xml:space="preserve"> </w:t>
            </w:r>
            <w:r w:rsidRPr="00477A4C">
              <w:rPr>
                <w:iCs/>
              </w:rPr>
              <w:t>platums 1</w:t>
            </w:r>
            <w:r w:rsidR="00C775F7">
              <w:rPr>
                <w:iCs/>
              </w:rPr>
              <w:t xml:space="preserve"> </w:t>
            </w:r>
            <w:r w:rsidRPr="00477A4C">
              <w:rPr>
                <w:iCs/>
              </w:rPr>
              <w:t xml:space="preserve">m) ar </w:t>
            </w:r>
            <w:r w:rsidR="00F573D4" w:rsidRPr="00477A4C">
              <w:rPr>
                <w:iCs/>
              </w:rPr>
              <w:t>iebūvēti</w:t>
            </w:r>
            <w:r w:rsidR="00F573D4">
              <w:rPr>
                <w:iCs/>
              </w:rPr>
              <w:t>em</w:t>
            </w:r>
            <w:r w:rsidR="00F573D4" w:rsidRPr="00477A4C">
              <w:rPr>
                <w:iCs/>
              </w:rPr>
              <w:t xml:space="preserve"> bezvadu telefona lādētāji</w:t>
            </w:r>
            <w:r w:rsidR="00F573D4">
              <w:rPr>
                <w:iCs/>
              </w:rPr>
              <w:t>em</w:t>
            </w:r>
            <w:r w:rsidR="00F573D4" w:rsidRPr="00477A4C">
              <w:rPr>
                <w:iCs/>
              </w:rPr>
              <w:t xml:space="preserve"> </w:t>
            </w:r>
            <w:r w:rsidR="00F573D4">
              <w:rPr>
                <w:iCs/>
              </w:rPr>
              <w:t>(4 gb.) un</w:t>
            </w:r>
            <w:r w:rsidR="00F573D4" w:rsidRPr="00477A4C">
              <w:rPr>
                <w:iCs/>
              </w:rPr>
              <w:t xml:space="preserve"> </w:t>
            </w:r>
            <w:r w:rsidRPr="00477A4C">
              <w:rPr>
                <w:iCs/>
              </w:rPr>
              <w:t>diviem soliem ar atzveltnēm (garums 1,5</w:t>
            </w:r>
            <w:r w:rsidR="00C775F7">
              <w:rPr>
                <w:iCs/>
              </w:rPr>
              <w:t xml:space="preserve"> </w:t>
            </w:r>
            <w:r w:rsidRPr="00477A4C">
              <w:rPr>
                <w:iCs/>
              </w:rPr>
              <w:t>m</w:t>
            </w:r>
            <w:r w:rsidR="00C775F7">
              <w:rPr>
                <w:iCs/>
              </w:rPr>
              <w:t xml:space="preserve"> </w:t>
            </w:r>
            <w:r w:rsidRPr="00477A4C">
              <w:rPr>
                <w:iCs/>
              </w:rPr>
              <w:t>*</w:t>
            </w:r>
            <w:r w:rsidR="00C775F7">
              <w:rPr>
                <w:iCs/>
              </w:rPr>
              <w:t xml:space="preserve"> </w:t>
            </w:r>
            <w:r w:rsidRPr="00477A4C">
              <w:rPr>
                <w:iCs/>
              </w:rPr>
              <w:t>platums 0,5</w:t>
            </w:r>
            <w:r w:rsidR="00C775F7">
              <w:rPr>
                <w:iCs/>
              </w:rPr>
              <w:t xml:space="preserve"> </w:t>
            </w:r>
            <w:r w:rsidRPr="00477A4C">
              <w:rPr>
                <w:iCs/>
              </w:rPr>
              <w:t>m), galdā lādējami no saules paneļa, kurš pievienots pie galda</w:t>
            </w:r>
            <w:r w:rsidR="00C775F7">
              <w:rPr>
                <w:iCs/>
              </w:rPr>
              <w:t>.</w:t>
            </w:r>
          </w:p>
        </w:tc>
        <w:tc>
          <w:tcPr>
            <w:tcW w:w="1403" w:type="dxa"/>
          </w:tcPr>
          <w:p w14:paraId="6D281D87" w14:textId="1EF756AC" w:rsidR="00477A4C" w:rsidRPr="005528F4" w:rsidRDefault="00C775F7" w:rsidP="00955647">
            <w:pPr>
              <w:jc w:val="center"/>
              <w:rPr>
                <w:iCs/>
              </w:rPr>
            </w:pPr>
            <w:r>
              <w:rPr>
                <w:iCs/>
              </w:rPr>
              <w:t>kompl.</w:t>
            </w:r>
          </w:p>
        </w:tc>
        <w:tc>
          <w:tcPr>
            <w:tcW w:w="1310" w:type="dxa"/>
          </w:tcPr>
          <w:p w14:paraId="3701AFDE" w14:textId="15BE0FD5" w:rsidR="00477A4C" w:rsidRPr="005528F4" w:rsidRDefault="00477A4C" w:rsidP="00955647">
            <w:pPr>
              <w:jc w:val="center"/>
              <w:rPr>
                <w:iCs/>
              </w:rPr>
            </w:pPr>
            <w:r>
              <w:rPr>
                <w:iCs/>
              </w:rPr>
              <w:t>1</w:t>
            </w:r>
          </w:p>
        </w:tc>
      </w:tr>
      <w:tr w:rsidR="00477A4C" w:rsidRPr="005528F4" w14:paraId="25877B4B" w14:textId="77777777" w:rsidTr="00955647">
        <w:tc>
          <w:tcPr>
            <w:tcW w:w="603" w:type="dxa"/>
          </w:tcPr>
          <w:p w14:paraId="4F4D82F3" w14:textId="77777777" w:rsidR="00477A4C" w:rsidRPr="005528F4" w:rsidRDefault="00477A4C" w:rsidP="00955647">
            <w:pPr>
              <w:jc w:val="center"/>
              <w:rPr>
                <w:iCs/>
              </w:rPr>
            </w:pPr>
            <w:r w:rsidRPr="005528F4">
              <w:rPr>
                <w:szCs w:val="22"/>
              </w:rPr>
              <w:t>2.</w:t>
            </w:r>
          </w:p>
        </w:tc>
        <w:tc>
          <w:tcPr>
            <w:tcW w:w="5745" w:type="dxa"/>
          </w:tcPr>
          <w:p w14:paraId="6BA57B91" w14:textId="3436319E" w:rsidR="00477A4C" w:rsidRPr="005528F4" w:rsidRDefault="00C775F7" w:rsidP="00955647">
            <w:pPr>
              <w:suppressAutoHyphens w:val="0"/>
              <w:rPr>
                <w:szCs w:val="22"/>
                <w:lang w:eastAsia="ru-RU"/>
              </w:rPr>
            </w:pPr>
            <w:r w:rsidRPr="00C775F7">
              <w:rPr>
                <w:szCs w:val="22"/>
                <w:lang w:eastAsia="ru-RU"/>
              </w:rPr>
              <w:t>Masīvkoka sols (garums 1,5</w:t>
            </w:r>
            <w:r>
              <w:rPr>
                <w:szCs w:val="22"/>
                <w:lang w:eastAsia="ru-RU"/>
              </w:rPr>
              <w:t xml:space="preserve"> </w:t>
            </w:r>
            <w:r w:rsidRPr="00C775F7">
              <w:rPr>
                <w:szCs w:val="22"/>
                <w:lang w:eastAsia="ru-RU"/>
              </w:rPr>
              <w:t>m *</w:t>
            </w:r>
            <w:r>
              <w:rPr>
                <w:szCs w:val="22"/>
                <w:lang w:eastAsia="ru-RU"/>
              </w:rPr>
              <w:t xml:space="preserve"> </w:t>
            </w:r>
            <w:r w:rsidRPr="00C775F7">
              <w:rPr>
                <w:szCs w:val="22"/>
                <w:lang w:eastAsia="ru-RU"/>
              </w:rPr>
              <w:t>platums 0,5</w:t>
            </w:r>
            <w:r>
              <w:rPr>
                <w:szCs w:val="22"/>
                <w:lang w:eastAsia="ru-RU"/>
              </w:rPr>
              <w:t xml:space="preserve"> </w:t>
            </w:r>
            <w:r w:rsidRPr="00C775F7">
              <w:rPr>
                <w:szCs w:val="22"/>
                <w:lang w:eastAsia="ru-RU"/>
              </w:rPr>
              <w:t>m</w:t>
            </w:r>
            <w:r w:rsidR="006424CF">
              <w:rPr>
                <w:szCs w:val="22"/>
                <w:lang w:eastAsia="ru-RU"/>
              </w:rPr>
              <w:t>)</w:t>
            </w:r>
            <w:r w:rsidRPr="00C775F7">
              <w:rPr>
                <w:szCs w:val="22"/>
                <w:lang w:eastAsia="ru-RU"/>
              </w:rPr>
              <w:t xml:space="preserve"> bez atzveltnes</w:t>
            </w:r>
            <w:r>
              <w:rPr>
                <w:szCs w:val="22"/>
                <w:lang w:eastAsia="ru-RU"/>
              </w:rPr>
              <w:t>.</w:t>
            </w:r>
          </w:p>
        </w:tc>
        <w:tc>
          <w:tcPr>
            <w:tcW w:w="1403" w:type="dxa"/>
          </w:tcPr>
          <w:p w14:paraId="46825AF8" w14:textId="4C2AC558" w:rsidR="00477A4C" w:rsidRPr="00C775F7" w:rsidRDefault="00C775F7" w:rsidP="00955647">
            <w:pPr>
              <w:jc w:val="center"/>
              <w:rPr>
                <w:iCs/>
              </w:rPr>
            </w:pPr>
            <w:r w:rsidRPr="00C775F7">
              <w:rPr>
                <w:iCs/>
              </w:rPr>
              <w:t>gb.</w:t>
            </w:r>
          </w:p>
        </w:tc>
        <w:tc>
          <w:tcPr>
            <w:tcW w:w="1310" w:type="dxa"/>
          </w:tcPr>
          <w:p w14:paraId="11E8A826" w14:textId="30B02493" w:rsidR="00477A4C" w:rsidRPr="005528F4" w:rsidRDefault="00C775F7" w:rsidP="00955647">
            <w:pPr>
              <w:jc w:val="center"/>
              <w:rPr>
                <w:iCs/>
              </w:rPr>
            </w:pPr>
            <w:r>
              <w:rPr>
                <w:iCs/>
              </w:rPr>
              <w:t>5</w:t>
            </w:r>
          </w:p>
        </w:tc>
      </w:tr>
      <w:tr w:rsidR="00477A4C" w:rsidRPr="005528F4" w14:paraId="019FE02B" w14:textId="77777777" w:rsidTr="00955647">
        <w:tc>
          <w:tcPr>
            <w:tcW w:w="603" w:type="dxa"/>
          </w:tcPr>
          <w:p w14:paraId="5991BCA5" w14:textId="77777777" w:rsidR="00477A4C" w:rsidRPr="005528F4" w:rsidRDefault="00477A4C" w:rsidP="00955647">
            <w:pPr>
              <w:jc w:val="center"/>
              <w:rPr>
                <w:iCs/>
              </w:rPr>
            </w:pPr>
            <w:r w:rsidRPr="005528F4">
              <w:rPr>
                <w:szCs w:val="22"/>
              </w:rPr>
              <w:t>3.</w:t>
            </w:r>
          </w:p>
        </w:tc>
        <w:tc>
          <w:tcPr>
            <w:tcW w:w="5745" w:type="dxa"/>
          </w:tcPr>
          <w:p w14:paraId="46FEDBF6" w14:textId="50D36672" w:rsidR="00477A4C" w:rsidRPr="005528F4" w:rsidRDefault="006424CF" w:rsidP="00955647">
            <w:pPr>
              <w:suppressAutoHyphens w:val="0"/>
              <w:rPr>
                <w:szCs w:val="22"/>
                <w:lang w:eastAsia="ru-RU"/>
              </w:rPr>
            </w:pPr>
            <w:r>
              <w:rPr>
                <w:szCs w:val="22"/>
                <w:lang w:eastAsia="ru-RU"/>
              </w:rPr>
              <w:t>Vienvietīga p</w:t>
            </w:r>
            <w:r w:rsidR="00C775F7" w:rsidRPr="00C775F7">
              <w:rPr>
                <w:szCs w:val="22"/>
                <w:lang w:eastAsia="ru-RU"/>
              </w:rPr>
              <w:t xml:space="preserve">ārģērbšanās kabīne uz metāla kājas </w:t>
            </w:r>
          </w:p>
        </w:tc>
        <w:tc>
          <w:tcPr>
            <w:tcW w:w="1403" w:type="dxa"/>
          </w:tcPr>
          <w:p w14:paraId="3A4933ED" w14:textId="4FDDD76C" w:rsidR="00477A4C" w:rsidRPr="00C775F7" w:rsidRDefault="00C775F7" w:rsidP="00955647">
            <w:pPr>
              <w:jc w:val="center"/>
              <w:rPr>
                <w:iCs/>
              </w:rPr>
            </w:pPr>
            <w:r w:rsidRPr="00C775F7">
              <w:rPr>
                <w:iCs/>
              </w:rPr>
              <w:t>gb.</w:t>
            </w:r>
          </w:p>
        </w:tc>
        <w:tc>
          <w:tcPr>
            <w:tcW w:w="1310" w:type="dxa"/>
          </w:tcPr>
          <w:p w14:paraId="2559D07C" w14:textId="77C172F0" w:rsidR="00477A4C" w:rsidRPr="005528F4" w:rsidRDefault="00C775F7" w:rsidP="00955647">
            <w:pPr>
              <w:jc w:val="center"/>
              <w:rPr>
                <w:iCs/>
              </w:rPr>
            </w:pPr>
            <w:r>
              <w:rPr>
                <w:iCs/>
              </w:rPr>
              <w:t>1</w:t>
            </w:r>
          </w:p>
        </w:tc>
      </w:tr>
      <w:tr w:rsidR="00477A4C" w:rsidRPr="005528F4" w14:paraId="0FCE9693" w14:textId="77777777" w:rsidTr="00955647">
        <w:tc>
          <w:tcPr>
            <w:tcW w:w="603" w:type="dxa"/>
          </w:tcPr>
          <w:p w14:paraId="6D679128" w14:textId="77777777" w:rsidR="00477A4C" w:rsidRPr="005528F4" w:rsidRDefault="00477A4C" w:rsidP="00955647">
            <w:pPr>
              <w:jc w:val="center"/>
              <w:rPr>
                <w:iCs/>
              </w:rPr>
            </w:pPr>
            <w:r w:rsidRPr="005528F4">
              <w:rPr>
                <w:szCs w:val="22"/>
              </w:rPr>
              <w:t>4.</w:t>
            </w:r>
          </w:p>
        </w:tc>
        <w:tc>
          <w:tcPr>
            <w:tcW w:w="5745" w:type="dxa"/>
          </w:tcPr>
          <w:p w14:paraId="3938ACEF" w14:textId="43AFD6BD" w:rsidR="00477A4C" w:rsidRPr="005528F4" w:rsidRDefault="00C775F7" w:rsidP="00955647">
            <w:pPr>
              <w:suppressAutoHyphens w:val="0"/>
              <w:rPr>
                <w:szCs w:val="22"/>
                <w:lang w:eastAsia="ru-RU"/>
              </w:rPr>
            </w:pPr>
            <w:r w:rsidRPr="00C775F7">
              <w:rPr>
                <w:szCs w:val="22"/>
                <w:lang w:eastAsia="ru-RU"/>
              </w:rPr>
              <w:t>Laterna ar saules paneli un akumulatoru (staba garums 3,0 m no zemes)</w:t>
            </w:r>
          </w:p>
        </w:tc>
        <w:tc>
          <w:tcPr>
            <w:tcW w:w="1403" w:type="dxa"/>
          </w:tcPr>
          <w:p w14:paraId="4E4F2683" w14:textId="512F6B4A" w:rsidR="00477A4C" w:rsidRPr="005528F4" w:rsidRDefault="00C775F7" w:rsidP="00955647">
            <w:pPr>
              <w:jc w:val="center"/>
              <w:rPr>
                <w:iCs/>
              </w:rPr>
            </w:pPr>
            <w:r w:rsidRPr="00C775F7">
              <w:rPr>
                <w:iCs/>
              </w:rPr>
              <w:t>gb.</w:t>
            </w:r>
          </w:p>
        </w:tc>
        <w:tc>
          <w:tcPr>
            <w:tcW w:w="1310" w:type="dxa"/>
          </w:tcPr>
          <w:p w14:paraId="4D8559B0" w14:textId="17C2C637" w:rsidR="00477A4C" w:rsidRPr="005528F4" w:rsidRDefault="00C775F7" w:rsidP="00955647">
            <w:pPr>
              <w:jc w:val="center"/>
              <w:rPr>
                <w:iCs/>
              </w:rPr>
            </w:pPr>
            <w:r>
              <w:rPr>
                <w:iCs/>
              </w:rPr>
              <w:t>5</w:t>
            </w:r>
          </w:p>
        </w:tc>
      </w:tr>
      <w:tr w:rsidR="00477A4C" w:rsidRPr="005528F4" w14:paraId="2C3D7582" w14:textId="77777777" w:rsidTr="00955647">
        <w:tc>
          <w:tcPr>
            <w:tcW w:w="603" w:type="dxa"/>
          </w:tcPr>
          <w:p w14:paraId="03732C85" w14:textId="77777777" w:rsidR="00477A4C" w:rsidRPr="005528F4" w:rsidRDefault="00477A4C" w:rsidP="00955647">
            <w:pPr>
              <w:jc w:val="center"/>
              <w:rPr>
                <w:iCs/>
              </w:rPr>
            </w:pPr>
            <w:r w:rsidRPr="005528F4">
              <w:rPr>
                <w:szCs w:val="22"/>
              </w:rPr>
              <w:t>5.</w:t>
            </w:r>
          </w:p>
        </w:tc>
        <w:tc>
          <w:tcPr>
            <w:tcW w:w="5745" w:type="dxa"/>
          </w:tcPr>
          <w:p w14:paraId="747F96BF" w14:textId="3CB5D4F6" w:rsidR="00477A4C" w:rsidRPr="005528F4" w:rsidRDefault="00C775F7" w:rsidP="00955647">
            <w:pPr>
              <w:suppressAutoHyphens w:val="0"/>
              <w:rPr>
                <w:szCs w:val="22"/>
                <w:lang w:eastAsia="ru-RU"/>
              </w:rPr>
            </w:pPr>
            <w:r>
              <w:rPr>
                <w:szCs w:val="22"/>
                <w:lang w:eastAsia="ru-RU"/>
              </w:rPr>
              <w:t>K</w:t>
            </w:r>
            <w:r w:rsidRPr="00C775F7">
              <w:rPr>
                <w:szCs w:val="22"/>
                <w:lang w:eastAsia="ru-RU"/>
              </w:rPr>
              <w:t xml:space="preserve">oka iebūvējama </w:t>
            </w:r>
            <w:r>
              <w:rPr>
                <w:szCs w:val="22"/>
                <w:lang w:eastAsia="ru-RU"/>
              </w:rPr>
              <w:t xml:space="preserve">laipa </w:t>
            </w:r>
            <w:r w:rsidRPr="00C775F7">
              <w:rPr>
                <w:szCs w:val="22"/>
                <w:lang w:eastAsia="ru-RU"/>
              </w:rPr>
              <w:t>ar pontonu  (platums 1</w:t>
            </w:r>
            <w:r>
              <w:rPr>
                <w:szCs w:val="22"/>
                <w:lang w:eastAsia="ru-RU"/>
              </w:rPr>
              <w:t xml:space="preserve"> </w:t>
            </w:r>
            <w:r w:rsidRPr="00C775F7">
              <w:rPr>
                <w:szCs w:val="22"/>
                <w:lang w:eastAsia="ru-RU"/>
              </w:rPr>
              <w:t>m</w:t>
            </w:r>
            <w:r>
              <w:rPr>
                <w:szCs w:val="22"/>
                <w:lang w:eastAsia="ru-RU"/>
              </w:rPr>
              <w:t xml:space="preserve"> </w:t>
            </w:r>
            <w:r w:rsidRPr="00C775F7">
              <w:rPr>
                <w:szCs w:val="22"/>
                <w:lang w:eastAsia="ru-RU"/>
              </w:rPr>
              <w:t>*</w:t>
            </w:r>
            <w:r>
              <w:rPr>
                <w:szCs w:val="22"/>
                <w:lang w:eastAsia="ru-RU"/>
              </w:rPr>
              <w:t xml:space="preserve"> </w:t>
            </w:r>
            <w:r w:rsidRPr="00C775F7">
              <w:rPr>
                <w:szCs w:val="22"/>
                <w:lang w:eastAsia="ru-RU"/>
              </w:rPr>
              <w:t>garums 2,5 m</w:t>
            </w:r>
            <w:r w:rsidR="006424CF">
              <w:rPr>
                <w:szCs w:val="22"/>
                <w:lang w:eastAsia="ru-RU"/>
              </w:rPr>
              <w:t>),</w:t>
            </w:r>
            <w:r w:rsidRPr="00C775F7">
              <w:rPr>
                <w:szCs w:val="22"/>
                <w:lang w:eastAsia="ru-RU"/>
              </w:rPr>
              <w:t xml:space="preserve"> </w:t>
            </w:r>
            <w:r w:rsidR="006424CF">
              <w:rPr>
                <w:szCs w:val="22"/>
                <w:lang w:eastAsia="ru-RU"/>
              </w:rPr>
              <w:t xml:space="preserve">kurai </w:t>
            </w:r>
            <w:r w:rsidRPr="00C775F7">
              <w:rPr>
                <w:szCs w:val="22"/>
                <w:lang w:eastAsia="ru-RU"/>
              </w:rPr>
              <w:t>galā vai sānos piestiprināt</w:t>
            </w:r>
            <w:r w:rsidR="006424CF">
              <w:rPr>
                <w:szCs w:val="22"/>
                <w:lang w:eastAsia="ru-RU"/>
              </w:rPr>
              <w:t>a</w:t>
            </w:r>
            <w:r w:rsidRPr="00C775F7">
              <w:rPr>
                <w:szCs w:val="22"/>
                <w:lang w:eastAsia="ru-RU"/>
              </w:rPr>
              <w:t xml:space="preserve"> cinkotām kāpnēm, atlokāmas, ar 5</w:t>
            </w:r>
            <w:r>
              <w:rPr>
                <w:szCs w:val="22"/>
                <w:lang w:eastAsia="ru-RU"/>
              </w:rPr>
              <w:t xml:space="preserve"> (pieciem)</w:t>
            </w:r>
            <w:r w:rsidRPr="00C775F7">
              <w:rPr>
                <w:szCs w:val="22"/>
                <w:lang w:eastAsia="ru-RU"/>
              </w:rPr>
              <w:t xml:space="preserve"> koka pakāpieniem</w:t>
            </w:r>
            <w:r w:rsidR="006424CF">
              <w:rPr>
                <w:szCs w:val="22"/>
                <w:lang w:eastAsia="ru-RU"/>
              </w:rPr>
              <w:t>.</w:t>
            </w:r>
          </w:p>
        </w:tc>
        <w:tc>
          <w:tcPr>
            <w:tcW w:w="1403" w:type="dxa"/>
          </w:tcPr>
          <w:p w14:paraId="5DC71293" w14:textId="330312C2" w:rsidR="00477A4C" w:rsidRPr="005528F4" w:rsidRDefault="00C775F7" w:rsidP="00955647">
            <w:pPr>
              <w:jc w:val="center"/>
              <w:rPr>
                <w:iCs/>
              </w:rPr>
            </w:pPr>
            <w:r w:rsidRPr="00C775F7">
              <w:rPr>
                <w:iCs/>
              </w:rPr>
              <w:t>gb.</w:t>
            </w:r>
          </w:p>
        </w:tc>
        <w:tc>
          <w:tcPr>
            <w:tcW w:w="1310" w:type="dxa"/>
          </w:tcPr>
          <w:p w14:paraId="39206E8A" w14:textId="21F7066E" w:rsidR="00477A4C" w:rsidRPr="005528F4" w:rsidRDefault="00C775F7" w:rsidP="00955647">
            <w:pPr>
              <w:jc w:val="center"/>
              <w:rPr>
                <w:szCs w:val="22"/>
              </w:rPr>
            </w:pPr>
            <w:r>
              <w:rPr>
                <w:iCs/>
              </w:rPr>
              <w:t>1</w:t>
            </w:r>
          </w:p>
        </w:tc>
      </w:tr>
      <w:tr w:rsidR="00477A4C" w:rsidRPr="005528F4" w14:paraId="5DE6E818" w14:textId="77777777" w:rsidTr="00955647">
        <w:tc>
          <w:tcPr>
            <w:tcW w:w="603" w:type="dxa"/>
          </w:tcPr>
          <w:p w14:paraId="4CD1B9BE" w14:textId="77777777" w:rsidR="00477A4C" w:rsidRPr="005528F4" w:rsidRDefault="00477A4C" w:rsidP="00955647">
            <w:pPr>
              <w:jc w:val="center"/>
              <w:rPr>
                <w:iCs/>
              </w:rPr>
            </w:pPr>
            <w:r w:rsidRPr="005528F4">
              <w:rPr>
                <w:szCs w:val="22"/>
              </w:rPr>
              <w:t>6.</w:t>
            </w:r>
          </w:p>
        </w:tc>
        <w:tc>
          <w:tcPr>
            <w:tcW w:w="5745" w:type="dxa"/>
          </w:tcPr>
          <w:p w14:paraId="24CF8CBC" w14:textId="0DE66DE8" w:rsidR="00477A4C" w:rsidRPr="005528F4" w:rsidRDefault="00C775F7" w:rsidP="00955647">
            <w:pPr>
              <w:suppressAutoHyphens w:val="0"/>
              <w:rPr>
                <w:szCs w:val="22"/>
                <w:lang w:eastAsia="ru-RU"/>
              </w:rPr>
            </w:pPr>
            <w:r w:rsidRPr="00C775F7">
              <w:rPr>
                <w:szCs w:val="22"/>
                <w:lang w:eastAsia="ru-RU"/>
              </w:rPr>
              <w:t xml:space="preserve">Velosipēdu novietošanas statīvs (metāla ar 5 </w:t>
            </w:r>
            <w:r>
              <w:rPr>
                <w:szCs w:val="22"/>
                <w:lang w:eastAsia="ru-RU"/>
              </w:rPr>
              <w:t xml:space="preserve">(pieciem) </w:t>
            </w:r>
            <w:r w:rsidRPr="00C775F7">
              <w:rPr>
                <w:szCs w:val="22"/>
                <w:lang w:eastAsia="ru-RU"/>
              </w:rPr>
              <w:t>nodalījumiem)</w:t>
            </w:r>
          </w:p>
        </w:tc>
        <w:tc>
          <w:tcPr>
            <w:tcW w:w="1403" w:type="dxa"/>
          </w:tcPr>
          <w:p w14:paraId="4956D28D" w14:textId="72622F58" w:rsidR="00477A4C" w:rsidRPr="005528F4" w:rsidRDefault="00C775F7" w:rsidP="00955647">
            <w:pPr>
              <w:jc w:val="center"/>
              <w:rPr>
                <w:iCs/>
              </w:rPr>
            </w:pPr>
            <w:r w:rsidRPr="00C775F7">
              <w:rPr>
                <w:iCs/>
              </w:rPr>
              <w:t>gb.</w:t>
            </w:r>
          </w:p>
        </w:tc>
        <w:tc>
          <w:tcPr>
            <w:tcW w:w="1310" w:type="dxa"/>
          </w:tcPr>
          <w:p w14:paraId="22D8454A" w14:textId="52D62C86" w:rsidR="00477A4C" w:rsidRPr="005528F4" w:rsidRDefault="00C775F7" w:rsidP="00955647">
            <w:pPr>
              <w:jc w:val="center"/>
              <w:rPr>
                <w:iCs/>
              </w:rPr>
            </w:pPr>
            <w:r>
              <w:rPr>
                <w:iCs/>
              </w:rPr>
              <w:t>1</w:t>
            </w:r>
          </w:p>
        </w:tc>
      </w:tr>
      <w:tr w:rsidR="00477A4C" w:rsidRPr="005528F4" w14:paraId="4BE37129" w14:textId="77777777" w:rsidTr="00955647">
        <w:tc>
          <w:tcPr>
            <w:tcW w:w="603" w:type="dxa"/>
          </w:tcPr>
          <w:p w14:paraId="7E62D41B" w14:textId="77777777" w:rsidR="00477A4C" w:rsidRPr="005528F4" w:rsidRDefault="00477A4C" w:rsidP="00955647">
            <w:pPr>
              <w:jc w:val="center"/>
              <w:rPr>
                <w:szCs w:val="22"/>
              </w:rPr>
            </w:pPr>
            <w:r w:rsidRPr="005528F4">
              <w:rPr>
                <w:szCs w:val="22"/>
              </w:rPr>
              <w:t>7.</w:t>
            </w:r>
          </w:p>
        </w:tc>
        <w:tc>
          <w:tcPr>
            <w:tcW w:w="5745" w:type="dxa"/>
          </w:tcPr>
          <w:p w14:paraId="30700586" w14:textId="6E15A8CE" w:rsidR="00477A4C" w:rsidRPr="005528F4" w:rsidRDefault="00C775F7" w:rsidP="00955647">
            <w:pPr>
              <w:suppressAutoHyphens w:val="0"/>
              <w:rPr>
                <w:szCs w:val="22"/>
                <w:lang w:eastAsia="ru-RU"/>
              </w:rPr>
            </w:pPr>
            <w:r>
              <w:rPr>
                <w:szCs w:val="22"/>
                <w:lang w:eastAsia="ru-RU"/>
              </w:rPr>
              <w:t>P</w:t>
            </w:r>
            <w:r w:rsidRPr="00C775F7">
              <w:rPr>
                <w:szCs w:val="22"/>
                <w:lang w:eastAsia="ru-RU"/>
              </w:rPr>
              <w:t xml:space="preserve">ārvietojamā </w:t>
            </w:r>
            <w:r>
              <w:rPr>
                <w:szCs w:val="22"/>
                <w:lang w:eastAsia="ru-RU"/>
              </w:rPr>
              <w:t>t</w:t>
            </w:r>
            <w:r w:rsidRPr="00C775F7">
              <w:rPr>
                <w:szCs w:val="22"/>
                <w:lang w:eastAsia="ru-RU"/>
              </w:rPr>
              <w:t xml:space="preserve">ualete (WC) </w:t>
            </w:r>
          </w:p>
        </w:tc>
        <w:tc>
          <w:tcPr>
            <w:tcW w:w="1403" w:type="dxa"/>
          </w:tcPr>
          <w:p w14:paraId="5490A6F1" w14:textId="32C5E937" w:rsidR="00477A4C" w:rsidRPr="005528F4" w:rsidRDefault="00C775F7" w:rsidP="00955647">
            <w:pPr>
              <w:jc w:val="center"/>
              <w:rPr>
                <w:szCs w:val="22"/>
              </w:rPr>
            </w:pPr>
            <w:r w:rsidRPr="00C775F7">
              <w:rPr>
                <w:iCs/>
              </w:rPr>
              <w:t>gb.</w:t>
            </w:r>
          </w:p>
        </w:tc>
        <w:tc>
          <w:tcPr>
            <w:tcW w:w="1310" w:type="dxa"/>
          </w:tcPr>
          <w:p w14:paraId="4C614D68" w14:textId="589964C2" w:rsidR="00477A4C" w:rsidRPr="005528F4" w:rsidRDefault="00C775F7" w:rsidP="00955647">
            <w:pPr>
              <w:jc w:val="center"/>
              <w:rPr>
                <w:iCs/>
              </w:rPr>
            </w:pPr>
            <w:r>
              <w:rPr>
                <w:iCs/>
              </w:rPr>
              <w:t>1</w:t>
            </w:r>
          </w:p>
        </w:tc>
      </w:tr>
    </w:tbl>
    <w:p w14:paraId="55C4E89E" w14:textId="4B1B3754" w:rsidR="00C433C5" w:rsidRPr="007248DF" w:rsidRDefault="00C433C5" w:rsidP="007248DF">
      <w:pPr>
        <w:jc w:val="both"/>
      </w:pPr>
    </w:p>
    <w:p w14:paraId="22237353" w14:textId="027C3AAB" w:rsidR="006428CD" w:rsidRPr="007248DF" w:rsidRDefault="00EC29F9" w:rsidP="007248DF">
      <w:pPr>
        <w:jc w:val="both"/>
        <w:rPr>
          <w:rFonts w:asciiTheme="majorBidi" w:hAnsiTheme="majorBidi" w:cstheme="majorBidi"/>
        </w:rPr>
      </w:pPr>
      <w:r>
        <w:rPr>
          <w:rFonts w:asciiTheme="majorBidi" w:hAnsiTheme="majorBidi" w:cstheme="majorBidi"/>
        </w:rPr>
        <w:t>*</w:t>
      </w:r>
      <w:r w:rsidR="007248DF" w:rsidRPr="00EC29F9">
        <w:rPr>
          <w:rFonts w:asciiTheme="majorBidi" w:hAnsiTheme="majorBidi" w:cstheme="majorBidi"/>
        </w:rPr>
        <w:t>Pretendents nav tiesīgs iesniegt piedāvājuma variantus.</w:t>
      </w:r>
    </w:p>
    <w:p w14:paraId="2D39D7CD" w14:textId="77777777" w:rsidR="006428CD" w:rsidRPr="007248DF" w:rsidRDefault="006428CD" w:rsidP="007248DF"/>
    <w:p w14:paraId="3C4BC60B" w14:textId="77777777" w:rsidR="00D15140" w:rsidRDefault="00D15140">
      <w:pPr>
        <w:suppressAutoHyphens w:val="0"/>
        <w:spacing w:after="160" w:line="259" w:lineRule="auto"/>
      </w:pPr>
      <w:r>
        <w:br w:type="page"/>
      </w:r>
    </w:p>
    <w:p w14:paraId="10AC6883" w14:textId="6DC1BBBA" w:rsidR="006428CD" w:rsidRPr="001C5C60" w:rsidRDefault="006428CD" w:rsidP="00D15140">
      <w:pPr>
        <w:jc w:val="right"/>
      </w:pPr>
      <w:bookmarkStart w:id="3" w:name="_GoBack"/>
      <w:bookmarkEnd w:id="3"/>
      <w:r w:rsidRPr="001C5C60">
        <w:lastRenderedPageBreak/>
        <w:t>2.pielikums</w:t>
      </w:r>
    </w:p>
    <w:p w14:paraId="41323558" w14:textId="77777777" w:rsidR="006428CD" w:rsidRPr="001C5C60" w:rsidRDefault="006428CD" w:rsidP="00DA4528">
      <w:pPr>
        <w:jc w:val="right"/>
        <w:rPr>
          <w:sz w:val="20"/>
          <w:szCs w:val="20"/>
        </w:rPr>
      </w:pPr>
      <w:r w:rsidRPr="001C5C60">
        <w:rPr>
          <w:sz w:val="20"/>
          <w:szCs w:val="20"/>
        </w:rPr>
        <w:t>Tirgus izpētei</w:t>
      </w:r>
    </w:p>
    <w:p w14:paraId="46E70393" w14:textId="24D556C6" w:rsidR="00A2177F" w:rsidRPr="001C5C60" w:rsidRDefault="00A2177F" w:rsidP="006F08E3">
      <w:pPr>
        <w:ind w:right="-2"/>
        <w:jc w:val="right"/>
        <w:rPr>
          <w:color w:val="FF0000"/>
          <w:sz w:val="20"/>
          <w:szCs w:val="20"/>
        </w:rPr>
      </w:pPr>
      <w:r w:rsidRPr="001C5C60">
        <w:rPr>
          <w:sz w:val="20"/>
          <w:szCs w:val="20"/>
        </w:rPr>
        <w:t>“</w:t>
      </w:r>
      <w:r w:rsidR="006F08E3" w:rsidRPr="001C5C60">
        <w:rPr>
          <w:sz w:val="20"/>
          <w:szCs w:val="20"/>
        </w:rPr>
        <w:t>Dīķa teritorijas labiekārtošanai nepieciešamo preču piegāde</w:t>
      </w:r>
      <w:r w:rsidR="00E651C0" w:rsidRPr="001C5C60">
        <w:rPr>
          <w:sz w:val="20"/>
          <w:szCs w:val="20"/>
        </w:rPr>
        <w:t xml:space="preserve"> un uzstādīšana</w:t>
      </w:r>
      <w:r w:rsidRPr="001C5C60">
        <w:rPr>
          <w:sz w:val="20"/>
          <w:szCs w:val="20"/>
        </w:rPr>
        <w:t>”</w:t>
      </w:r>
    </w:p>
    <w:p w14:paraId="1F135630" w14:textId="77777777" w:rsidR="0083552B" w:rsidRPr="001C5C60" w:rsidRDefault="0083552B" w:rsidP="0083552B">
      <w:pPr>
        <w:jc w:val="right"/>
        <w:rPr>
          <w:sz w:val="20"/>
          <w:szCs w:val="20"/>
        </w:rPr>
      </w:pPr>
      <w:r w:rsidRPr="001C5C60">
        <w:rPr>
          <w:sz w:val="20"/>
          <w:szCs w:val="20"/>
        </w:rPr>
        <w:t>ID Nr. BNP TI 2022/12/ELFLA</w:t>
      </w:r>
    </w:p>
    <w:p w14:paraId="307596A1" w14:textId="77777777" w:rsidR="006428CD" w:rsidRPr="001C5C60" w:rsidRDefault="006428CD" w:rsidP="00DA4528">
      <w:pPr>
        <w:jc w:val="both"/>
      </w:pPr>
    </w:p>
    <w:p w14:paraId="2A207422" w14:textId="77777777" w:rsidR="006428CD" w:rsidRPr="001C5C60" w:rsidRDefault="006428CD" w:rsidP="00DA4528">
      <w:pPr>
        <w:jc w:val="center"/>
        <w:rPr>
          <w:i/>
          <w:iCs/>
        </w:rPr>
      </w:pPr>
      <w:r w:rsidRPr="001C5C60">
        <w:rPr>
          <w:i/>
          <w:iCs/>
        </w:rPr>
        <w:t>[uz uzņēmuma veidlapas]</w:t>
      </w:r>
    </w:p>
    <w:p w14:paraId="3A14076E" w14:textId="77777777" w:rsidR="006428CD" w:rsidRPr="001C5C60" w:rsidRDefault="006428CD" w:rsidP="00DA4528">
      <w:pPr>
        <w:jc w:val="both"/>
      </w:pPr>
    </w:p>
    <w:p w14:paraId="2D6DE0F4" w14:textId="77777777" w:rsidR="006428CD" w:rsidRPr="001C5C60" w:rsidRDefault="006428CD" w:rsidP="00DA4528">
      <w:pPr>
        <w:jc w:val="center"/>
        <w:rPr>
          <w:b/>
          <w:bCs/>
          <w:sz w:val="28"/>
          <w:szCs w:val="28"/>
        </w:rPr>
      </w:pPr>
      <w:r w:rsidRPr="001C5C60">
        <w:rPr>
          <w:b/>
          <w:bCs/>
          <w:sz w:val="28"/>
          <w:szCs w:val="28"/>
        </w:rPr>
        <w:t>FINANŠU / TEHNISKAIS PIEDĀVĀJUMS</w:t>
      </w:r>
    </w:p>
    <w:p w14:paraId="6B5BA9E2" w14:textId="1931286F" w:rsidR="006428CD" w:rsidRPr="0083552B" w:rsidRDefault="006428CD" w:rsidP="00A2177F">
      <w:pPr>
        <w:jc w:val="center"/>
        <w:rPr>
          <w:b/>
          <w:color w:val="FF0000"/>
          <w:sz w:val="28"/>
          <w:szCs w:val="28"/>
        </w:rPr>
      </w:pPr>
      <w:r w:rsidRPr="001C5C60">
        <w:rPr>
          <w:b/>
          <w:sz w:val="28"/>
          <w:szCs w:val="28"/>
        </w:rPr>
        <w:t>“</w:t>
      </w:r>
      <w:r w:rsidR="006F08E3" w:rsidRPr="001C5C60">
        <w:rPr>
          <w:b/>
          <w:sz w:val="28"/>
          <w:szCs w:val="28"/>
        </w:rPr>
        <w:t>Dīķa teritorijas labiekārtošanai nepieciešamo preču piegāde</w:t>
      </w:r>
      <w:r w:rsidR="00E651C0" w:rsidRPr="001C5C60">
        <w:rPr>
          <w:b/>
          <w:sz w:val="28"/>
          <w:szCs w:val="28"/>
        </w:rPr>
        <w:t xml:space="preserve"> un uzstādīšana</w:t>
      </w:r>
      <w:r w:rsidRPr="001C5C60">
        <w:rPr>
          <w:b/>
          <w:sz w:val="28"/>
          <w:szCs w:val="28"/>
        </w:rPr>
        <w:t>”</w:t>
      </w:r>
    </w:p>
    <w:p w14:paraId="36913A9D" w14:textId="48989281"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83552B">
        <w:rPr>
          <w:b/>
          <w:sz w:val="28"/>
          <w:szCs w:val="28"/>
        </w:rPr>
        <w:t>12/ELFLA</w:t>
      </w:r>
      <w:r w:rsidRPr="001456DF">
        <w:rPr>
          <w:b/>
          <w:sz w:val="28"/>
          <w:szCs w:val="28"/>
        </w:rPr>
        <w:t>)</w:t>
      </w: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C1E1B" w14:textId="77777777" w:rsidR="009929E4" w:rsidRDefault="009929E4">
      <w:r>
        <w:separator/>
      </w:r>
    </w:p>
  </w:endnote>
  <w:endnote w:type="continuationSeparator" w:id="0">
    <w:p w14:paraId="7A1ECC13" w14:textId="77777777" w:rsidR="009929E4" w:rsidRDefault="0099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992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D7C5" w14:textId="77777777" w:rsidR="009929E4" w:rsidRDefault="009929E4">
      <w:r>
        <w:separator/>
      </w:r>
    </w:p>
  </w:footnote>
  <w:footnote w:type="continuationSeparator" w:id="0">
    <w:p w14:paraId="64032767" w14:textId="77777777" w:rsidR="009929E4" w:rsidRDefault="00992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3AF0"/>
    <w:rsid w:val="00041B7D"/>
    <w:rsid w:val="000640C6"/>
    <w:rsid w:val="00065884"/>
    <w:rsid w:val="000B4052"/>
    <w:rsid w:val="000E2BA6"/>
    <w:rsid w:val="000E6BCA"/>
    <w:rsid w:val="00111B7E"/>
    <w:rsid w:val="00116043"/>
    <w:rsid w:val="00125CAE"/>
    <w:rsid w:val="001607DC"/>
    <w:rsid w:val="00176DB9"/>
    <w:rsid w:val="00186FEB"/>
    <w:rsid w:val="001B4680"/>
    <w:rsid w:val="001C0301"/>
    <w:rsid w:val="001C5C60"/>
    <w:rsid w:val="001F62B8"/>
    <w:rsid w:val="002452ED"/>
    <w:rsid w:val="002507D1"/>
    <w:rsid w:val="0025278D"/>
    <w:rsid w:val="00267DE8"/>
    <w:rsid w:val="00277B54"/>
    <w:rsid w:val="002D1DF3"/>
    <w:rsid w:val="002F24CE"/>
    <w:rsid w:val="002F5DD8"/>
    <w:rsid w:val="003106A3"/>
    <w:rsid w:val="00326302"/>
    <w:rsid w:val="003370F2"/>
    <w:rsid w:val="003404CF"/>
    <w:rsid w:val="00344B4B"/>
    <w:rsid w:val="003B0F38"/>
    <w:rsid w:val="003C6420"/>
    <w:rsid w:val="003F2AC2"/>
    <w:rsid w:val="00400D53"/>
    <w:rsid w:val="004314F7"/>
    <w:rsid w:val="00436912"/>
    <w:rsid w:val="0044460B"/>
    <w:rsid w:val="0044586B"/>
    <w:rsid w:val="00473B03"/>
    <w:rsid w:val="00475D4F"/>
    <w:rsid w:val="00476651"/>
    <w:rsid w:val="00477A4C"/>
    <w:rsid w:val="004914BB"/>
    <w:rsid w:val="004954B5"/>
    <w:rsid w:val="00495E28"/>
    <w:rsid w:val="004C63BE"/>
    <w:rsid w:val="004E7B70"/>
    <w:rsid w:val="004F0DF0"/>
    <w:rsid w:val="0053447E"/>
    <w:rsid w:val="0053738F"/>
    <w:rsid w:val="005641CD"/>
    <w:rsid w:val="00570FA8"/>
    <w:rsid w:val="00582277"/>
    <w:rsid w:val="00585F90"/>
    <w:rsid w:val="005A01B9"/>
    <w:rsid w:val="005A0A8F"/>
    <w:rsid w:val="00626D8E"/>
    <w:rsid w:val="00635712"/>
    <w:rsid w:val="0064127F"/>
    <w:rsid w:val="006424CF"/>
    <w:rsid w:val="006428CD"/>
    <w:rsid w:val="006437CB"/>
    <w:rsid w:val="00672765"/>
    <w:rsid w:val="006905E8"/>
    <w:rsid w:val="006D5E8B"/>
    <w:rsid w:val="006F08E3"/>
    <w:rsid w:val="006F7678"/>
    <w:rsid w:val="00717C48"/>
    <w:rsid w:val="007248DF"/>
    <w:rsid w:val="00771706"/>
    <w:rsid w:val="00781C56"/>
    <w:rsid w:val="0083552B"/>
    <w:rsid w:val="008C2D6C"/>
    <w:rsid w:val="008D0AA9"/>
    <w:rsid w:val="00931362"/>
    <w:rsid w:val="00933505"/>
    <w:rsid w:val="009515CE"/>
    <w:rsid w:val="00973BC7"/>
    <w:rsid w:val="009929E4"/>
    <w:rsid w:val="009B4610"/>
    <w:rsid w:val="009C22B9"/>
    <w:rsid w:val="00A2177F"/>
    <w:rsid w:val="00A42263"/>
    <w:rsid w:val="00A53E45"/>
    <w:rsid w:val="00A577E2"/>
    <w:rsid w:val="00A81519"/>
    <w:rsid w:val="00A82F4D"/>
    <w:rsid w:val="00A95EEF"/>
    <w:rsid w:val="00AD7182"/>
    <w:rsid w:val="00AE59E6"/>
    <w:rsid w:val="00B34961"/>
    <w:rsid w:val="00B34BD8"/>
    <w:rsid w:val="00B62AC8"/>
    <w:rsid w:val="00B80004"/>
    <w:rsid w:val="00BB75B3"/>
    <w:rsid w:val="00BE4116"/>
    <w:rsid w:val="00C145A6"/>
    <w:rsid w:val="00C33F27"/>
    <w:rsid w:val="00C4162E"/>
    <w:rsid w:val="00C433C5"/>
    <w:rsid w:val="00C714E5"/>
    <w:rsid w:val="00C76414"/>
    <w:rsid w:val="00C775F7"/>
    <w:rsid w:val="00C91F8B"/>
    <w:rsid w:val="00CA7C1E"/>
    <w:rsid w:val="00CB4D6D"/>
    <w:rsid w:val="00CB7A6D"/>
    <w:rsid w:val="00CE5695"/>
    <w:rsid w:val="00CF17FB"/>
    <w:rsid w:val="00D04E51"/>
    <w:rsid w:val="00D11459"/>
    <w:rsid w:val="00D15140"/>
    <w:rsid w:val="00D171E1"/>
    <w:rsid w:val="00D21199"/>
    <w:rsid w:val="00D26AB4"/>
    <w:rsid w:val="00D46232"/>
    <w:rsid w:val="00D64E7F"/>
    <w:rsid w:val="00DA4528"/>
    <w:rsid w:val="00DB3FE8"/>
    <w:rsid w:val="00DC39D9"/>
    <w:rsid w:val="00DC483E"/>
    <w:rsid w:val="00DD2C2A"/>
    <w:rsid w:val="00DE759A"/>
    <w:rsid w:val="00E562B3"/>
    <w:rsid w:val="00E651C0"/>
    <w:rsid w:val="00E6731D"/>
    <w:rsid w:val="00EA5887"/>
    <w:rsid w:val="00EB378D"/>
    <w:rsid w:val="00EB5D42"/>
    <w:rsid w:val="00EC29F9"/>
    <w:rsid w:val="00EC64C8"/>
    <w:rsid w:val="00ED736E"/>
    <w:rsid w:val="00EF003B"/>
    <w:rsid w:val="00F01BF9"/>
    <w:rsid w:val="00F573D4"/>
    <w:rsid w:val="00F60856"/>
    <w:rsid w:val="00F6409A"/>
    <w:rsid w:val="00F6573E"/>
    <w:rsid w:val="00F71179"/>
    <w:rsid w:val="00FC2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valerija.vilcina@balv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99</cp:revision>
  <cp:lastPrinted>2021-11-04T12:48:00Z</cp:lastPrinted>
  <dcterms:created xsi:type="dcterms:W3CDTF">2021-11-02T08:28:00Z</dcterms:created>
  <dcterms:modified xsi:type="dcterms:W3CDTF">2022-02-09T12:34:00Z</dcterms:modified>
</cp:coreProperties>
</file>