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79F9F" w14:textId="5F938FB2" w:rsidR="007F06D4" w:rsidRDefault="007F06D4" w:rsidP="00EA1247">
      <w:pPr>
        <w:jc w:val="center"/>
        <w:rPr>
          <w:b/>
          <w:bCs/>
          <w:sz w:val="28"/>
          <w:szCs w:val="28"/>
        </w:rPr>
      </w:pPr>
      <w:r w:rsidRPr="00F6019A">
        <w:rPr>
          <w:noProof/>
          <w:lang w:val="en-GB" w:eastAsia="en-GB"/>
        </w:rPr>
        <w:drawing>
          <wp:inline distT="0" distB="0" distL="0" distR="0" wp14:anchorId="3AFC8019" wp14:editId="03CB1029">
            <wp:extent cx="347472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4720" cy="457200"/>
                    </a:xfrm>
                    <a:prstGeom prst="rect">
                      <a:avLst/>
                    </a:prstGeom>
                    <a:noFill/>
                    <a:ln>
                      <a:noFill/>
                    </a:ln>
                  </pic:spPr>
                </pic:pic>
              </a:graphicData>
            </a:graphic>
          </wp:inline>
        </w:drawing>
      </w:r>
      <w:bookmarkStart w:id="0" w:name="_GoBack"/>
      <w:bookmarkEnd w:id="0"/>
    </w:p>
    <w:p w14:paraId="30E36520" w14:textId="2EEE1991" w:rsidR="006428CD" w:rsidRPr="00F61463" w:rsidRDefault="006428CD" w:rsidP="00EA1247">
      <w:pPr>
        <w:jc w:val="center"/>
        <w:rPr>
          <w:b/>
          <w:bCs/>
          <w:sz w:val="28"/>
          <w:szCs w:val="28"/>
        </w:rPr>
      </w:pPr>
      <w:r w:rsidRPr="00F61463">
        <w:rPr>
          <w:b/>
          <w:bCs/>
          <w:sz w:val="28"/>
          <w:szCs w:val="28"/>
        </w:rPr>
        <w:t>TIRGUS IZPĒTE</w:t>
      </w:r>
    </w:p>
    <w:p w14:paraId="1EAB3772" w14:textId="2564B370" w:rsidR="006428CD" w:rsidRPr="001424C7" w:rsidRDefault="006428CD" w:rsidP="00EA1247">
      <w:pPr>
        <w:jc w:val="center"/>
        <w:rPr>
          <w:b/>
          <w:sz w:val="28"/>
          <w:szCs w:val="28"/>
        </w:rPr>
      </w:pPr>
      <w:r w:rsidRPr="00F61463">
        <w:rPr>
          <w:b/>
          <w:sz w:val="28"/>
          <w:szCs w:val="28"/>
        </w:rPr>
        <w:t>“</w:t>
      </w:r>
      <w:bookmarkStart w:id="1" w:name="_Hlk94097408"/>
      <w:r w:rsidR="001424C7" w:rsidRPr="00F61463">
        <w:rPr>
          <w:rFonts w:asciiTheme="majorBidi" w:hAnsiTheme="majorBidi" w:cstheme="majorBidi"/>
          <w:b/>
          <w:sz w:val="28"/>
          <w:szCs w:val="28"/>
        </w:rPr>
        <w:t>Notekūdeņu attīrīšanas infrastruktūras izmaksas pamatojošo dokumentu izstrāde</w:t>
      </w:r>
      <w:r w:rsidR="00883A23" w:rsidRPr="00F61463">
        <w:rPr>
          <w:rFonts w:asciiTheme="majorBidi" w:hAnsiTheme="majorBidi" w:cstheme="majorBidi"/>
          <w:b/>
          <w:sz w:val="28"/>
          <w:szCs w:val="28"/>
        </w:rPr>
        <w:t xml:space="preserve"> (</w:t>
      </w:r>
      <w:r w:rsidR="001424C7" w:rsidRPr="00F61463">
        <w:rPr>
          <w:rFonts w:asciiTheme="majorBidi" w:hAnsiTheme="majorBidi" w:cstheme="majorBidi"/>
          <w:b/>
          <w:sz w:val="28"/>
          <w:szCs w:val="28"/>
        </w:rPr>
        <w:t>a</w:t>
      </w:r>
      <w:r w:rsidR="00CC1AF7" w:rsidRPr="00F61463">
        <w:rPr>
          <w:b/>
          <w:sz w:val="28"/>
          <w:szCs w:val="28"/>
        </w:rPr>
        <w:t>lternatīvu</w:t>
      </w:r>
      <w:bookmarkEnd w:id="1"/>
      <w:r w:rsidR="009E0711" w:rsidRPr="00F61463">
        <w:rPr>
          <w:b/>
          <w:sz w:val="28"/>
          <w:szCs w:val="28"/>
        </w:rPr>
        <w:t xml:space="preserve"> analīze</w:t>
      </w:r>
      <w:r w:rsidR="00883A23" w:rsidRPr="00F61463">
        <w:rPr>
          <w:b/>
          <w:sz w:val="28"/>
          <w:szCs w:val="28"/>
        </w:rPr>
        <w:t>)</w:t>
      </w:r>
      <w:r w:rsidRPr="00F61463">
        <w:rPr>
          <w:b/>
          <w:sz w:val="28"/>
          <w:szCs w:val="28"/>
        </w:rPr>
        <w:t>”</w:t>
      </w:r>
    </w:p>
    <w:p w14:paraId="297ADA72" w14:textId="3BA0AE64" w:rsidR="006428CD" w:rsidRPr="001456DF" w:rsidRDefault="006428CD" w:rsidP="00EA1247">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AE62D3">
        <w:rPr>
          <w:b/>
          <w:sz w:val="28"/>
          <w:szCs w:val="28"/>
        </w:rPr>
        <w:t>2</w:t>
      </w:r>
      <w:r w:rsidRPr="001456DF">
        <w:rPr>
          <w:b/>
          <w:sz w:val="28"/>
          <w:szCs w:val="28"/>
        </w:rPr>
        <w:t>/</w:t>
      </w:r>
      <w:r w:rsidR="007524C3">
        <w:rPr>
          <w:b/>
          <w:sz w:val="28"/>
          <w:szCs w:val="28"/>
        </w:rPr>
        <w:t>8</w:t>
      </w:r>
      <w:r w:rsidR="00AE62D3">
        <w:rPr>
          <w:b/>
          <w:sz w:val="28"/>
          <w:szCs w:val="28"/>
        </w:rPr>
        <w:t>/ERAF</w:t>
      </w:r>
      <w:r w:rsidR="006E6AE5">
        <w:rPr>
          <w:b/>
          <w:sz w:val="28"/>
          <w:szCs w:val="28"/>
        </w:rPr>
        <w:t>)</w:t>
      </w:r>
    </w:p>
    <w:p w14:paraId="691B0C92" w14:textId="77777777" w:rsidR="006428CD" w:rsidRDefault="006428CD" w:rsidP="00EA1247">
      <w:pPr>
        <w:jc w:val="both"/>
      </w:pPr>
    </w:p>
    <w:p w14:paraId="4DBE2FFB" w14:textId="77777777" w:rsidR="006428CD" w:rsidRPr="00173DAC" w:rsidRDefault="006428CD" w:rsidP="00EA1247">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14:paraId="151369ED" w14:textId="77777777" w:rsidTr="00E8203E">
        <w:trPr>
          <w:trHeight w:val="283"/>
        </w:trPr>
        <w:tc>
          <w:tcPr>
            <w:tcW w:w="3539" w:type="dxa"/>
          </w:tcPr>
          <w:p w14:paraId="14437C17" w14:textId="77777777" w:rsidR="006428CD" w:rsidRDefault="006428CD" w:rsidP="00EA1247">
            <w:r>
              <w:t>Pasūtītājs</w:t>
            </w:r>
          </w:p>
        </w:tc>
        <w:tc>
          <w:tcPr>
            <w:tcW w:w="5522" w:type="dxa"/>
          </w:tcPr>
          <w:p w14:paraId="7BFC31E7" w14:textId="77777777" w:rsidR="006428CD" w:rsidRPr="009724AA" w:rsidRDefault="006428CD" w:rsidP="00EA1247">
            <w:pPr>
              <w:rPr>
                <w:b/>
              </w:rPr>
            </w:pPr>
            <w:r w:rsidRPr="009724AA">
              <w:rPr>
                <w:b/>
              </w:rPr>
              <w:t>Balvu novada pašvaldība</w:t>
            </w:r>
          </w:p>
        </w:tc>
      </w:tr>
      <w:tr w:rsidR="006428CD" w14:paraId="634CF1DA" w14:textId="77777777" w:rsidTr="00E8203E">
        <w:trPr>
          <w:trHeight w:val="283"/>
        </w:trPr>
        <w:tc>
          <w:tcPr>
            <w:tcW w:w="3539" w:type="dxa"/>
          </w:tcPr>
          <w:p w14:paraId="24D35814" w14:textId="77777777" w:rsidR="006428CD" w:rsidRDefault="006428CD" w:rsidP="00EA1247">
            <w:r>
              <w:t>Reģistrācijas numurs</w:t>
            </w:r>
          </w:p>
        </w:tc>
        <w:tc>
          <w:tcPr>
            <w:tcW w:w="5522" w:type="dxa"/>
          </w:tcPr>
          <w:p w14:paraId="5AE6CCD5" w14:textId="77777777" w:rsidR="006428CD" w:rsidRDefault="006428CD" w:rsidP="00EA1247">
            <w:r>
              <w:t>90009115622</w:t>
            </w:r>
          </w:p>
        </w:tc>
      </w:tr>
      <w:tr w:rsidR="006428CD" w14:paraId="73F6EEB5" w14:textId="77777777" w:rsidTr="00E8203E">
        <w:trPr>
          <w:trHeight w:val="283"/>
        </w:trPr>
        <w:tc>
          <w:tcPr>
            <w:tcW w:w="3539" w:type="dxa"/>
          </w:tcPr>
          <w:p w14:paraId="19E7164F" w14:textId="77777777" w:rsidR="006428CD" w:rsidRDefault="006428CD" w:rsidP="00EA1247">
            <w:r>
              <w:t>Adrese, e-pasta adrese</w:t>
            </w:r>
          </w:p>
        </w:tc>
        <w:tc>
          <w:tcPr>
            <w:tcW w:w="5522" w:type="dxa"/>
          </w:tcPr>
          <w:p w14:paraId="514F8D92" w14:textId="4532880F" w:rsidR="006428CD" w:rsidRDefault="006428CD" w:rsidP="00EA1247">
            <w:r>
              <w:t xml:space="preserve">Bērzpils iela 1A, Balvi, Balvu nov., LV-4501, </w:t>
            </w:r>
            <w:hyperlink r:id="rId9" w:history="1">
              <w:r w:rsidRPr="00EF4E6B">
                <w:rPr>
                  <w:rStyle w:val="Hyperlink"/>
                </w:rPr>
                <w:t>dome@balvi.lv</w:t>
              </w:r>
            </w:hyperlink>
            <w:r w:rsidR="00EA1247" w:rsidRPr="00EA1247">
              <w:rPr>
                <w:rStyle w:val="Hyperlink"/>
                <w:color w:val="auto"/>
                <w:u w:val="none"/>
              </w:rPr>
              <w:t xml:space="preserve"> </w:t>
            </w:r>
          </w:p>
        </w:tc>
      </w:tr>
      <w:tr w:rsidR="006428CD" w14:paraId="336C08E0" w14:textId="77777777" w:rsidTr="00E8203E">
        <w:trPr>
          <w:trHeight w:val="283"/>
        </w:trPr>
        <w:tc>
          <w:tcPr>
            <w:tcW w:w="3539" w:type="dxa"/>
          </w:tcPr>
          <w:p w14:paraId="63307955" w14:textId="77777777" w:rsidR="006428CD" w:rsidRPr="009B0A02" w:rsidRDefault="006428CD" w:rsidP="00EA1247">
            <w:pPr>
              <w:rPr>
                <w:sz w:val="20"/>
                <w:szCs w:val="20"/>
              </w:rPr>
            </w:pPr>
            <w:r>
              <w:t>Kontaktpersona saistībā ar iepirkuma priekšmetu</w:t>
            </w:r>
          </w:p>
        </w:tc>
        <w:tc>
          <w:tcPr>
            <w:tcW w:w="5522" w:type="dxa"/>
          </w:tcPr>
          <w:p w14:paraId="55AB9B27" w14:textId="58613D10" w:rsidR="006428CD" w:rsidRPr="00AE62D3" w:rsidRDefault="00EF26A0" w:rsidP="00EA1247">
            <w:r w:rsidRPr="00AE62D3">
              <w:rPr>
                <w:bCs/>
              </w:rPr>
              <w:t xml:space="preserve">Balvu novada administrācijas </w:t>
            </w:r>
            <w:r w:rsidRPr="00AE62D3">
              <w:t xml:space="preserve">Attīstības plānošanas nodaļas projektu vadītāja </w:t>
            </w:r>
            <w:r w:rsidR="00AE62D3" w:rsidRPr="00AE62D3">
              <w:t>Arvita Voiciša</w:t>
            </w:r>
          </w:p>
        </w:tc>
      </w:tr>
      <w:tr w:rsidR="006428CD" w14:paraId="7F05B5ED" w14:textId="77777777" w:rsidTr="00E8203E">
        <w:trPr>
          <w:trHeight w:val="283"/>
        </w:trPr>
        <w:tc>
          <w:tcPr>
            <w:tcW w:w="3539" w:type="dxa"/>
          </w:tcPr>
          <w:p w14:paraId="529D4DD2" w14:textId="348F03BC" w:rsidR="006428CD" w:rsidRDefault="006428CD" w:rsidP="00EA1247">
            <w:r>
              <w:t>Kontaktpersona saistībā ar piedāvājuma sagatavošanu / iesniegšanu</w:t>
            </w:r>
          </w:p>
        </w:tc>
        <w:tc>
          <w:tcPr>
            <w:tcW w:w="5522" w:type="dxa"/>
          </w:tcPr>
          <w:p w14:paraId="77BF3FF6" w14:textId="77777777" w:rsidR="006428CD" w:rsidRDefault="006428CD" w:rsidP="00EA1247">
            <w:pPr>
              <w:rPr>
                <w:lang w:eastAsia="lv-LV"/>
              </w:rPr>
            </w:pPr>
            <w:r w:rsidRPr="006F04D4">
              <w:rPr>
                <w:color w:val="000000"/>
                <w:lang w:eastAsia="lv-LV"/>
              </w:rPr>
              <w:t xml:space="preserve">Balvu novada </w:t>
            </w:r>
            <w:r>
              <w:rPr>
                <w:color w:val="000000"/>
                <w:lang w:eastAsia="lv-LV"/>
              </w:rPr>
              <w:t>administrācijas Iepirkumu nodaļas</w:t>
            </w:r>
            <w:r w:rsidRPr="006F04D4">
              <w:rPr>
                <w:color w:val="000000"/>
                <w:lang w:eastAsia="lv-LV"/>
              </w:rPr>
              <w:t xml:space="preserve"> </w:t>
            </w:r>
            <w:r>
              <w:rPr>
                <w:color w:val="000000"/>
                <w:lang w:eastAsia="lv-LV"/>
              </w:rPr>
              <w:t>iepirkumu speciāliste</w:t>
            </w:r>
            <w:r w:rsidRPr="006F04D4">
              <w:rPr>
                <w:color w:val="000000"/>
                <w:lang w:eastAsia="lv-LV"/>
              </w:rPr>
              <w:t xml:space="preserve"> </w:t>
            </w:r>
            <w:r>
              <w:rPr>
                <w:color w:val="000000"/>
              </w:rPr>
              <w:t xml:space="preserve">Valērija Vilciņa, </w:t>
            </w:r>
            <w:r w:rsidRPr="00551BBF">
              <w:t>mob.22415970</w:t>
            </w:r>
            <w:r>
              <w:t xml:space="preserve"> </w:t>
            </w:r>
            <w:r w:rsidRPr="006F04D4">
              <w:rPr>
                <w:color w:val="000000"/>
              </w:rPr>
              <w:t xml:space="preserve">e-pasts: </w:t>
            </w:r>
            <w:hyperlink r:id="rId10" w:history="1">
              <w:r w:rsidRPr="001918AD">
                <w:rPr>
                  <w:rStyle w:val="Hyperlink"/>
                  <w:lang w:eastAsia="lv-LV"/>
                </w:rPr>
                <w:t>valerija.vilcina@balvi.lv</w:t>
              </w:r>
            </w:hyperlink>
            <w:r>
              <w:rPr>
                <w:color w:val="000000"/>
                <w:lang w:eastAsia="lv-LV"/>
              </w:rPr>
              <w:t xml:space="preserve"> </w:t>
            </w:r>
          </w:p>
        </w:tc>
      </w:tr>
      <w:tr w:rsidR="006428CD" w14:paraId="741C8796" w14:textId="77777777" w:rsidTr="00E8203E">
        <w:trPr>
          <w:trHeight w:val="283"/>
        </w:trPr>
        <w:tc>
          <w:tcPr>
            <w:tcW w:w="3539" w:type="dxa"/>
          </w:tcPr>
          <w:p w14:paraId="19214527" w14:textId="77777777" w:rsidR="006428CD" w:rsidRDefault="006428CD" w:rsidP="00EA1247">
            <w:r>
              <w:t>Pasūtītāja darba laiks</w:t>
            </w:r>
          </w:p>
        </w:tc>
        <w:tc>
          <w:tcPr>
            <w:tcW w:w="5522" w:type="dxa"/>
          </w:tcPr>
          <w:p w14:paraId="2C66ACFB" w14:textId="77777777" w:rsidR="006428CD" w:rsidRPr="009164E4" w:rsidRDefault="006428CD" w:rsidP="00EA1247">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7A06DB6B" w14:textId="77777777" w:rsidR="006428CD" w:rsidRDefault="006428CD" w:rsidP="00EA1247">
            <w:r w:rsidRPr="009164E4">
              <w:rPr>
                <w:kern w:val="2"/>
                <w:lang w:eastAsia="lv-LV"/>
              </w:rPr>
              <w:t>piektdienās 8.30-16.00.</w:t>
            </w:r>
          </w:p>
        </w:tc>
      </w:tr>
    </w:tbl>
    <w:p w14:paraId="23782A8C" w14:textId="1FBCBFE5" w:rsidR="00A97260" w:rsidRPr="00071AF3" w:rsidRDefault="006428CD" w:rsidP="005B5248">
      <w:pPr>
        <w:jc w:val="both"/>
      </w:pPr>
      <w:r w:rsidRPr="004314F7">
        <w:rPr>
          <w:b/>
          <w:bCs/>
        </w:rPr>
        <w:t>2. Tirgus izpētes priekšmets:</w:t>
      </w:r>
      <w:r w:rsidR="00883A23">
        <w:t xml:space="preserve"> </w:t>
      </w:r>
      <w:r w:rsidR="00F61463">
        <w:rPr>
          <w:rFonts w:asciiTheme="majorBidi" w:hAnsiTheme="majorBidi" w:cstheme="majorBidi"/>
        </w:rPr>
        <w:t>N</w:t>
      </w:r>
      <w:r w:rsidR="00883A23" w:rsidRPr="00F61463">
        <w:rPr>
          <w:rFonts w:asciiTheme="majorBidi" w:hAnsiTheme="majorBidi" w:cstheme="majorBidi"/>
        </w:rPr>
        <w:t>otekūdeņu attīrīšanas infrastruktūras izmaksas pamatojošo dokumentu izstrāde (a</w:t>
      </w:r>
      <w:r w:rsidR="00CC1AF7" w:rsidRPr="00F61463">
        <w:t xml:space="preserve">lternatīvu </w:t>
      </w:r>
      <w:r w:rsidR="005B5248" w:rsidRPr="00F61463">
        <w:t>analīze</w:t>
      </w:r>
      <w:r w:rsidR="00883A23" w:rsidRPr="00F61463">
        <w:t>)</w:t>
      </w:r>
      <w:r w:rsidR="005B5248" w:rsidRPr="00F61463">
        <w:t xml:space="preserve"> </w:t>
      </w:r>
      <w:r w:rsidR="00192F80" w:rsidRPr="00D67A2A">
        <w:t>ERAF projekta “Balvu pilsētas Daugavpils ielas infrastruktūras sakārtošana uzņēmējdarbības attīstībai” ietvaros, atbilstoši Tehniskajai specifikācijai (skat. 1.pielikumu).</w:t>
      </w:r>
    </w:p>
    <w:p w14:paraId="2D3ADACB" w14:textId="2A64D05E" w:rsidR="006428CD" w:rsidRDefault="006428CD" w:rsidP="00EA1247">
      <w:pPr>
        <w:jc w:val="both"/>
      </w:pPr>
      <w:r>
        <w:rPr>
          <w:b/>
          <w:bCs/>
        </w:rPr>
        <w:t xml:space="preserve">3. </w:t>
      </w:r>
      <w:r w:rsidRPr="0006626B">
        <w:rPr>
          <w:b/>
          <w:bCs/>
        </w:rPr>
        <w:t>Piedāvājuma izvēles kritērijs:</w:t>
      </w:r>
      <w:r>
        <w:t xml:space="preserve"> zemākā cena.</w:t>
      </w:r>
    </w:p>
    <w:p w14:paraId="25B3EF98" w14:textId="77777777" w:rsidR="00192F80" w:rsidRPr="00D67A2A" w:rsidRDefault="00192F80" w:rsidP="00192F80">
      <w:pPr>
        <w:jc w:val="both"/>
        <w:rPr>
          <w:szCs w:val="20"/>
          <w:lang w:eastAsia="lv-LV"/>
        </w:rPr>
      </w:pPr>
      <w:r w:rsidRPr="00D67A2A">
        <w:rPr>
          <w:b/>
          <w:bCs/>
        </w:rPr>
        <w:t xml:space="preserve">4. </w:t>
      </w:r>
      <w:r w:rsidRPr="00D67A2A">
        <w:rPr>
          <w:b/>
          <w:bCs/>
          <w:szCs w:val="20"/>
          <w:lang w:eastAsia="lv-LV"/>
        </w:rPr>
        <w:t>Objekta atrašanās vieta:</w:t>
      </w:r>
      <w:r w:rsidRPr="00D67A2A">
        <w:rPr>
          <w:szCs w:val="20"/>
          <w:lang w:eastAsia="lv-LV"/>
        </w:rPr>
        <w:t xml:space="preserve"> Daugavpils ielas posms no Brīvības ielas līdz Pilsoņu ielai, un autostāvvietas izbūve pretī pirmsskolas izglītības iestādes “Pīlādzītis” ēkai.</w:t>
      </w:r>
    </w:p>
    <w:p w14:paraId="0015C021" w14:textId="15325FD4" w:rsidR="006428CD" w:rsidRPr="00C919BE" w:rsidRDefault="00071EF9" w:rsidP="00EA1247">
      <w:pPr>
        <w:jc w:val="both"/>
      </w:pPr>
      <w:r>
        <w:rPr>
          <w:b/>
          <w:bCs/>
          <w:lang w:eastAsia="lv-LV"/>
        </w:rPr>
        <w:t>5</w:t>
      </w:r>
      <w:r w:rsidR="006428CD" w:rsidRPr="00DA4528">
        <w:rPr>
          <w:b/>
          <w:bCs/>
          <w:lang w:eastAsia="lv-LV"/>
        </w:rPr>
        <w:t xml:space="preserve">. </w:t>
      </w:r>
      <w:r w:rsidR="00A55278" w:rsidRPr="001425F1">
        <w:rPr>
          <w:b/>
          <w:bCs/>
          <w:color w:val="000000"/>
          <w:lang w:eastAsia="lv-LV"/>
        </w:rPr>
        <w:t>Līguma</w:t>
      </w:r>
      <w:r w:rsidR="00386BD2">
        <w:rPr>
          <w:b/>
          <w:bCs/>
          <w:color w:val="000000"/>
          <w:lang w:eastAsia="lv-LV"/>
        </w:rPr>
        <w:t xml:space="preserve"> </w:t>
      </w:r>
      <w:r w:rsidR="007C3BAE">
        <w:rPr>
          <w:b/>
          <w:bCs/>
          <w:color w:val="000000"/>
          <w:lang w:eastAsia="lv-LV"/>
        </w:rPr>
        <w:t>darbības</w:t>
      </w:r>
      <w:r w:rsidR="007C3BAE" w:rsidRPr="00CE67C9">
        <w:rPr>
          <w:b/>
          <w:bCs/>
          <w:color w:val="000000"/>
          <w:lang w:eastAsia="lv-LV"/>
        </w:rPr>
        <w:t xml:space="preserve"> termiņ</w:t>
      </w:r>
      <w:r w:rsidR="007C3BAE">
        <w:rPr>
          <w:b/>
          <w:bCs/>
          <w:color w:val="000000"/>
          <w:lang w:eastAsia="lv-LV"/>
        </w:rPr>
        <w:t>š</w:t>
      </w:r>
      <w:r w:rsidR="006428CD" w:rsidRPr="00DA4528">
        <w:rPr>
          <w:b/>
          <w:bCs/>
          <w:lang w:eastAsia="lv-LV"/>
        </w:rPr>
        <w:t>:</w:t>
      </w:r>
      <w:r w:rsidR="00071AF3" w:rsidRPr="00071AF3">
        <w:rPr>
          <w:lang w:eastAsia="lv-LV"/>
        </w:rPr>
        <w:t xml:space="preserve"> </w:t>
      </w:r>
      <w:r w:rsidR="00EF26A0" w:rsidRPr="000E354E">
        <w:rPr>
          <w:lang w:eastAsia="lv-LV"/>
        </w:rPr>
        <w:t xml:space="preserve">līdz </w:t>
      </w:r>
      <w:r w:rsidR="005B5248">
        <w:rPr>
          <w:lang w:eastAsia="lv-LV"/>
        </w:rPr>
        <w:t>28</w:t>
      </w:r>
      <w:r w:rsidR="00EF26A0" w:rsidRPr="000E354E">
        <w:rPr>
          <w:lang w:eastAsia="lv-LV"/>
        </w:rPr>
        <w:t>.0</w:t>
      </w:r>
      <w:r w:rsidR="005B5248">
        <w:rPr>
          <w:lang w:eastAsia="lv-LV"/>
        </w:rPr>
        <w:t>2</w:t>
      </w:r>
      <w:r w:rsidR="00EF26A0" w:rsidRPr="000E354E">
        <w:rPr>
          <w:lang w:eastAsia="lv-LV"/>
        </w:rPr>
        <w:t>.202</w:t>
      </w:r>
      <w:r w:rsidR="00EF26A0">
        <w:rPr>
          <w:lang w:eastAsia="lv-LV"/>
        </w:rPr>
        <w:t>2</w:t>
      </w:r>
      <w:r w:rsidR="00EF26A0" w:rsidRPr="000E354E">
        <w:rPr>
          <w:lang w:eastAsia="lv-LV"/>
        </w:rPr>
        <w:t>.</w:t>
      </w:r>
      <w:r w:rsidR="00EF26A0">
        <w:rPr>
          <w:lang w:eastAsia="lv-LV"/>
        </w:rPr>
        <w:t xml:space="preserve"> </w:t>
      </w:r>
      <w:r w:rsidR="006428CD" w:rsidRPr="00436912">
        <w:t xml:space="preserve">Pretendents nav tiesīgs piedāvājumā norādīt garāku izpildes </w:t>
      </w:r>
      <w:r w:rsidR="006428CD" w:rsidRPr="00386BD2">
        <w:t>termiņu.</w:t>
      </w:r>
    </w:p>
    <w:p w14:paraId="5D785ABF" w14:textId="7A4165ED" w:rsidR="006428CD" w:rsidRPr="00B21164" w:rsidRDefault="00963C8A" w:rsidP="00EA1247">
      <w:pPr>
        <w:jc w:val="both"/>
        <w:rPr>
          <w:color w:val="000000"/>
          <w:lang w:eastAsia="lv-LV"/>
        </w:rPr>
      </w:pPr>
      <w:r>
        <w:rPr>
          <w:b/>
          <w:bCs/>
          <w:lang w:eastAsia="lv-LV"/>
        </w:rPr>
        <w:t>6</w:t>
      </w:r>
      <w:r w:rsidR="006428CD" w:rsidRPr="00DA4528">
        <w:rPr>
          <w:b/>
          <w:bCs/>
          <w:lang w:eastAsia="lv-LV"/>
        </w:rPr>
        <w:t>. Līgumcena:</w:t>
      </w:r>
      <w:r w:rsidR="006428CD" w:rsidRPr="00DA4528">
        <w:rPr>
          <w:lang w:eastAsia="lv-LV"/>
        </w:rPr>
        <w:t xml:space="preserve"> </w:t>
      </w:r>
      <w:r w:rsidR="006428CD" w:rsidRPr="00DA4528">
        <w:t>cenā jābūt iekļautiem visiem ar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w:t>
      </w:r>
      <w:r w:rsidR="00583486">
        <w:t>ie</w:t>
      </w:r>
      <w:r w:rsidR="006428CD" w:rsidRPr="00B21164">
        <w:t>m nebūtu iespējama kvalitatīva un normatīvajiem aktiem atbilstoša līguma izpilde.</w:t>
      </w:r>
    </w:p>
    <w:p w14:paraId="6D3E4A65" w14:textId="533A6E22" w:rsidR="006428CD" w:rsidRPr="00436912" w:rsidRDefault="00963C8A" w:rsidP="00EA1247">
      <w:pPr>
        <w:jc w:val="both"/>
        <w:rPr>
          <w:lang w:eastAsia="lv-LV"/>
        </w:rPr>
      </w:pPr>
      <w:r w:rsidRPr="000D619B">
        <w:rPr>
          <w:b/>
          <w:bCs/>
          <w:lang w:eastAsia="lv-LV"/>
        </w:rPr>
        <w:t>7</w:t>
      </w:r>
      <w:r w:rsidR="006428CD" w:rsidRPr="000D619B">
        <w:rPr>
          <w:b/>
          <w:bCs/>
          <w:lang w:eastAsia="lv-LV"/>
        </w:rPr>
        <w:t>. Apmaksas nosacījumi:</w:t>
      </w:r>
      <w:r w:rsidR="006428CD" w:rsidRPr="000D619B">
        <w:rPr>
          <w:lang w:eastAsia="lv-LV"/>
        </w:rPr>
        <w:t xml:space="preserve"> 20 (d</w:t>
      </w:r>
      <w:r w:rsidR="004D6846">
        <w:rPr>
          <w:lang w:eastAsia="lv-LV"/>
        </w:rPr>
        <w:t>ivd</w:t>
      </w:r>
      <w:r w:rsidR="006428CD" w:rsidRPr="000D619B">
        <w:rPr>
          <w:lang w:eastAsia="lv-LV"/>
        </w:rPr>
        <w:t xml:space="preserve">esmit) </w:t>
      </w:r>
      <w:r w:rsidR="00EF26A0">
        <w:rPr>
          <w:lang w:eastAsia="lv-LV"/>
        </w:rPr>
        <w:t xml:space="preserve">darba </w:t>
      </w:r>
      <w:r w:rsidR="006428CD" w:rsidRPr="000D619B">
        <w:rPr>
          <w:lang w:eastAsia="lv-LV"/>
        </w:rPr>
        <w:t xml:space="preserve">dienu laikā pēc </w:t>
      </w:r>
      <w:r w:rsidR="00007EFD" w:rsidRPr="000D619B">
        <w:rPr>
          <w:lang w:eastAsia="lv-LV"/>
        </w:rPr>
        <w:t>nodoš</w:t>
      </w:r>
      <w:r w:rsidR="00DA4528" w:rsidRPr="000D619B">
        <w:rPr>
          <w:lang w:eastAsia="lv-LV"/>
        </w:rPr>
        <w:t>a</w:t>
      </w:r>
      <w:r w:rsidR="00007EFD" w:rsidRPr="000D619B">
        <w:rPr>
          <w:lang w:eastAsia="lv-LV"/>
        </w:rPr>
        <w:t xml:space="preserve">nas-pieņemšanas akta parakstīšanas un </w:t>
      </w:r>
      <w:r w:rsidR="006428CD" w:rsidRPr="000D619B">
        <w:rPr>
          <w:lang w:eastAsia="lv-LV"/>
        </w:rPr>
        <w:t>rēķina iesniegšanas.</w:t>
      </w:r>
    </w:p>
    <w:p w14:paraId="09B8F995" w14:textId="0C579BC4" w:rsidR="006428CD" w:rsidRPr="00B21164" w:rsidRDefault="00963C8A" w:rsidP="00EA1247">
      <w:pPr>
        <w:jc w:val="both"/>
        <w:rPr>
          <w:lang w:eastAsia="lv-LV"/>
        </w:rPr>
      </w:pPr>
      <w:r>
        <w:rPr>
          <w:b/>
          <w:bCs/>
          <w:lang w:eastAsia="lv-LV"/>
        </w:rPr>
        <w:t>8</w:t>
      </w:r>
      <w:r w:rsidR="006428CD" w:rsidRPr="00B21164">
        <w:rPr>
          <w:b/>
          <w:bCs/>
          <w:lang w:eastAsia="lv-LV"/>
        </w:rPr>
        <w:t>. Prasības pretendentam:</w:t>
      </w:r>
    </w:p>
    <w:p w14:paraId="02717F49" w14:textId="4F3711C8" w:rsidR="005B5248" w:rsidRDefault="00EF26A0" w:rsidP="005B5248">
      <w:pPr>
        <w:suppressAutoHyphens w:val="0"/>
        <w:autoSpaceDE w:val="0"/>
        <w:autoSpaceDN w:val="0"/>
        <w:adjustRightInd w:val="0"/>
        <w:jc w:val="both"/>
      </w:pPr>
      <w:r>
        <w:rPr>
          <w:color w:val="000000"/>
          <w:lang w:eastAsia="lv-LV"/>
        </w:rPr>
        <w:t>8</w:t>
      </w:r>
      <w:r w:rsidRPr="00B21164">
        <w:rPr>
          <w:color w:val="000000"/>
          <w:lang w:eastAsia="lv-LV"/>
        </w:rPr>
        <w:t xml:space="preserve">.1. </w:t>
      </w:r>
      <w:r w:rsidR="005B5248" w:rsidRPr="00E425C7">
        <w:rPr>
          <w:lang w:eastAsia="lv-LV"/>
        </w:rPr>
        <w:t xml:space="preserve">Pretendentam (ja pretendents ir juridiska persona) jābūt </w:t>
      </w:r>
      <w:r w:rsidR="005B5248" w:rsidRPr="00DB4482">
        <w:rPr>
          <w:lang w:eastAsia="lv-LV"/>
        </w:rPr>
        <w:t xml:space="preserve">reģistrētam LR Uzņēmumu reģistrā vai līdzvērtīgā reģistrā ārvalstīs. Informācija tiks </w:t>
      </w:r>
      <w:r w:rsidR="005B5248" w:rsidRPr="00DD2C2A">
        <w:rPr>
          <w:lang w:eastAsia="lv-LV"/>
        </w:rPr>
        <w:t>pārbaudīta LR Uzņēmumu reģistra tīmekļvietnē</w:t>
      </w:r>
      <w:r w:rsidR="005B5248" w:rsidRPr="00DD2C2A">
        <w:t xml:space="preserve"> </w:t>
      </w:r>
      <w:hyperlink r:id="rId11" w:history="1">
        <w:r w:rsidR="005B5248" w:rsidRPr="00DD2C2A">
          <w:rPr>
            <w:rStyle w:val="Hyperlink"/>
          </w:rPr>
          <w:t>https://www.ur.gov.lv/lv/</w:t>
        </w:r>
      </w:hyperlink>
      <w:r w:rsidR="005B5248">
        <w:t xml:space="preserve"> .</w:t>
      </w:r>
    </w:p>
    <w:p w14:paraId="60441E8B" w14:textId="325964EF" w:rsidR="00F51615" w:rsidRDefault="00F51615" w:rsidP="00F51615">
      <w:pPr>
        <w:jc w:val="both"/>
        <w:rPr>
          <w:lang w:eastAsia="lv-LV"/>
        </w:rPr>
      </w:pPr>
      <w:r>
        <w:rPr>
          <w:lang w:eastAsia="lv-LV"/>
        </w:rPr>
        <w:t xml:space="preserve">8.2. </w:t>
      </w:r>
      <w:r w:rsidRPr="00BB700A">
        <w:rPr>
          <w:lang w:eastAsia="lv-LV"/>
        </w:rPr>
        <w:t xml:space="preserve">Pretendentam jābūt reģistrētam LR Būvkomersantu reģistrā. </w:t>
      </w:r>
      <w:r w:rsidRPr="00982289">
        <w:rPr>
          <w:lang w:eastAsia="lv-LV"/>
        </w:rPr>
        <w:t>Informācijas iegūšanai tiek izmantots</w:t>
      </w:r>
      <w:r>
        <w:rPr>
          <w:lang w:eastAsia="lv-LV"/>
        </w:rPr>
        <w:t xml:space="preserve"> </w:t>
      </w:r>
      <w:r>
        <w:t xml:space="preserve">Būvniecības informācijas sistēmas (turpmāk – BIS) Būvkomersantu reģistrs </w:t>
      </w:r>
      <w:hyperlink r:id="rId12" w:history="1">
        <w:r w:rsidRPr="00AE218B">
          <w:rPr>
            <w:rStyle w:val="Hyperlink"/>
          </w:rPr>
          <w:t>https://bis.gov.lv/bisp/lv/construction_companies</w:t>
        </w:r>
      </w:hyperlink>
      <w:r w:rsidRPr="006150D8">
        <w:rPr>
          <w:rStyle w:val="Hyperlink"/>
          <w:color w:val="auto"/>
          <w:u w:val="none"/>
        </w:rPr>
        <w:t xml:space="preserve"> </w:t>
      </w:r>
      <w:r>
        <w:rPr>
          <w:lang w:eastAsia="lv-LV"/>
        </w:rPr>
        <w:t>.</w:t>
      </w:r>
    </w:p>
    <w:p w14:paraId="3054B501" w14:textId="03EBDE73" w:rsidR="00F51615" w:rsidRPr="00A90700" w:rsidRDefault="00F51615" w:rsidP="00F51615">
      <w:pPr>
        <w:jc w:val="both"/>
      </w:pPr>
      <w:r w:rsidRPr="0038732B">
        <w:rPr>
          <w:lang w:eastAsia="lv-LV"/>
        </w:rPr>
        <w:t>8.3</w:t>
      </w:r>
      <w:r w:rsidRPr="00F61463">
        <w:rPr>
          <w:lang w:eastAsia="lv-LV"/>
        </w:rPr>
        <w:t>. Pretendenta rīcībā ir sertificēts</w:t>
      </w:r>
      <w:r w:rsidR="00071AF3" w:rsidRPr="00F61463">
        <w:rPr>
          <w:lang w:eastAsia="lv-LV"/>
        </w:rPr>
        <w:t xml:space="preserve"> </w:t>
      </w:r>
      <w:r w:rsidR="00071AF3" w:rsidRPr="00F61463">
        <w:t>speciālists</w:t>
      </w:r>
      <w:r w:rsidRPr="00F61463">
        <w:rPr>
          <w:lang w:eastAsia="lv-LV"/>
        </w:rPr>
        <w:t xml:space="preserve"> </w:t>
      </w:r>
      <w:r w:rsidRPr="00F61463">
        <w:t>ūdensapgādes un kanalizācijas</w:t>
      </w:r>
      <w:r w:rsidR="00F82696" w:rsidRPr="00F61463">
        <w:t xml:space="preserve"> sistēmu projektēšanā</w:t>
      </w:r>
      <w:r w:rsidR="00BA61B4" w:rsidRPr="00F61463">
        <w:t>,</w:t>
      </w:r>
      <w:r w:rsidRPr="00F61463">
        <w:t xml:space="preserve"> ieskaitot </w:t>
      </w:r>
      <w:r w:rsidRPr="0038732B">
        <w:t>ugunsdzēsības sistēmas</w:t>
      </w:r>
      <w:r w:rsidR="00F61463">
        <w:t>.</w:t>
      </w:r>
      <w:r w:rsidRPr="0038732B">
        <w:t xml:space="preserve"> </w:t>
      </w:r>
      <w:r>
        <w:t>I</w:t>
      </w:r>
      <w:r w:rsidRPr="00466615">
        <w:t>nformācijas iegūšanai tiek izmantots BIS Būv</w:t>
      </w:r>
      <w:r>
        <w:t xml:space="preserve">speciālistu </w:t>
      </w:r>
      <w:r w:rsidRPr="00466615">
        <w:t xml:space="preserve">reģistrs </w:t>
      </w:r>
      <w:hyperlink r:id="rId13" w:history="1">
        <w:r w:rsidRPr="00AE218B">
          <w:rPr>
            <w:rStyle w:val="Hyperlink"/>
          </w:rPr>
          <w:t>https://bis.gov.lv/bisp/lv/specialist_certificates</w:t>
        </w:r>
      </w:hyperlink>
      <w:r w:rsidRPr="006150D8">
        <w:rPr>
          <w:rStyle w:val="Hyperlink"/>
          <w:color w:val="auto"/>
          <w:u w:val="none"/>
        </w:rPr>
        <w:t xml:space="preserve"> </w:t>
      </w:r>
      <w:r>
        <w:t>.</w:t>
      </w:r>
    </w:p>
    <w:p w14:paraId="7A0E8618" w14:textId="72434452" w:rsidR="00EF26A0" w:rsidRDefault="00EF26A0" w:rsidP="005B5248">
      <w:pPr>
        <w:suppressAutoHyphens w:val="0"/>
        <w:autoSpaceDE w:val="0"/>
        <w:autoSpaceDN w:val="0"/>
        <w:adjustRightInd w:val="0"/>
        <w:jc w:val="both"/>
      </w:pPr>
      <w:r>
        <w:rPr>
          <w:lang w:eastAsia="lv-LV"/>
        </w:rPr>
        <w:t>8</w:t>
      </w:r>
      <w:r w:rsidRPr="00B21164">
        <w:rPr>
          <w:lang w:eastAsia="lv-LV"/>
        </w:rPr>
        <w:t>.</w:t>
      </w:r>
      <w:r w:rsidR="00F51615">
        <w:rPr>
          <w:lang w:eastAsia="lv-LV"/>
        </w:rPr>
        <w:t>4</w:t>
      </w:r>
      <w:r w:rsidRPr="00B21164">
        <w:rPr>
          <w:lang w:eastAsia="lv-LV"/>
        </w:rPr>
        <w:t>. Uz pretendentu nedrīkst būt attiecināmi Starptautisko un Latvijas Republikas nacionālo sankciju likuma 11.</w:t>
      </w:r>
      <w:r w:rsidRPr="00B21164">
        <w:rPr>
          <w:vertAlign w:val="superscript"/>
          <w:lang w:eastAsia="lv-LV"/>
        </w:rPr>
        <w:t>1</w:t>
      </w:r>
      <w:r w:rsidRPr="00B21164">
        <w:rPr>
          <w:lang w:eastAsia="lv-LV"/>
        </w:rPr>
        <w:t xml:space="preserve"> panta pirmajā daļā noteiktie izslēgšanas noteikumi. </w:t>
      </w:r>
      <w:r w:rsidRPr="00B21164">
        <w:t xml:space="preserve">Latvijā reģistrētām vai pastāvīgi dzīvojošām personām dokuments nav jāiesniedz – pretendentu izslēgšanas noteikumi tiks pārbaudīti LR Ārlietu ministrijas mājas lapas </w:t>
      </w:r>
      <w:hyperlink r:id="rId14" w:history="1">
        <w:r w:rsidRPr="00B21164">
          <w:rPr>
            <w:rStyle w:val="Hyperlink"/>
          </w:rPr>
          <w:t>www.mfa.gov.lv</w:t>
        </w:r>
      </w:hyperlink>
      <w:r w:rsidRPr="00B21164">
        <w:t xml:space="preserve"> sadaļā “Sankcijas”. Pārbaude tiek veikta tikai pretendentam, kuram tiks piešķirtas līguma slēgšanas tiesības.</w:t>
      </w:r>
    </w:p>
    <w:p w14:paraId="6558ED74" w14:textId="5ADC496A" w:rsidR="006428CD" w:rsidRPr="00A025DC" w:rsidRDefault="00963C8A" w:rsidP="00EA1247">
      <w:pPr>
        <w:suppressAutoHyphens w:val="0"/>
        <w:autoSpaceDE w:val="0"/>
        <w:autoSpaceDN w:val="0"/>
        <w:adjustRightInd w:val="0"/>
        <w:jc w:val="both"/>
        <w:rPr>
          <w:b/>
          <w:bCs/>
          <w:lang w:eastAsia="lv-LV"/>
        </w:rPr>
      </w:pPr>
      <w:r w:rsidRPr="00A025DC">
        <w:rPr>
          <w:b/>
          <w:bCs/>
          <w:lang w:eastAsia="lv-LV"/>
        </w:rPr>
        <w:t>9</w:t>
      </w:r>
      <w:r w:rsidR="006428CD" w:rsidRPr="00A025DC">
        <w:rPr>
          <w:b/>
          <w:bCs/>
          <w:lang w:eastAsia="lv-LV"/>
        </w:rPr>
        <w:t>. Iesniedzamie dokumenti:</w:t>
      </w:r>
    </w:p>
    <w:p w14:paraId="1F9A67F0" w14:textId="31BCF3E3" w:rsidR="006428CD" w:rsidRDefault="00963C8A" w:rsidP="00EA1247">
      <w:pPr>
        <w:jc w:val="both"/>
        <w:rPr>
          <w:iCs/>
        </w:rPr>
      </w:pPr>
      <w:r w:rsidRPr="00A025DC">
        <w:rPr>
          <w:lang w:eastAsia="lv-LV"/>
        </w:rPr>
        <w:lastRenderedPageBreak/>
        <w:t>9</w:t>
      </w:r>
      <w:r w:rsidR="006428CD" w:rsidRPr="00A025DC">
        <w:rPr>
          <w:lang w:eastAsia="lv-LV"/>
        </w:rPr>
        <w:t>.</w:t>
      </w:r>
      <w:r w:rsidR="00650809" w:rsidRPr="00A025DC">
        <w:rPr>
          <w:lang w:eastAsia="lv-LV"/>
        </w:rPr>
        <w:t>1</w:t>
      </w:r>
      <w:r w:rsidR="006428CD" w:rsidRPr="00A025DC">
        <w:rPr>
          <w:lang w:eastAsia="lv-LV"/>
        </w:rPr>
        <w:t xml:space="preserve">. </w:t>
      </w:r>
      <w:r w:rsidR="006428CD" w:rsidRPr="00A025DC">
        <w:rPr>
          <w:iCs/>
        </w:rPr>
        <w:t>Finanšu / tehniskais piedāvājums (skat. 2.pielikumu)</w:t>
      </w:r>
      <w:r w:rsidR="00EF26A0" w:rsidRPr="00A025DC">
        <w:rPr>
          <w:iCs/>
        </w:rPr>
        <w:t>.</w:t>
      </w:r>
    </w:p>
    <w:p w14:paraId="01923224" w14:textId="0A98C41D" w:rsidR="006428CD" w:rsidRPr="0059640F" w:rsidRDefault="00963C8A" w:rsidP="005B5248">
      <w:pPr>
        <w:jc w:val="both"/>
        <w:rPr>
          <w:iCs/>
        </w:rPr>
      </w:pPr>
      <w:r w:rsidRPr="0059640F">
        <w:rPr>
          <w:iCs/>
        </w:rPr>
        <w:t>9</w:t>
      </w:r>
      <w:r w:rsidR="006428CD" w:rsidRPr="0059640F">
        <w:rPr>
          <w:iCs/>
        </w:rPr>
        <w:t>.</w:t>
      </w:r>
      <w:r w:rsidR="00F51615">
        <w:rPr>
          <w:iCs/>
        </w:rPr>
        <w:t>2</w:t>
      </w:r>
      <w:r w:rsidR="006428CD" w:rsidRPr="0059640F">
        <w:rPr>
          <w:iCs/>
        </w:rPr>
        <w:t>. Ārvalstīs reģistrētām personām:</w:t>
      </w:r>
    </w:p>
    <w:p w14:paraId="07030539" w14:textId="624B3F33" w:rsidR="00F51615" w:rsidRDefault="00F51615" w:rsidP="00F51615">
      <w:pPr>
        <w:ind w:left="426"/>
        <w:jc w:val="both"/>
      </w:pPr>
      <w:r>
        <w:t>9.2.1. ja pretendents</w:t>
      </w:r>
      <w:r w:rsidR="00AA79FC">
        <w:t xml:space="preserve"> </w:t>
      </w:r>
      <w:r w:rsidR="00AA79FC" w:rsidRPr="00E425C7">
        <w:rPr>
          <w:lang w:eastAsia="lv-LV"/>
        </w:rPr>
        <w:t>(juridiska persona)</w:t>
      </w:r>
      <w:r w:rsidR="00AA79FC" w:rsidRPr="00E425C7">
        <w:t xml:space="preserve"> </w:t>
      </w:r>
      <w:r>
        <w:t>ir reģistrēts līdzvērtīgā uzņēmumu reģistrā ārvalstīs – jāiesniedz attiecīgās institūcijas ārvalstīs izsniegtas reģistrācijas apliecības kopija;</w:t>
      </w:r>
    </w:p>
    <w:p w14:paraId="19EC16E7" w14:textId="75BF634D" w:rsidR="00F51615" w:rsidRDefault="00F51615" w:rsidP="00F51615">
      <w:pPr>
        <w:ind w:left="426"/>
        <w:jc w:val="both"/>
      </w:pPr>
      <w:r>
        <w:t>9.2.2. ārvalstu būvkomersantam jāiesniedz Būvkomersantu reģistram līdzvērtīga dokumenta kopija, ko izdevušas attiecīgās dalībvalsts struktūras;</w:t>
      </w:r>
    </w:p>
    <w:p w14:paraId="1137626E" w14:textId="313D6AE5" w:rsidR="00F51615" w:rsidRDefault="00F51615" w:rsidP="00F51615">
      <w:pPr>
        <w:ind w:left="426"/>
        <w:jc w:val="both"/>
      </w:pPr>
      <w:r>
        <w:t>9.2.3. par ārvalstu speciālistu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14C7C684" w14:textId="10EA8AA5" w:rsidR="00F51615" w:rsidRDefault="00F51615" w:rsidP="00F51615">
      <w:pPr>
        <w:ind w:left="426"/>
        <w:jc w:val="both"/>
      </w:pPr>
      <w:r>
        <w:t>9.2.4. par Starptautisko un Latvijas Republikas nacionālo sankciju likuma 11.1 panta pirmajā daļā minētajiem izslēgšanas noteikumiem ārvalstu uzņēmumam jāiesniedz:</w:t>
      </w:r>
    </w:p>
    <w:p w14:paraId="4F178467" w14:textId="77777777" w:rsidR="00F51615" w:rsidRDefault="00F51615" w:rsidP="00F51615">
      <w:pPr>
        <w:ind w:left="426"/>
        <w:jc w:val="both"/>
      </w:pPr>
      <w:r>
        <w:t>- attiecīgas ārvalstu iestādes izziņa par valdes/padomes sastāvu;</w:t>
      </w:r>
    </w:p>
    <w:p w14:paraId="54496BF7" w14:textId="77777777" w:rsidR="00F51615" w:rsidRDefault="00F51615" w:rsidP="00F51615">
      <w:pPr>
        <w:ind w:left="426"/>
        <w:jc w:val="both"/>
      </w:pPr>
      <w:r>
        <w:t>- pretendenta apliecinājums, ka izziņā norādītā informācija joprojām ir aktuāla.</w:t>
      </w:r>
    </w:p>
    <w:p w14:paraId="5CEF751B" w14:textId="5C701E5B" w:rsidR="006428CD" w:rsidRPr="0006626B" w:rsidRDefault="006428CD" w:rsidP="00F51615">
      <w:pPr>
        <w:jc w:val="both"/>
        <w:rPr>
          <w:iCs/>
        </w:rPr>
      </w:pPr>
      <w:r>
        <w:rPr>
          <w:b/>
          <w:bCs/>
        </w:rPr>
        <w:t>1</w:t>
      </w:r>
      <w:r w:rsidR="00963C8A">
        <w:rPr>
          <w:b/>
          <w:bCs/>
        </w:rPr>
        <w:t>0</w:t>
      </w:r>
      <w:r>
        <w:rPr>
          <w:b/>
          <w:bCs/>
        </w:rPr>
        <w:t>.</w:t>
      </w:r>
      <w:r w:rsidRPr="005B6C33">
        <w:rPr>
          <w:b/>
          <w:bCs/>
        </w:rPr>
        <w:t xml:space="preserve"> </w:t>
      </w:r>
      <w:r w:rsidRPr="005B6C33">
        <w:rPr>
          <w:b/>
          <w:bCs/>
          <w:iCs/>
        </w:rPr>
        <w:t>Piedāvājuma iesniegšanas datums, laiks</w:t>
      </w:r>
      <w:r>
        <w:rPr>
          <w:b/>
          <w:bCs/>
          <w:iCs/>
        </w:rPr>
        <w:t>, vieta, veids:</w:t>
      </w:r>
    </w:p>
    <w:p w14:paraId="696C6F90" w14:textId="05151A5B" w:rsidR="006428CD" w:rsidRPr="00CC1AF7" w:rsidRDefault="006428CD" w:rsidP="00EA1247">
      <w:pPr>
        <w:jc w:val="both"/>
        <w:rPr>
          <w:iCs/>
        </w:rPr>
      </w:pPr>
      <w:r w:rsidRPr="00CC1AF7">
        <w:rPr>
          <w:iCs/>
        </w:rPr>
        <w:t>1</w:t>
      </w:r>
      <w:r w:rsidR="00963C8A" w:rsidRPr="00CC1AF7">
        <w:rPr>
          <w:iCs/>
        </w:rPr>
        <w:t>0</w:t>
      </w:r>
      <w:r w:rsidRPr="00CC1AF7">
        <w:rPr>
          <w:iCs/>
        </w:rPr>
        <w:t xml:space="preserve">.1. </w:t>
      </w:r>
      <w:r w:rsidRPr="00CC1AF7">
        <w:t xml:space="preserve">Piedāvājumi var tikt nosūtīti pa pastu, ar kurjeru, iesniegti personīgi vai elektroniski līdz </w:t>
      </w:r>
      <w:r w:rsidR="00CC1AF7" w:rsidRPr="00CC1AF7">
        <w:rPr>
          <w:b/>
          <w:bCs/>
        </w:rPr>
        <w:t>04</w:t>
      </w:r>
      <w:r w:rsidRPr="00CC1AF7">
        <w:rPr>
          <w:b/>
          <w:bCs/>
        </w:rPr>
        <w:t>.</w:t>
      </w:r>
      <w:r w:rsidR="00CF1A56" w:rsidRPr="00CC1AF7">
        <w:rPr>
          <w:b/>
          <w:bCs/>
        </w:rPr>
        <w:t>0</w:t>
      </w:r>
      <w:r w:rsidR="00CC1AF7" w:rsidRPr="00CC1AF7">
        <w:rPr>
          <w:b/>
          <w:bCs/>
        </w:rPr>
        <w:t>2</w:t>
      </w:r>
      <w:r w:rsidRPr="00CC1AF7">
        <w:rPr>
          <w:b/>
          <w:bCs/>
        </w:rPr>
        <w:t>.202</w:t>
      </w:r>
      <w:r w:rsidR="00CF1A56" w:rsidRPr="00CC1AF7">
        <w:rPr>
          <w:b/>
          <w:bCs/>
        </w:rPr>
        <w:t>2</w:t>
      </w:r>
      <w:r w:rsidRPr="00CC1AF7">
        <w:rPr>
          <w:b/>
          <w:bCs/>
        </w:rPr>
        <w:t>., plkst.1</w:t>
      </w:r>
      <w:r w:rsidR="00CF1A56" w:rsidRPr="00CC1AF7">
        <w:rPr>
          <w:b/>
          <w:bCs/>
        </w:rPr>
        <w:t>3</w:t>
      </w:r>
      <w:r w:rsidRPr="00CC1AF7">
        <w:rPr>
          <w:b/>
          <w:bCs/>
        </w:rPr>
        <w:t>.00</w:t>
      </w:r>
      <w:r w:rsidRPr="00CC1AF7">
        <w:t>.</w:t>
      </w:r>
    </w:p>
    <w:p w14:paraId="0000E798" w14:textId="199F6322" w:rsidR="006428CD" w:rsidRPr="00CC1AF7" w:rsidRDefault="006428CD" w:rsidP="00EA1247">
      <w:pPr>
        <w:pStyle w:val="List"/>
        <w:ind w:left="0" w:firstLine="0"/>
        <w:jc w:val="both"/>
      </w:pPr>
      <w:r w:rsidRPr="00CC1AF7">
        <w:t>1</w:t>
      </w:r>
      <w:r w:rsidR="00963C8A" w:rsidRPr="00CC1AF7">
        <w:t>0</w:t>
      </w:r>
      <w:r w:rsidRPr="00CC1AF7">
        <w:t xml:space="preserve">.2. Piedāvājuma iesniegšanas vieta: </w:t>
      </w:r>
      <w:r w:rsidRPr="00CC1AF7">
        <w:rPr>
          <w:b/>
          <w:bCs/>
        </w:rPr>
        <w:t>Balvu novada pašvaldība, Bērzpils ielā 1A, Balvi, Balvu nov., LV-4501.</w:t>
      </w:r>
    </w:p>
    <w:p w14:paraId="3DC1647F" w14:textId="008BE5E7" w:rsidR="006428CD" w:rsidRPr="00CC1AF7" w:rsidRDefault="006428CD" w:rsidP="00EA1247">
      <w:pPr>
        <w:pStyle w:val="List"/>
        <w:ind w:left="0" w:firstLine="0"/>
        <w:jc w:val="both"/>
      </w:pPr>
      <w:r w:rsidRPr="00CC1AF7">
        <w:t>1</w:t>
      </w:r>
      <w:r w:rsidR="00963C8A" w:rsidRPr="00CC1AF7">
        <w:t>0</w:t>
      </w:r>
      <w:r w:rsidRPr="00CC1AF7">
        <w:t>.3. Ja piedāvājumu iesniedz nosūtot pa pastu vai kurjeru, pasūtītājam to ir jāsaņem norādītajā adresē līdz 1</w:t>
      </w:r>
      <w:r w:rsidR="00035031" w:rsidRPr="00CC1AF7">
        <w:t>0</w:t>
      </w:r>
      <w:r w:rsidRPr="00CC1AF7">
        <w:t>.1.punktā norādītajam piedāvājumu iesniegšanas termiņam.</w:t>
      </w:r>
    </w:p>
    <w:p w14:paraId="3F393168" w14:textId="5254374C" w:rsidR="006428CD" w:rsidRPr="00CC1AF7" w:rsidRDefault="006428CD" w:rsidP="00EA1247">
      <w:pPr>
        <w:pStyle w:val="ListContinue"/>
        <w:spacing w:after="0"/>
        <w:ind w:left="0"/>
        <w:jc w:val="both"/>
        <w:rPr>
          <w:lang w:eastAsia="lv-LV"/>
        </w:rPr>
      </w:pPr>
      <w:r w:rsidRPr="00CC1AF7">
        <w:t>1</w:t>
      </w:r>
      <w:r w:rsidR="00963C8A" w:rsidRPr="00CC1AF7">
        <w:t>0</w:t>
      </w:r>
      <w:r w:rsidRPr="00CC1AF7">
        <w:t>.4. Sūtot e</w:t>
      </w:r>
      <w:r w:rsidRPr="00CC1AF7">
        <w:rPr>
          <w:lang w:eastAsia="lv-LV"/>
        </w:rPr>
        <w:t xml:space="preserve">lektroniski, pieteikums jāparaksta ar drošu elektronisko parakstu un jānosūta uz e-pasta adresi: </w:t>
      </w:r>
      <w:hyperlink r:id="rId15" w:history="1">
        <w:r w:rsidRPr="00CC1AF7">
          <w:rPr>
            <w:rStyle w:val="Hyperlink"/>
          </w:rPr>
          <w:t>dome@balvi.lv</w:t>
        </w:r>
      </w:hyperlink>
      <w:r w:rsidRPr="00CC1AF7">
        <w:t>, vēstules tēmā norādot</w:t>
      </w:r>
      <w:r w:rsidRPr="00CC1AF7">
        <w:rPr>
          <w:i/>
          <w:iCs/>
        </w:rPr>
        <w:t>: “Piedāvājums tirgus izpētei ar ID Nr. BNP TI 202</w:t>
      </w:r>
      <w:r w:rsidR="00661D5C" w:rsidRPr="00CC1AF7">
        <w:rPr>
          <w:i/>
          <w:iCs/>
        </w:rPr>
        <w:t>2</w:t>
      </w:r>
      <w:r w:rsidRPr="00CC1AF7">
        <w:rPr>
          <w:i/>
          <w:iCs/>
        </w:rPr>
        <w:t>/</w:t>
      </w:r>
      <w:r w:rsidR="00CC1AF7" w:rsidRPr="00CC1AF7">
        <w:rPr>
          <w:i/>
          <w:iCs/>
        </w:rPr>
        <w:t>8</w:t>
      </w:r>
      <w:r w:rsidR="006516D2" w:rsidRPr="00CC1AF7">
        <w:rPr>
          <w:i/>
          <w:iCs/>
        </w:rPr>
        <w:t>/ERAF</w:t>
      </w:r>
      <w:r w:rsidRPr="00CC1AF7">
        <w:rPr>
          <w:i/>
          <w:iCs/>
        </w:rPr>
        <w:t>”</w:t>
      </w:r>
      <w:r w:rsidRPr="00CC1AF7">
        <w:t>.</w:t>
      </w:r>
    </w:p>
    <w:p w14:paraId="10293F2C" w14:textId="3826B47C" w:rsidR="006428CD" w:rsidRPr="00CC1AF7" w:rsidRDefault="006428CD" w:rsidP="00EA1247">
      <w:pPr>
        <w:pStyle w:val="ListParagraph"/>
        <w:ind w:left="0"/>
        <w:jc w:val="both"/>
      </w:pPr>
      <w:r w:rsidRPr="00CC1AF7">
        <w:t>1</w:t>
      </w:r>
      <w:r w:rsidR="001606E8" w:rsidRPr="00CC1AF7">
        <w:t>0</w:t>
      </w:r>
      <w:r w:rsidRPr="00CC1AF7">
        <w:t xml:space="preserve">.5. Piedāvājuma sūtījuma noformēšana: </w:t>
      </w:r>
      <w:bookmarkStart w:id="2" w:name="_Hlk509130017"/>
      <w:r w:rsidRPr="00CC1AF7">
        <w:t>piedāvājumu ievieto aizlīmētā aploksnē, uz kuras norāda:</w:t>
      </w:r>
    </w:p>
    <w:p w14:paraId="19692D0A" w14:textId="77777777" w:rsidR="006428CD" w:rsidRPr="00CC1AF7" w:rsidRDefault="006428CD" w:rsidP="00EA1247">
      <w:pPr>
        <w:pStyle w:val="List2"/>
        <w:ind w:left="0" w:firstLine="0"/>
        <w:jc w:val="both"/>
      </w:pPr>
      <w:r w:rsidRPr="00CC1AF7">
        <w:t>- pretendenta nosaukumu un adresi;</w:t>
      </w:r>
    </w:p>
    <w:p w14:paraId="72F198FE" w14:textId="77777777" w:rsidR="006428CD" w:rsidRPr="00CC1AF7" w:rsidRDefault="006428CD" w:rsidP="00EA1247">
      <w:pPr>
        <w:pStyle w:val="List3"/>
        <w:ind w:left="0" w:firstLine="0"/>
        <w:jc w:val="both"/>
      </w:pPr>
      <w:r w:rsidRPr="00CC1AF7">
        <w:t>- pasūtītāja nosaukums un adresi;</w:t>
      </w:r>
    </w:p>
    <w:p w14:paraId="3987499A" w14:textId="4845E025" w:rsidR="006428CD" w:rsidRPr="00B53B46" w:rsidRDefault="006428CD" w:rsidP="00EA1247">
      <w:pPr>
        <w:pStyle w:val="List3"/>
        <w:ind w:left="0" w:firstLine="0"/>
        <w:jc w:val="both"/>
      </w:pPr>
      <w:r w:rsidRPr="00CC1AF7">
        <w:t xml:space="preserve">- atzīme ar norādi: Tirgus izpētei </w:t>
      </w:r>
      <w:r w:rsidRPr="00F61463">
        <w:rPr>
          <w:i/>
          <w:iCs/>
        </w:rPr>
        <w:t>„</w:t>
      </w:r>
      <w:r w:rsidR="00883A23" w:rsidRPr="00F61463">
        <w:rPr>
          <w:rFonts w:asciiTheme="majorBidi" w:hAnsiTheme="majorBidi" w:cstheme="majorBidi"/>
          <w:i/>
          <w:iCs/>
        </w:rPr>
        <w:t>Notekūdeņu attīrīšanas infrastruktūras izmaksas pamatojošo dokumentu izstrāde (a</w:t>
      </w:r>
      <w:r w:rsidR="00883A23" w:rsidRPr="00F61463">
        <w:rPr>
          <w:i/>
          <w:iCs/>
        </w:rPr>
        <w:t>lternatīvu analīze)</w:t>
      </w:r>
      <w:r w:rsidRPr="00F61463">
        <w:rPr>
          <w:i/>
          <w:iCs/>
        </w:rPr>
        <w:t>”,</w:t>
      </w:r>
      <w:r w:rsidRPr="00CC1AF7">
        <w:rPr>
          <w:i/>
          <w:iCs/>
        </w:rPr>
        <w:t xml:space="preserve"> ID Nr. BNP TI 202</w:t>
      </w:r>
      <w:r w:rsidR="00661D5C" w:rsidRPr="00CC1AF7">
        <w:rPr>
          <w:i/>
          <w:iCs/>
        </w:rPr>
        <w:t>2</w:t>
      </w:r>
      <w:r w:rsidRPr="00CC1AF7">
        <w:rPr>
          <w:i/>
          <w:iCs/>
        </w:rPr>
        <w:t>/</w:t>
      </w:r>
      <w:r w:rsidR="00CC1AF7" w:rsidRPr="00CC1AF7">
        <w:rPr>
          <w:i/>
          <w:iCs/>
        </w:rPr>
        <w:t>8</w:t>
      </w:r>
      <w:r w:rsidR="006516D2" w:rsidRPr="00CC1AF7">
        <w:rPr>
          <w:i/>
          <w:iCs/>
        </w:rPr>
        <w:t>/ERAF</w:t>
      </w:r>
      <w:r w:rsidRPr="00CC1AF7">
        <w:rPr>
          <w:i/>
          <w:iCs/>
        </w:rPr>
        <w:t xml:space="preserve">. Neatvērt līdz </w:t>
      </w:r>
      <w:r w:rsidR="00CF1A56" w:rsidRPr="00CC1AF7">
        <w:rPr>
          <w:i/>
          <w:iCs/>
        </w:rPr>
        <w:t>04</w:t>
      </w:r>
      <w:r w:rsidRPr="00CC1AF7">
        <w:rPr>
          <w:i/>
          <w:iCs/>
        </w:rPr>
        <w:t>.</w:t>
      </w:r>
      <w:r w:rsidR="00CF1A56" w:rsidRPr="00CC1AF7">
        <w:rPr>
          <w:i/>
          <w:iCs/>
        </w:rPr>
        <w:t>0</w:t>
      </w:r>
      <w:r w:rsidR="00CC1AF7" w:rsidRPr="00CC1AF7">
        <w:rPr>
          <w:i/>
          <w:iCs/>
        </w:rPr>
        <w:t>2</w:t>
      </w:r>
      <w:r w:rsidRPr="00CC1AF7">
        <w:rPr>
          <w:i/>
          <w:iCs/>
        </w:rPr>
        <w:t>.202</w:t>
      </w:r>
      <w:r w:rsidR="00CF1A56" w:rsidRPr="00CC1AF7">
        <w:rPr>
          <w:i/>
          <w:iCs/>
        </w:rPr>
        <w:t>2</w:t>
      </w:r>
      <w:r w:rsidRPr="00CC1AF7">
        <w:rPr>
          <w:i/>
          <w:iCs/>
        </w:rPr>
        <w:t>., plkst.1</w:t>
      </w:r>
      <w:r w:rsidR="00CF1A56" w:rsidRPr="00CC1AF7">
        <w:rPr>
          <w:i/>
          <w:iCs/>
        </w:rPr>
        <w:t>3</w:t>
      </w:r>
      <w:r w:rsidRPr="00CC1AF7">
        <w:rPr>
          <w:i/>
          <w:iCs/>
        </w:rPr>
        <w:t>.00”</w:t>
      </w:r>
      <w:r w:rsidRPr="00CC1AF7">
        <w:t>.</w:t>
      </w:r>
      <w:bookmarkEnd w:id="2"/>
    </w:p>
    <w:p w14:paraId="161F6034" w14:textId="15C4D9AC" w:rsidR="006428CD" w:rsidRPr="006B237B" w:rsidRDefault="006428CD" w:rsidP="00EA1247">
      <w:pPr>
        <w:widowControl w:val="0"/>
        <w:suppressAutoHyphens w:val="0"/>
        <w:overflowPunct w:val="0"/>
        <w:autoSpaceDE w:val="0"/>
        <w:autoSpaceDN w:val="0"/>
        <w:adjustRightInd w:val="0"/>
        <w:ind w:right="-1"/>
        <w:jc w:val="both"/>
        <w:rPr>
          <w:rFonts w:eastAsia="Calibri"/>
          <w:b/>
          <w:bCs/>
          <w:lang w:eastAsia="lv-LV"/>
        </w:rPr>
      </w:pPr>
      <w:r>
        <w:rPr>
          <w:rFonts w:eastAsia="Calibri"/>
          <w:b/>
          <w:bCs/>
          <w:lang w:eastAsia="lv-LV"/>
        </w:rPr>
        <w:t>1</w:t>
      </w:r>
      <w:r w:rsidR="001606E8">
        <w:rPr>
          <w:rFonts w:eastAsia="Calibri"/>
          <w:b/>
          <w:bCs/>
          <w:lang w:eastAsia="lv-LV"/>
        </w:rPr>
        <w:t>1</w:t>
      </w:r>
      <w:r>
        <w:rPr>
          <w:rFonts w:eastAsia="Calibri"/>
          <w:b/>
          <w:bCs/>
          <w:lang w:eastAsia="lv-LV"/>
        </w:rPr>
        <w:t>. Papildus informācija:</w:t>
      </w:r>
    </w:p>
    <w:p w14:paraId="4CBA7AC4" w14:textId="57A8A199" w:rsidR="006428CD"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.1. Ja līdz noteiktajam piedāvājumu iesniegšanas termiņam netiek iesniegts neviens piedāvājums, pasūtītājs ir tiesīgs tirgus izpēti izbeigt bez rezultātiem.</w:t>
      </w:r>
    </w:p>
    <w:p w14:paraId="0745BB44" w14:textId="396AE394" w:rsidR="006428CD" w:rsidRDefault="006428CD" w:rsidP="00EA1247">
      <w:pPr>
        <w:jc w:val="both"/>
      </w:pPr>
      <w:r>
        <w:t>1</w:t>
      </w:r>
      <w:r w:rsidR="001606E8">
        <w:t>1</w:t>
      </w:r>
      <w:r>
        <w:t>.</w:t>
      </w:r>
      <w:r w:rsidR="008454D9">
        <w:t>2</w:t>
      </w:r>
      <w:r>
        <w:t>. Ja izsl</w:t>
      </w:r>
      <w:r w:rsidR="00125CAE">
        <w:t>u</w:t>
      </w:r>
      <w: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0314ECE2" w:rsidR="006428CD" w:rsidRPr="008671A7"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w:t>
      </w:r>
      <w:r w:rsidR="008454D9">
        <w:rPr>
          <w:rFonts w:eastAsia="Calibri"/>
        </w:rPr>
        <w:t>3</w:t>
      </w:r>
      <w:r>
        <w:rPr>
          <w:rFonts w:eastAsia="Calibri"/>
        </w:rPr>
        <w:t>. Pasūtītājs ir tiesīgs jebkurā brīdī pārtraukt tirgus izpēti, veikt izmaiņas tirgus izpētes nosacījumos / dokumentos un rīkot jaunu tirgus izpēti.</w:t>
      </w:r>
    </w:p>
    <w:p w14:paraId="0CFA49AC" w14:textId="5825A274" w:rsidR="006428CD" w:rsidRDefault="006428CD" w:rsidP="00EA1247">
      <w:pPr>
        <w:jc w:val="both"/>
      </w:pPr>
      <w:r>
        <w:t>1</w:t>
      </w:r>
      <w:r w:rsidR="001606E8">
        <w:t>1</w:t>
      </w:r>
      <w:r w:rsidRPr="00DA7F36">
        <w:t>.</w:t>
      </w:r>
      <w:r w:rsidR="008454D9">
        <w:t>4</w:t>
      </w:r>
      <w:r w:rsidRPr="00DA7F36">
        <w:t xml:space="preserve">. Ja izraudzītais pretendents atsakās slēgt iepirkuma līgumu ar pasūtītāju, </w:t>
      </w:r>
      <w:r>
        <w:t>līguma slēgšanas tiesības tiek piedāvātas nākamajam pretendentam ar</w:t>
      </w:r>
      <w:r w:rsidRPr="00DA7F36">
        <w:t xml:space="preserve"> </w:t>
      </w:r>
      <w:r>
        <w:t>zemāko cenu / augstāko punktu skaitu</w:t>
      </w:r>
      <w:r w:rsidRPr="00DA7F36">
        <w:t xml:space="preserve"> vai </w:t>
      </w:r>
      <w:r>
        <w:t>arī tirgus izpēte tiek pārtraukta</w:t>
      </w:r>
      <w:r w:rsidRPr="00DA7F36">
        <w:t>, neizvēloties nevienu piedāvājumu.</w:t>
      </w:r>
    </w:p>
    <w:p w14:paraId="78E90660" w14:textId="4FF61A42" w:rsidR="006428CD" w:rsidRPr="00BF0337"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Pr>
          <w:rFonts w:asciiTheme="majorBidi" w:hAnsiTheme="majorBidi" w:cstheme="majorBidi"/>
          <w:shd w:val="clear" w:color="auto" w:fill="FFFFFF"/>
        </w:rPr>
        <w:t>1</w:t>
      </w:r>
      <w:r w:rsidR="001606E8">
        <w:rPr>
          <w:rFonts w:asciiTheme="majorBidi" w:hAnsiTheme="majorBidi" w:cstheme="majorBidi"/>
          <w:shd w:val="clear" w:color="auto" w:fill="FFFFFF"/>
        </w:rPr>
        <w:t>1</w:t>
      </w:r>
      <w:r>
        <w:rPr>
          <w:rFonts w:asciiTheme="majorBidi" w:hAnsiTheme="majorBidi" w:cstheme="majorBidi"/>
          <w:shd w:val="clear" w:color="auto" w:fill="FFFFFF"/>
        </w:rPr>
        <w:t>.</w:t>
      </w:r>
      <w:r w:rsidR="008454D9">
        <w:rPr>
          <w:rFonts w:asciiTheme="majorBidi" w:hAnsiTheme="majorBidi" w:cstheme="majorBidi"/>
          <w:shd w:val="clear" w:color="auto" w:fill="FFFFFF"/>
        </w:rPr>
        <w:t>5</w:t>
      </w:r>
      <w:r w:rsidRPr="00BF0337">
        <w:rPr>
          <w:rFonts w:asciiTheme="majorBidi" w:hAnsiTheme="majorBidi" w:cstheme="majorBidi"/>
          <w:shd w:val="clear" w:color="auto" w:fill="FFFFFF"/>
        </w:rPr>
        <w:t>. Pasūtītājs ir tiesīgs neslēgt iepirkuma līgumu, ja tam ir objektīvs pamatojums. Tirgus izpētes rezultāti ir saistoši pasūtītājam</w:t>
      </w:r>
      <w:r>
        <w:rPr>
          <w:rFonts w:asciiTheme="majorBidi" w:hAnsiTheme="majorBidi" w:cstheme="majorBidi"/>
          <w:shd w:val="clear" w:color="auto" w:fill="FFFFFF"/>
        </w:rPr>
        <w:t xml:space="preserve"> tad</w:t>
      </w:r>
      <w:r w:rsidRPr="00BF0337">
        <w:rPr>
          <w:rFonts w:asciiTheme="majorBidi" w:hAnsiTheme="majorBidi" w:cstheme="majorBidi"/>
          <w:shd w:val="clear" w:color="auto" w:fill="FFFFFF"/>
        </w:rPr>
        <w:t>, ja tiek slēgts iepirkuma līgums.</w:t>
      </w:r>
    </w:p>
    <w:p w14:paraId="1EA6883D" w14:textId="3231135E" w:rsidR="006428CD" w:rsidRPr="00BF0337" w:rsidRDefault="006428CD" w:rsidP="00EA1247">
      <w:pPr>
        <w:jc w:val="both"/>
        <w:rPr>
          <w:rFonts w:asciiTheme="majorBidi" w:hAnsiTheme="majorBidi" w:cstheme="majorBidi"/>
        </w:rPr>
      </w:pPr>
      <w:r>
        <w:rPr>
          <w:rFonts w:asciiTheme="majorBidi" w:hAnsiTheme="majorBidi" w:cstheme="majorBidi"/>
        </w:rPr>
        <w:t>1</w:t>
      </w:r>
      <w:r w:rsidR="001606E8">
        <w:rPr>
          <w:rFonts w:asciiTheme="majorBidi" w:hAnsiTheme="majorBidi" w:cstheme="majorBidi"/>
        </w:rPr>
        <w:t>1</w:t>
      </w:r>
      <w:r>
        <w:rPr>
          <w:rFonts w:asciiTheme="majorBidi" w:hAnsiTheme="majorBidi" w:cstheme="majorBidi"/>
        </w:rPr>
        <w:t>.</w:t>
      </w:r>
      <w:r w:rsidR="008454D9">
        <w:rPr>
          <w:rFonts w:asciiTheme="majorBidi" w:hAnsiTheme="majorBidi" w:cstheme="majorBidi"/>
        </w:rPr>
        <w:t>6</w:t>
      </w:r>
      <w:r w:rsidRPr="00BF0337">
        <w:rPr>
          <w:rFonts w:asciiTheme="majorBidi" w:hAnsiTheme="majorBidi" w:cstheme="majorBidi"/>
        </w:rPr>
        <w:t xml:space="preserve">. </w:t>
      </w:r>
      <w:r w:rsidRPr="00BF0337">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400247C0" w:rsidR="006428CD" w:rsidRDefault="001606E8" w:rsidP="00EA1247">
      <w:pPr>
        <w:widowControl w:val="0"/>
        <w:suppressAutoHyphens w:val="0"/>
        <w:overflowPunct w:val="0"/>
        <w:autoSpaceDE w:val="0"/>
        <w:autoSpaceDN w:val="0"/>
        <w:adjustRightInd w:val="0"/>
        <w:ind w:right="-1"/>
        <w:jc w:val="both"/>
      </w:pPr>
      <w:r>
        <w:t>11</w:t>
      </w:r>
      <w:r w:rsidR="006428CD">
        <w:t>.</w:t>
      </w:r>
      <w:r w:rsidR="008454D9">
        <w:t>7</w:t>
      </w:r>
      <w:r w:rsidR="006428CD">
        <w:t>. Uz pretendentu nedrīkst būt attiecināmi Starptautisko un Latvijas Republikas nacionālo sankciju likuma 11.</w:t>
      </w:r>
      <w:r w:rsidR="006428CD">
        <w:rPr>
          <w:vertAlign w:val="superscript"/>
        </w:rPr>
        <w:t>1</w:t>
      </w:r>
      <w:r w:rsidR="006428CD">
        <w:t xml:space="preserve"> panta pirmajā daļā noteiktie</w:t>
      </w:r>
      <w:r w:rsidR="006428CD" w:rsidRPr="00DA7F36">
        <w:t xml:space="preserve"> izslēgšanas </w:t>
      </w:r>
      <w:r w:rsidR="006428CD">
        <w:t>noteikumi.</w:t>
      </w:r>
    </w:p>
    <w:p w14:paraId="2D324A5A" w14:textId="12023E28" w:rsidR="006428CD" w:rsidRPr="00C05A15" w:rsidRDefault="006428CD" w:rsidP="00EA1247">
      <w:pPr>
        <w:widowControl w:val="0"/>
        <w:suppressAutoHyphens w:val="0"/>
        <w:overflowPunct w:val="0"/>
        <w:autoSpaceDE w:val="0"/>
        <w:autoSpaceDN w:val="0"/>
        <w:adjustRightInd w:val="0"/>
        <w:ind w:right="-1"/>
        <w:jc w:val="both"/>
        <w:rPr>
          <w:rFonts w:eastAsia="Calibri"/>
        </w:rPr>
      </w:pPr>
      <w:r>
        <w:rPr>
          <w:rFonts w:eastAsia="Calibri"/>
        </w:rPr>
        <w:t>1</w:t>
      </w:r>
      <w:r w:rsidR="001606E8">
        <w:rPr>
          <w:rFonts w:eastAsia="Calibri"/>
        </w:rPr>
        <w:t>1</w:t>
      </w:r>
      <w:r>
        <w:rPr>
          <w:rFonts w:eastAsia="Calibri"/>
        </w:rPr>
        <w:t>.</w:t>
      </w:r>
      <w:r w:rsidR="008454D9">
        <w:rPr>
          <w:rFonts w:eastAsia="Calibri"/>
        </w:rPr>
        <w:t>8</w:t>
      </w:r>
      <w:r>
        <w:rPr>
          <w:rFonts w:eastAsia="Calibri"/>
        </w:rPr>
        <w:t xml:space="preserve">. </w:t>
      </w:r>
      <w:r w:rsidRPr="00C05A15">
        <w:rPr>
          <w:rFonts w:eastAsia="Calibri"/>
        </w:rPr>
        <w:t xml:space="preserve">Par jebkuru informāciju, kas ir konfidenciāla, </w:t>
      </w:r>
      <w:r>
        <w:rPr>
          <w:rFonts w:eastAsia="Calibri"/>
        </w:rPr>
        <w:t xml:space="preserve">pretendentam </w:t>
      </w:r>
      <w:r w:rsidRPr="00C05A15">
        <w:rPr>
          <w:rFonts w:eastAsia="Calibri"/>
        </w:rPr>
        <w:t>jābūt īpašai norādei.</w:t>
      </w:r>
    </w:p>
    <w:p w14:paraId="7D5B22F4" w14:textId="1DD69FE4" w:rsidR="006428CD" w:rsidRPr="00C05A15" w:rsidRDefault="006428CD" w:rsidP="00EA1247">
      <w:pPr>
        <w:widowControl w:val="0"/>
        <w:jc w:val="both"/>
        <w:rPr>
          <w:rFonts w:eastAsia="Calibri"/>
        </w:rPr>
      </w:pPr>
      <w:r>
        <w:rPr>
          <w:rFonts w:eastAsia="Calibri"/>
        </w:rPr>
        <w:t>1</w:t>
      </w:r>
      <w:r w:rsidR="001606E8">
        <w:rPr>
          <w:rFonts w:eastAsia="Calibri"/>
        </w:rPr>
        <w:t>1</w:t>
      </w:r>
      <w:r>
        <w:rPr>
          <w:rFonts w:eastAsia="Calibri"/>
        </w:rPr>
        <w:t>.</w:t>
      </w:r>
      <w:r w:rsidR="008454D9">
        <w:rPr>
          <w:rFonts w:eastAsia="Calibri"/>
        </w:rPr>
        <w:t>9</w:t>
      </w:r>
      <w:r>
        <w:rPr>
          <w:rFonts w:eastAsia="Calibri"/>
        </w:rPr>
        <w:t xml:space="preserve">. </w:t>
      </w:r>
      <w:r w:rsidRPr="00C05A15">
        <w:rPr>
          <w:rFonts w:eastAsia="Calibri"/>
        </w:rPr>
        <w:t xml:space="preserve">Piedāvājumi, kas ir iesniegti pēc norādītā piedāvājumu iesniegšanas termiņa, netiek </w:t>
      </w:r>
      <w:r w:rsidRPr="00C05A15">
        <w:rPr>
          <w:rFonts w:eastAsia="Calibri"/>
        </w:rPr>
        <w:lastRenderedPageBreak/>
        <w:t>vērtēti.</w:t>
      </w:r>
    </w:p>
    <w:p w14:paraId="2C58D6B0" w14:textId="40F7455F" w:rsidR="006428CD" w:rsidRPr="008A283D"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030301">
        <w:rPr>
          <w:rFonts w:asciiTheme="majorBidi" w:hAnsiTheme="majorBidi" w:cstheme="majorBidi"/>
          <w:b/>
          <w:bCs/>
        </w:rPr>
        <w:t>1</w:t>
      </w:r>
      <w:r w:rsidR="001606E8">
        <w:rPr>
          <w:rFonts w:asciiTheme="majorBidi" w:hAnsiTheme="majorBidi" w:cstheme="majorBidi"/>
          <w:b/>
          <w:bCs/>
        </w:rPr>
        <w:t>2</w:t>
      </w:r>
      <w:r w:rsidRPr="00030301">
        <w:rPr>
          <w:rFonts w:asciiTheme="majorBidi" w:hAnsiTheme="majorBidi" w:cstheme="majorBidi"/>
          <w:b/>
          <w:bCs/>
        </w:rPr>
        <w:t>.</w:t>
      </w:r>
      <w:r>
        <w:rPr>
          <w:rFonts w:asciiTheme="majorBidi" w:hAnsiTheme="majorBidi" w:cstheme="majorBidi"/>
          <w:b/>
          <w:bCs/>
        </w:rPr>
        <w:t xml:space="preserve"> Rezultātu paziņošana:</w:t>
      </w:r>
    </w:p>
    <w:p w14:paraId="6730F514" w14:textId="03B8DFF7" w:rsidR="006428CD" w:rsidRDefault="006428CD" w:rsidP="00EA1247">
      <w:pPr>
        <w:widowControl w:val="0"/>
        <w:suppressAutoHyphens w:val="0"/>
        <w:overflowPunct w:val="0"/>
        <w:autoSpaceDE w:val="0"/>
        <w:autoSpaceDN w:val="0"/>
        <w:adjustRightInd w:val="0"/>
        <w:ind w:right="-1"/>
        <w:jc w:val="both"/>
      </w:pPr>
      <w:r>
        <w:rPr>
          <w:rFonts w:asciiTheme="majorBidi" w:hAnsiTheme="majorBidi" w:cstheme="majorBidi"/>
        </w:rPr>
        <w:t>1</w:t>
      </w:r>
      <w:r w:rsidR="001606E8">
        <w:rPr>
          <w:rFonts w:asciiTheme="majorBidi" w:hAnsiTheme="majorBidi" w:cstheme="majorBidi"/>
        </w:rPr>
        <w:t>2</w:t>
      </w:r>
      <w:r>
        <w:rPr>
          <w:rFonts w:asciiTheme="majorBidi" w:hAnsiTheme="majorBidi" w:cstheme="majorBidi"/>
        </w:rPr>
        <w:t>.1</w:t>
      </w:r>
      <w:r w:rsidRPr="00BF0337">
        <w:rPr>
          <w:rFonts w:asciiTheme="majorBidi" w:hAnsiTheme="majorBidi" w:cstheme="majorBidi"/>
        </w:rPr>
        <w:t xml:space="preserve">. </w:t>
      </w:r>
      <w:r w:rsidRPr="00BC585C">
        <w:rPr>
          <w:rFonts w:asciiTheme="majorBidi" w:hAnsiTheme="majorBidi" w:cstheme="majorBidi"/>
        </w:rPr>
        <w:t>3 (trīs) darba dienu laikā pēc tirgus izpētes noslēgšanās, t.sk., tirgus izpētes pārtraukšanas vai izbeigšanas</w:t>
      </w:r>
      <w:r>
        <w:t>, pasūtītājs paziņo par tās rezultātiem:</w:t>
      </w:r>
    </w:p>
    <w:p w14:paraId="5C36E39F" w14:textId="29C75605" w:rsidR="006428CD" w:rsidRDefault="006428CD" w:rsidP="00EA1247">
      <w:pPr>
        <w:widowControl w:val="0"/>
        <w:suppressAutoHyphens w:val="0"/>
        <w:overflowPunct w:val="0"/>
        <w:autoSpaceDE w:val="0"/>
        <w:autoSpaceDN w:val="0"/>
        <w:adjustRightInd w:val="0"/>
        <w:ind w:left="142" w:right="-1"/>
        <w:jc w:val="both"/>
      </w:pPr>
      <w:r>
        <w:t>1</w:t>
      </w:r>
      <w:r w:rsidR="001606E8">
        <w:t>2</w:t>
      </w:r>
      <w:r>
        <w:t xml:space="preserve">.1.1. ievieto informāciju </w:t>
      </w:r>
      <w:r w:rsidRPr="00276D64">
        <w:t xml:space="preserve">Balvu novada pašvaldības mājas lapas </w:t>
      </w:r>
      <w:hyperlink r:id="rId16" w:history="1">
        <w:r w:rsidRPr="004E1E11">
          <w:rPr>
            <w:rStyle w:val="Hyperlink"/>
          </w:rPr>
          <w:t>http://www.balvi.lv/</w:t>
        </w:r>
      </w:hyperlink>
      <w:r>
        <w:t xml:space="preserve"> sadaļā “Iepirkumi” (ja par to sākotnēji ir bijis ievietots paziņojums), norādot vismaz šādu informāciju:</w:t>
      </w:r>
    </w:p>
    <w:p w14:paraId="40C71F0E" w14:textId="77777777" w:rsidR="006428CD" w:rsidRDefault="006428CD" w:rsidP="00EA1247">
      <w:pPr>
        <w:widowControl w:val="0"/>
        <w:suppressAutoHyphens w:val="0"/>
        <w:overflowPunct w:val="0"/>
        <w:autoSpaceDE w:val="0"/>
        <w:autoSpaceDN w:val="0"/>
        <w:adjustRightInd w:val="0"/>
        <w:ind w:left="567" w:right="-1"/>
        <w:jc w:val="both"/>
      </w:pPr>
      <w:r>
        <w:t xml:space="preserve">- </w:t>
      </w:r>
      <w:r w:rsidRPr="00BC585C">
        <w:rPr>
          <w:rFonts w:asciiTheme="majorBidi" w:hAnsiTheme="majorBidi" w:cstheme="majorBidi"/>
        </w:rPr>
        <w:t xml:space="preserve">tirgus izpētes </w:t>
      </w:r>
      <w:r>
        <w:rPr>
          <w:rFonts w:asciiTheme="majorBidi" w:hAnsiTheme="majorBidi" w:cstheme="majorBidi"/>
        </w:rPr>
        <w:t>rezultātu publicēšanas</w:t>
      </w:r>
      <w:r>
        <w:t xml:space="preserve"> datumu;</w:t>
      </w:r>
    </w:p>
    <w:p w14:paraId="31FF4330" w14:textId="77777777" w:rsidR="006428CD" w:rsidRDefault="006428CD" w:rsidP="00EA1247">
      <w:pPr>
        <w:widowControl w:val="0"/>
        <w:suppressAutoHyphens w:val="0"/>
        <w:overflowPunct w:val="0"/>
        <w:autoSpaceDE w:val="0"/>
        <w:autoSpaceDN w:val="0"/>
        <w:adjustRightInd w:val="0"/>
        <w:ind w:left="567" w:right="-1"/>
        <w:jc w:val="both"/>
      </w:pPr>
      <w:r>
        <w:t>- pretendenta, kuram piešķirtas līguma slēgšanas tiesības, vārdu, uzvārdu / nosaukumu, Reģ.Nr.;</w:t>
      </w:r>
    </w:p>
    <w:p w14:paraId="28C15FE1" w14:textId="77777777" w:rsidR="006428CD" w:rsidRDefault="006428CD" w:rsidP="00EA1247">
      <w:pPr>
        <w:widowControl w:val="0"/>
        <w:suppressAutoHyphens w:val="0"/>
        <w:overflowPunct w:val="0"/>
        <w:autoSpaceDE w:val="0"/>
        <w:autoSpaceDN w:val="0"/>
        <w:adjustRightInd w:val="0"/>
        <w:ind w:left="567" w:right="-1"/>
        <w:jc w:val="both"/>
      </w:pPr>
      <w:r>
        <w:t>- līgumcenu bez PVN;</w:t>
      </w:r>
    </w:p>
    <w:p w14:paraId="1D88139B" w14:textId="77777777" w:rsidR="006428CD" w:rsidRDefault="006428CD" w:rsidP="00EA1247">
      <w:pPr>
        <w:widowControl w:val="0"/>
        <w:suppressAutoHyphens w:val="0"/>
        <w:overflowPunct w:val="0"/>
        <w:autoSpaceDE w:val="0"/>
        <w:autoSpaceDN w:val="0"/>
        <w:adjustRightInd w:val="0"/>
        <w:ind w:left="567" w:right="-1"/>
        <w:jc w:val="both"/>
      </w:pPr>
      <w:r>
        <w:t>- ja tirgus izpēte ir pārtraukta vai izbeigta, papildus jānorada izbeigšanas vai pārtraukšanas pamatojums.</w:t>
      </w:r>
    </w:p>
    <w:p w14:paraId="0864E51F" w14:textId="11DC271A" w:rsidR="006428CD" w:rsidRDefault="006428CD" w:rsidP="00EA1247">
      <w:pPr>
        <w:ind w:left="142"/>
        <w:jc w:val="both"/>
      </w:pPr>
      <w:r>
        <w:t>1</w:t>
      </w:r>
      <w:r w:rsidR="001606E8">
        <w:t>2</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Default="006428CD" w:rsidP="00EA1247">
      <w:pPr>
        <w:ind w:left="567"/>
        <w:jc w:val="both"/>
      </w:pPr>
      <w:r>
        <w:t>- visus tirgus izpētes pretendentus, un to piedāvātās cenas bez PVN;</w:t>
      </w:r>
    </w:p>
    <w:p w14:paraId="75052FDA" w14:textId="77777777" w:rsidR="006428CD" w:rsidRDefault="006428CD" w:rsidP="00EA1247">
      <w:pPr>
        <w:ind w:left="567"/>
        <w:jc w:val="both"/>
      </w:pPr>
      <w:r>
        <w:t>- tirgus izpētes uzvarētāju;</w:t>
      </w:r>
    </w:p>
    <w:p w14:paraId="6309B7BA" w14:textId="77777777" w:rsidR="006428CD" w:rsidRDefault="006428CD" w:rsidP="00EA1247">
      <w:pPr>
        <w:ind w:left="567"/>
        <w:jc w:val="both"/>
      </w:pPr>
      <w:r>
        <w:t>- tikai noraidītajam pretendentam – noraidīšanas iemeslu.</w:t>
      </w:r>
    </w:p>
    <w:p w14:paraId="06DA4C64" w14:textId="0CA9BAB7" w:rsidR="006428CD" w:rsidRPr="00A47657" w:rsidRDefault="006428CD" w:rsidP="00EA1247">
      <w:pPr>
        <w:jc w:val="both"/>
        <w:rPr>
          <w:bCs/>
        </w:rPr>
      </w:pPr>
      <w:r>
        <w:rPr>
          <w:b/>
        </w:rPr>
        <w:t>1</w:t>
      </w:r>
      <w:r w:rsidR="001606E8">
        <w:rPr>
          <w:b/>
        </w:rPr>
        <w:t>3</w:t>
      </w:r>
      <w:r>
        <w:rPr>
          <w:b/>
        </w:rPr>
        <w:t>. Personu datu apstrāde:</w:t>
      </w:r>
      <w:r>
        <w:rPr>
          <w:bCs/>
        </w:rPr>
        <w:t xml:space="preserve"> </w:t>
      </w:r>
      <w:r w:rsidRPr="001A56CE">
        <w:rPr>
          <w:iCs/>
        </w:rPr>
        <w:t xml:space="preserve">Pasūtītājs </w:t>
      </w:r>
      <w:r>
        <w:rPr>
          <w:iCs/>
        </w:rPr>
        <w:t>tirgus izpētē</w:t>
      </w:r>
      <w:r w:rsidRPr="001A56CE">
        <w:rPr>
          <w:iCs/>
        </w:rPr>
        <w:t xml:space="preserve"> iesniegtos personas datus </w:t>
      </w:r>
      <w:r w:rsidRPr="001A56CE">
        <w:rPr>
          <w:shd w:val="clear" w:color="auto" w:fill="FFFFFF"/>
        </w:rPr>
        <w:t>ievāc, izmanto, glabā un dzēš</w:t>
      </w:r>
      <w:r w:rsidRPr="001A56CE">
        <w:rPr>
          <w:iCs/>
        </w:rPr>
        <w:t xml:space="preserve">, </w:t>
      </w:r>
      <w:r w:rsidRPr="001A56CE">
        <w:rPr>
          <w:shd w:val="clear" w:color="auto" w:fill="FFFFFF"/>
        </w:rPr>
        <w:t xml:space="preserve">pamatojoties uz </w:t>
      </w:r>
      <w:r w:rsidRPr="00D61140">
        <w:rPr>
          <w:iCs/>
        </w:rPr>
        <w:t>Eiropas parlamenta un Padomes Regulas (ES) 2016/679 (2016.gada 27.aprīlis) par fizisku personu aizsardzību attiecībā uz personas datu apstrādi un šādu datu brīvu apriti, ar ko atceļ Direktīvu 95/46/EK (Vispārīgā datu aizsardzības regula)</w:t>
      </w:r>
      <w:r w:rsidRPr="001A56CE">
        <w:rPr>
          <w:shd w:val="clear" w:color="auto" w:fill="FFFFFF"/>
        </w:rPr>
        <w:t xml:space="preserve"> 6.panta </w:t>
      </w:r>
      <w:r>
        <w:rPr>
          <w:shd w:val="clear" w:color="auto" w:fill="FFFFFF"/>
        </w:rPr>
        <w:t>1.punkta</w:t>
      </w:r>
      <w:r w:rsidRPr="001A56CE">
        <w:rPr>
          <w:shd w:val="clear" w:color="auto" w:fill="FFFFFF"/>
        </w:rPr>
        <w:t xml:space="preserve"> b) </w:t>
      </w:r>
      <w:r>
        <w:rPr>
          <w:shd w:val="clear" w:color="auto" w:fill="FFFFFF"/>
        </w:rPr>
        <w:t>apakš</w:t>
      </w:r>
      <w:r w:rsidRPr="001A56CE">
        <w:rPr>
          <w:shd w:val="clear" w:color="auto" w:fill="FFFFFF"/>
        </w:rPr>
        <w:t xml:space="preserve">punktu, kas nosaka, ka datu apstrāde ir likumīga, ja apstrāde ir vajadzīga līguma, kura līgumslēdzēja puse ir datu subjekts, izpildei vai pasākumu veikšanai pēc datu subjekta </w:t>
      </w:r>
      <w:r w:rsidRPr="0034365D">
        <w:rPr>
          <w:shd w:val="clear" w:color="auto" w:fill="FFFFFF"/>
        </w:rPr>
        <w:t xml:space="preserve">pieprasījuma pirms līguma noslēgšanas un c) </w:t>
      </w:r>
      <w:r>
        <w:rPr>
          <w:shd w:val="clear" w:color="auto" w:fill="FFFFFF"/>
        </w:rPr>
        <w:t>apakšpunktu</w:t>
      </w:r>
      <w:r w:rsidRPr="0034365D">
        <w:rPr>
          <w:shd w:val="clear" w:color="auto" w:fill="FFFFFF"/>
        </w:rPr>
        <w:t xml:space="preserve">, kas nosaka, ka apstrāde ir vajadzīga, lai izpildītu uz pārzini attiecināmu juridisku pienākumu, t.i., dati tiks izmantoti noteikto mērķu sasniegšanai. </w:t>
      </w:r>
      <w:r>
        <w:rPr>
          <w:color w:val="000000"/>
          <w:shd w:val="clear" w:color="auto" w:fill="FFFFFF"/>
        </w:rPr>
        <w:t>J</w:t>
      </w:r>
      <w:r w:rsidRPr="0034365D">
        <w:rPr>
          <w:color w:val="000000"/>
          <w:shd w:val="clear" w:color="auto" w:fill="FFFFFF"/>
        </w:rPr>
        <w:t xml:space="preserve">ebkurā </w:t>
      </w:r>
      <w:r w:rsidRPr="00542A9F">
        <w:rPr>
          <w:color w:val="000000"/>
          <w:shd w:val="clear" w:color="auto" w:fill="FFFFFF"/>
        </w:rPr>
        <w:t>laikā persona ir tiesīga prasīt savu datu atjaunošanu, informāciju par datu lietošanu, kā arī prasīt datu dzēšanu.</w:t>
      </w:r>
      <w:r w:rsidRPr="00542A9F">
        <w:rPr>
          <w:shd w:val="clear" w:color="auto" w:fill="FFFFFF"/>
        </w:rPr>
        <w:t xml:space="preserve"> Pasūtītājas garantē, ka datu apstrādē tiek ievērotas Eiropas Savienības un nacionālo normatīvo aktu prasības.</w:t>
      </w:r>
    </w:p>
    <w:p w14:paraId="7FB1486E" w14:textId="77777777" w:rsidR="006428CD" w:rsidRDefault="006428CD" w:rsidP="00EA1247">
      <w:pPr>
        <w:jc w:val="both"/>
        <w:rPr>
          <w:iCs/>
        </w:rPr>
      </w:pPr>
    </w:p>
    <w:p w14:paraId="4F349554" w14:textId="77777777" w:rsidR="006428CD" w:rsidRPr="00AB4659" w:rsidRDefault="006428CD" w:rsidP="00EA1247">
      <w:pPr>
        <w:jc w:val="both"/>
        <w:rPr>
          <w:iCs/>
        </w:rPr>
      </w:pPr>
      <w:r w:rsidRPr="00AB4659">
        <w:rPr>
          <w:iCs/>
        </w:rPr>
        <w:t>Pielikumā:</w:t>
      </w:r>
    </w:p>
    <w:p w14:paraId="33BBE474" w14:textId="4C0B57EF" w:rsidR="00973BC7" w:rsidRPr="00AB4659" w:rsidRDefault="00973BC7" w:rsidP="00EA1247">
      <w:pPr>
        <w:jc w:val="both"/>
        <w:rPr>
          <w:iCs/>
        </w:rPr>
      </w:pPr>
      <w:r w:rsidRPr="00AB4659">
        <w:rPr>
          <w:iCs/>
        </w:rPr>
        <w:t xml:space="preserve">1.pielikums – </w:t>
      </w:r>
      <w:r w:rsidR="006428CD" w:rsidRPr="00AB4659">
        <w:rPr>
          <w:iCs/>
        </w:rPr>
        <w:t>Tehniskā specifikācija</w:t>
      </w:r>
      <w:r w:rsidR="008454D9">
        <w:rPr>
          <w:iCs/>
        </w:rPr>
        <w:t>;</w:t>
      </w:r>
    </w:p>
    <w:p w14:paraId="5176F78B" w14:textId="11B70400" w:rsidR="00DE6C85" w:rsidRPr="00AB4659" w:rsidRDefault="00973BC7" w:rsidP="00EA1247">
      <w:pPr>
        <w:jc w:val="both"/>
        <w:rPr>
          <w:iCs/>
        </w:rPr>
      </w:pPr>
      <w:r w:rsidRPr="00AB4659">
        <w:rPr>
          <w:iCs/>
        </w:rPr>
        <w:t xml:space="preserve">2.pielikums – </w:t>
      </w:r>
      <w:r w:rsidR="006428CD" w:rsidRPr="00AB4659">
        <w:rPr>
          <w:iCs/>
        </w:rPr>
        <w:t>Finanšu</w:t>
      </w:r>
      <w:r w:rsidR="0087362A">
        <w:rPr>
          <w:iCs/>
        </w:rPr>
        <w:t xml:space="preserve"> </w:t>
      </w:r>
      <w:r w:rsidR="006428CD" w:rsidRPr="00AB4659">
        <w:rPr>
          <w:iCs/>
        </w:rPr>
        <w:t>/</w:t>
      </w:r>
      <w:r w:rsidR="0087362A">
        <w:rPr>
          <w:iCs/>
        </w:rPr>
        <w:t xml:space="preserve"> </w:t>
      </w:r>
      <w:r w:rsidR="006428CD" w:rsidRPr="00AB4659">
        <w:rPr>
          <w:iCs/>
        </w:rPr>
        <w:t>tehniskais piedāvājums (veidlapa)</w:t>
      </w:r>
      <w:r w:rsidR="00570FA8" w:rsidRPr="00AB4659">
        <w:rPr>
          <w:iCs/>
        </w:rPr>
        <w:t>.</w:t>
      </w:r>
    </w:p>
    <w:p w14:paraId="0ACA2FF6" w14:textId="0E96F662" w:rsidR="00DE6C85" w:rsidRPr="00AB4659" w:rsidRDefault="00DE6C85" w:rsidP="00EA1247">
      <w:pPr>
        <w:suppressAutoHyphens w:val="0"/>
        <w:rPr>
          <w:iCs/>
        </w:rPr>
      </w:pPr>
    </w:p>
    <w:p w14:paraId="245F99E5" w14:textId="77777777" w:rsidR="00DE6C85" w:rsidRDefault="00DE6C85" w:rsidP="00EA1247">
      <w:pPr>
        <w:jc w:val="both"/>
        <w:rPr>
          <w:iCs/>
          <w:color w:val="FF0000"/>
        </w:rPr>
        <w:sectPr w:rsidR="00DE6C85" w:rsidSect="003337A2">
          <w:footerReference w:type="first" r:id="rId17"/>
          <w:pgSz w:w="11906" w:h="16838"/>
          <w:pgMar w:top="1134" w:right="1134" w:bottom="1134" w:left="1701" w:header="709" w:footer="709" w:gutter="0"/>
          <w:cols w:space="708"/>
          <w:docGrid w:linePitch="360"/>
        </w:sectPr>
      </w:pPr>
    </w:p>
    <w:p w14:paraId="71D9A0B3" w14:textId="77777777" w:rsidR="00DE6C85" w:rsidRPr="00F61463" w:rsidRDefault="00DE6C85" w:rsidP="00EA1247">
      <w:pPr>
        <w:jc w:val="right"/>
      </w:pPr>
      <w:r w:rsidRPr="00F61463">
        <w:rPr>
          <w:bCs/>
        </w:rPr>
        <w:lastRenderedPageBreak/>
        <w:t>1.pielikums</w:t>
      </w:r>
    </w:p>
    <w:p w14:paraId="44F6D628" w14:textId="77777777" w:rsidR="00DE6C85" w:rsidRPr="00F61463" w:rsidRDefault="00DE6C85" w:rsidP="00EA1247">
      <w:pPr>
        <w:jc w:val="right"/>
        <w:rPr>
          <w:sz w:val="20"/>
          <w:szCs w:val="20"/>
        </w:rPr>
      </w:pPr>
      <w:r w:rsidRPr="00F61463">
        <w:rPr>
          <w:sz w:val="20"/>
          <w:szCs w:val="20"/>
        </w:rPr>
        <w:t>Tirgus izpētei</w:t>
      </w:r>
    </w:p>
    <w:p w14:paraId="1BCFBB1C" w14:textId="77777777" w:rsidR="003864D5" w:rsidRPr="00F61463" w:rsidRDefault="00DE6C85" w:rsidP="00EA1247">
      <w:pPr>
        <w:ind w:right="-2"/>
        <w:jc w:val="right"/>
        <w:rPr>
          <w:rFonts w:asciiTheme="majorBidi" w:hAnsiTheme="majorBidi" w:cstheme="majorBidi"/>
          <w:sz w:val="20"/>
          <w:szCs w:val="20"/>
        </w:rPr>
      </w:pPr>
      <w:r w:rsidRPr="00F61463">
        <w:rPr>
          <w:sz w:val="20"/>
          <w:szCs w:val="20"/>
        </w:rPr>
        <w:t>“</w:t>
      </w:r>
      <w:r w:rsidR="003864D5" w:rsidRPr="00F61463">
        <w:rPr>
          <w:rFonts w:asciiTheme="majorBidi" w:hAnsiTheme="majorBidi" w:cstheme="majorBidi"/>
          <w:sz w:val="20"/>
          <w:szCs w:val="20"/>
        </w:rPr>
        <w:t>Notekūdeņu attīrīšanas infrastruktūras</w:t>
      </w:r>
    </w:p>
    <w:p w14:paraId="4C82A25C" w14:textId="3342915F" w:rsidR="00DE6C85" w:rsidRPr="003864D5" w:rsidRDefault="003864D5" w:rsidP="00EA1247">
      <w:pPr>
        <w:ind w:right="-2"/>
        <w:jc w:val="right"/>
        <w:rPr>
          <w:sz w:val="20"/>
          <w:szCs w:val="20"/>
        </w:rPr>
      </w:pPr>
      <w:r w:rsidRPr="00F61463">
        <w:rPr>
          <w:rFonts w:asciiTheme="majorBidi" w:hAnsiTheme="majorBidi" w:cstheme="majorBidi"/>
          <w:sz w:val="20"/>
          <w:szCs w:val="20"/>
        </w:rPr>
        <w:t>izmaksas pamatojošo dokumentu izstrāde (a</w:t>
      </w:r>
      <w:r w:rsidRPr="00F61463">
        <w:rPr>
          <w:sz w:val="20"/>
          <w:szCs w:val="20"/>
        </w:rPr>
        <w:t>lternatīvu analīze)</w:t>
      </w:r>
      <w:r w:rsidR="00DE6C85" w:rsidRPr="00F61463">
        <w:rPr>
          <w:sz w:val="20"/>
          <w:szCs w:val="20"/>
        </w:rPr>
        <w:t>”</w:t>
      </w:r>
    </w:p>
    <w:p w14:paraId="4A9B777E" w14:textId="6EA6A4E5" w:rsidR="00DE6C85" w:rsidRPr="00032224" w:rsidRDefault="00DE6C85" w:rsidP="00EA1247">
      <w:pPr>
        <w:jc w:val="right"/>
        <w:rPr>
          <w:sz w:val="20"/>
          <w:szCs w:val="20"/>
        </w:rPr>
      </w:pPr>
      <w:r w:rsidRPr="002F0810">
        <w:rPr>
          <w:sz w:val="20"/>
          <w:szCs w:val="20"/>
        </w:rPr>
        <w:t>ID Nr. BNP TI 202</w:t>
      </w:r>
      <w:r w:rsidR="00661D5C">
        <w:rPr>
          <w:sz w:val="20"/>
          <w:szCs w:val="20"/>
        </w:rPr>
        <w:t>2</w:t>
      </w:r>
      <w:r w:rsidRPr="002F0810">
        <w:rPr>
          <w:sz w:val="20"/>
          <w:szCs w:val="20"/>
        </w:rPr>
        <w:t>/</w:t>
      </w:r>
      <w:r w:rsidR="00CC1AF7">
        <w:rPr>
          <w:sz w:val="20"/>
          <w:szCs w:val="20"/>
        </w:rPr>
        <w:t>8</w:t>
      </w:r>
      <w:r w:rsidR="00B73C40">
        <w:rPr>
          <w:sz w:val="20"/>
          <w:szCs w:val="20"/>
        </w:rPr>
        <w:t>/ERAF</w:t>
      </w:r>
    </w:p>
    <w:p w14:paraId="762E860D" w14:textId="77777777" w:rsidR="00DE6C85" w:rsidRPr="001606E8" w:rsidRDefault="00DE6C85" w:rsidP="00EA1247">
      <w:pPr>
        <w:jc w:val="both"/>
      </w:pPr>
    </w:p>
    <w:p w14:paraId="4E3383E6" w14:textId="77777777" w:rsidR="00DE6C85" w:rsidRPr="00C433C5" w:rsidRDefault="00DE6C85" w:rsidP="00EA1247">
      <w:pPr>
        <w:jc w:val="center"/>
        <w:rPr>
          <w:b/>
          <w:bCs/>
          <w:sz w:val="28"/>
          <w:szCs w:val="28"/>
        </w:rPr>
      </w:pPr>
      <w:r w:rsidRPr="00C433C5">
        <w:rPr>
          <w:b/>
          <w:bCs/>
          <w:sz w:val="28"/>
          <w:szCs w:val="28"/>
        </w:rPr>
        <w:t>TEHNISKĀ SPECIFIKĀCIJA</w:t>
      </w:r>
    </w:p>
    <w:p w14:paraId="401A0478" w14:textId="77777777" w:rsidR="00832E35" w:rsidRPr="00EB39F5" w:rsidRDefault="00832E35" w:rsidP="00EA1247">
      <w:pPr>
        <w:jc w:val="both"/>
        <w:rPr>
          <w:rFonts w:asciiTheme="majorBidi" w:hAnsiTheme="majorBidi" w:cstheme="majorBidi"/>
        </w:rPr>
      </w:pPr>
    </w:p>
    <w:p w14:paraId="74BD905C" w14:textId="0108143A" w:rsidR="00661D5C" w:rsidRPr="00BB58F7" w:rsidRDefault="00105630" w:rsidP="00BB58F7">
      <w:pPr>
        <w:pStyle w:val="NoSpacing"/>
        <w:jc w:val="both"/>
        <w:rPr>
          <w:rFonts w:asciiTheme="majorBidi" w:hAnsiTheme="majorBidi" w:cstheme="majorBidi"/>
          <w:color w:val="auto"/>
          <w:sz w:val="24"/>
        </w:rPr>
      </w:pPr>
      <w:r w:rsidRPr="00EB39F5">
        <w:rPr>
          <w:rFonts w:asciiTheme="majorBidi" w:hAnsiTheme="majorBidi" w:cstheme="majorBidi"/>
          <w:b/>
          <w:bCs/>
          <w:sz w:val="24"/>
        </w:rPr>
        <w:t>Tirgus izpētes</w:t>
      </w:r>
      <w:r w:rsidR="00DE6C85" w:rsidRPr="00EB39F5">
        <w:rPr>
          <w:rFonts w:asciiTheme="majorBidi" w:hAnsiTheme="majorBidi" w:cstheme="majorBidi"/>
          <w:b/>
          <w:bCs/>
          <w:sz w:val="24"/>
        </w:rPr>
        <w:t xml:space="preserve"> priekšmets:</w:t>
      </w:r>
      <w:r w:rsidR="00EB39F5">
        <w:rPr>
          <w:rFonts w:asciiTheme="majorBidi" w:hAnsiTheme="majorBidi" w:cstheme="majorBidi"/>
          <w:sz w:val="24"/>
        </w:rPr>
        <w:t xml:space="preserve"> </w:t>
      </w:r>
      <w:r w:rsidR="00BB58F7" w:rsidRPr="00F61463">
        <w:rPr>
          <w:rFonts w:asciiTheme="majorBidi" w:hAnsiTheme="majorBidi" w:cstheme="majorBidi"/>
          <w:color w:val="auto"/>
          <w:sz w:val="24"/>
        </w:rPr>
        <w:t>n</w:t>
      </w:r>
      <w:r w:rsidR="00EB39F5" w:rsidRPr="00F61463">
        <w:rPr>
          <w:rFonts w:asciiTheme="majorBidi" w:hAnsiTheme="majorBidi" w:cstheme="majorBidi"/>
          <w:color w:val="auto"/>
          <w:sz w:val="24"/>
        </w:rPr>
        <w:t>otekūdeņu attīrīšanas infrastruktūras izmaksas pamatojošo dokumentu izstrāde – alternatīvu analīze, kurā pamatots, ka projekta ietvaros tiek īstenots tehniski un ekonomiski efektīvākais risinājums (aprēķini un apraksts vismaz ar vienu alternatīvu)</w:t>
      </w:r>
      <w:r w:rsidR="00BB58F7" w:rsidRPr="00F61463">
        <w:rPr>
          <w:rFonts w:asciiTheme="majorBidi" w:hAnsiTheme="majorBidi" w:cstheme="majorBidi"/>
          <w:color w:val="auto"/>
          <w:sz w:val="24"/>
        </w:rPr>
        <w:t xml:space="preserve">, </w:t>
      </w:r>
      <w:r w:rsidR="00192F80" w:rsidRPr="00F61463">
        <w:rPr>
          <w:rFonts w:asciiTheme="majorBidi" w:hAnsiTheme="majorBidi" w:cstheme="majorBidi"/>
          <w:color w:val="auto"/>
          <w:sz w:val="24"/>
        </w:rPr>
        <w:t>projekta “Balvu pilsētas Daugavpils ielas infrastruktūras sakārtošana uzņēmējdarbības attīstībai” iesnieguma veidlapas aizpildīšana</w:t>
      </w:r>
      <w:r w:rsidR="002C1C8C" w:rsidRPr="00F61463">
        <w:rPr>
          <w:rFonts w:asciiTheme="majorBidi" w:hAnsiTheme="majorBidi" w:cstheme="majorBidi"/>
          <w:color w:val="auto"/>
          <w:sz w:val="24"/>
        </w:rPr>
        <w:t>i</w:t>
      </w:r>
      <w:r w:rsidR="00192F80" w:rsidRPr="00F61463">
        <w:rPr>
          <w:rFonts w:asciiTheme="majorBidi" w:hAnsiTheme="majorBidi" w:cstheme="majorBidi"/>
          <w:color w:val="auto"/>
          <w:sz w:val="24"/>
        </w:rPr>
        <w:t xml:space="preserve"> ERAF projektu “5.6.2. (13.1.3.3.) Teritoriju revitalizācija uzņēmējdarbības veicināšanai pašvaldībās, 4.kārta” atlasei.</w:t>
      </w:r>
    </w:p>
    <w:p w14:paraId="27580BC4" w14:textId="77777777" w:rsidR="00661D5C" w:rsidRDefault="00661D5C" w:rsidP="00661D5C"/>
    <w:p w14:paraId="526F0577" w14:textId="1CFE7994" w:rsidR="00661D5C" w:rsidRDefault="00661D5C" w:rsidP="00661D5C">
      <w:pPr>
        <w:jc w:val="both"/>
      </w:pPr>
      <w:r w:rsidRPr="00661D5C">
        <w:rPr>
          <w:b/>
          <w:bCs/>
        </w:rPr>
        <w:t>Vispārīga informācija par projektu</w:t>
      </w:r>
      <w:r>
        <w:rPr>
          <w:b/>
          <w:bCs/>
        </w:rPr>
        <w:t>:</w:t>
      </w:r>
      <w:r w:rsidR="003864D5">
        <w:t xml:space="preserve"> p</w:t>
      </w:r>
      <w:r>
        <w:t>rojektu plānots īstenot Ministru kabineta 2015.gada 10.novembra noteikumu Nr.645 “Darbības programmas “Izaugsme un nodarbinātība” 5.6.2. specifiskā atbalsta mērķa “Teritoriju revitalizācija, reģenerējot degradētās teritorijas atbilstoši pašvaldību integrētajām attīstības programmām” un 13.1.3. specifiskā atbalsta mērķa “Atveseļošanas pasākumi vides un reģionālās attīstības jomā” 13.1.3.3. pasākuma “Teritoriju revitalizācija uzņēmējdarbības veicināšanai pašvaldībās” īstenošanas noteikumi” ietvaros.</w:t>
      </w:r>
    </w:p>
    <w:p w14:paraId="0E2DF7E6" w14:textId="77777777" w:rsidR="00661D5C" w:rsidRDefault="00661D5C" w:rsidP="00661D5C">
      <w:pPr>
        <w:jc w:val="both"/>
      </w:pPr>
    </w:p>
    <w:p w14:paraId="08319A26" w14:textId="2B91A9DB" w:rsidR="00661D5C" w:rsidRPr="00661D5C" w:rsidRDefault="00661D5C" w:rsidP="00661D5C">
      <w:pPr>
        <w:jc w:val="both"/>
        <w:rPr>
          <w:b/>
          <w:bCs/>
        </w:rPr>
      </w:pPr>
      <w:r w:rsidRPr="00661D5C">
        <w:rPr>
          <w:b/>
          <w:bCs/>
        </w:rPr>
        <w:t>Projektā plānotie darbi:</w:t>
      </w:r>
    </w:p>
    <w:p w14:paraId="71F35734" w14:textId="65ED10B4" w:rsidR="00661D5C" w:rsidRDefault="00EB39F5" w:rsidP="00EB39F5">
      <w:pPr>
        <w:pStyle w:val="ListParagraph"/>
        <w:numPr>
          <w:ilvl w:val="0"/>
          <w:numId w:val="9"/>
        </w:numPr>
        <w:ind w:left="426"/>
        <w:jc w:val="both"/>
      </w:pPr>
      <w:r>
        <w:t>b</w:t>
      </w:r>
      <w:r w:rsidR="00661D5C">
        <w:t>rauktuves seguma atjaunošana;</w:t>
      </w:r>
    </w:p>
    <w:p w14:paraId="1F6556F6" w14:textId="5DFBFE2A" w:rsidR="00661D5C" w:rsidRDefault="00EB39F5" w:rsidP="00EB39F5">
      <w:pPr>
        <w:pStyle w:val="ListParagraph"/>
        <w:numPr>
          <w:ilvl w:val="0"/>
          <w:numId w:val="9"/>
        </w:numPr>
        <w:ind w:left="426"/>
        <w:jc w:val="both"/>
      </w:pPr>
      <w:r>
        <w:t>ū</w:t>
      </w:r>
      <w:r w:rsidR="00661D5C">
        <w:t>densvada izbūve;</w:t>
      </w:r>
    </w:p>
    <w:p w14:paraId="0DC5D298" w14:textId="220E36CC" w:rsidR="00661D5C" w:rsidRDefault="00EB39F5" w:rsidP="00EB39F5">
      <w:pPr>
        <w:pStyle w:val="ListParagraph"/>
        <w:numPr>
          <w:ilvl w:val="0"/>
          <w:numId w:val="9"/>
        </w:numPr>
        <w:ind w:left="426"/>
        <w:jc w:val="both"/>
      </w:pPr>
      <w:r>
        <w:t>s</w:t>
      </w:r>
      <w:r w:rsidR="00661D5C">
        <w:t>adzīves kanalizācijas izbūve;</w:t>
      </w:r>
    </w:p>
    <w:p w14:paraId="792CBFAC" w14:textId="6C985238" w:rsidR="00661D5C" w:rsidRDefault="00EB39F5" w:rsidP="00EB39F5">
      <w:pPr>
        <w:pStyle w:val="ListParagraph"/>
        <w:numPr>
          <w:ilvl w:val="0"/>
          <w:numId w:val="9"/>
        </w:numPr>
        <w:ind w:left="426"/>
        <w:jc w:val="both"/>
      </w:pPr>
      <w:r>
        <w:t>l</w:t>
      </w:r>
      <w:r w:rsidR="00661D5C">
        <w:t>ietus kanalizācijas izbūve;</w:t>
      </w:r>
    </w:p>
    <w:p w14:paraId="44C21B00" w14:textId="18E76B72" w:rsidR="00661D5C" w:rsidRDefault="00EB39F5" w:rsidP="00EB39F5">
      <w:pPr>
        <w:pStyle w:val="ListParagraph"/>
        <w:numPr>
          <w:ilvl w:val="0"/>
          <w:numId w:val="9"/>
        </w:numPr>
        <w:ind w:left="426"/>
        <w:jc w:val="both"/>
      </w:pPr>
      <w:r>
        <w:t>i</w:t>
      </w:r>
      <w:r w:rsidR="00661D5C">
        <w:t>elas apgaismojuma sistēmas izbūve</w:t>
      </w:r>
      <w:r w:rsidR="00F61463">
        <w:t>.</w:t>
      </w:r>
    </w:p>
    <w:p w14:paraId="6592B008" w14:textId="77777777" w:rsidR="00661D5C" w:rsidRDefault="00661D5C" w:rsidP="00661D5C">
      <w:pPr>
        <w:jc w:val="both"/>
      </w:pPr>
    </w:p>
    <w:p w14:paraId="1C6A6581" w14:textId="5B07CCFB" w:rsidR="00D879D8" w:rsidRDefault="00192F80" w:rsidP="00EB39F5">
      <w:pPr>
        <w:jc w:val="both"/>
      </w:pPr>
      <w:r w:rsidRPr="00D67A2A">
        <w:rPr>
          <w:b/>
          <w:bCs/>
        </w:rPr>
        <w:t>Pakalpojuma izpildes termiņš:</w:t>
      </w:r>
      <w:r w:rsidRPr="00D67A2A">
        <w:t xml:space="preserve"> līdz 28.02.2022.</w:t>
      </w:r>
    </w:p>
    <w:p w14:paraId="554FB20B" w14:textId="77777777" w:rsidR="00EB39F5" w:rsidRDefault="00EB39F5" w:rsidP="00EB39F5">
      <w:pPr>
        <w:jc w:val="both"/>
      </w:pPr>
    </w:p>
    <w:p w14:paraId="1AF05139" w14:textId="77777777" w:rsidR="00D879D8" w:rsidRDefault="00D879D8" w:rsidP="00EA1247">
      <w:pPr>
        <w:jc w:val="both"/>
      </w:pPr>
    </w:p>
    <w:p w14:paraId="4EB8C9DA" w14:textId="52B23C52" w:rsidR="00DE6C85" w:rsidRDefault="00DE6C85" w:rsidP="00EA1247">
      <w:pPr>
        <w:jc w:val="both"/>
        <w:rPr>
          <w:iCs/>
          <w:color w:val="FF0000"/>
        </w:rPr>
        <w:sectPr w:rsidR="00DE6C85" w:rsidSect="00832E35">
          <w:pgSz w:w="11906" w:h="16838"/>
          <w:pgMar w:top="1134" w:right="1134" w:bottom="1134" w:left="1701" w:header="709" w:footer="709" w:gutter="0"/>
          <w:cols w:space="708"/>
          <w:docGrid w:linePitch="360"/>
        </w:sectPr>
      </w:pPr>
    </w:p>
    <w:p w14:paraId="10AC6883" w14:textId="77777777" w:rsidR="006428CD" w:rsidRPr="00B25F45" w:rsidRDefault="006428CD" w:rsidP="00EA1247">
      <w:pPr>
        <w:jc w:val="right"/>
      </w:pPr>
      <w:r w:rsidRPr="00B25F45">
        <w:lastRenderedPageBreak/>
        <w:t>2.pielikums</w:t>
      </w:r>
    </w:p>
    <w:p w14:paraId="41323558" w14:textId="77777777" w:rsidR="006428CD" w:rsidRPr="00F61463" w:rsidRDefault="006428CD" w:rsidP="00EA1247">
      <w:pPr>
        <w:jc w:val="right"/>
        <w:rPr>
          <w:sz w:val="20"/>
          <w:szCs w:val="20"/>
        </w:rPr>
      </w:pPr>
      <w:r w:rsidRPr="00F61463">
        <w:rPr>
          <w:sz w:val="20"/>
          <w:szCs w:val="20"/>
        </w:rPr>
        <w:t>Tirgus izpētei</w:t>
      </w:r>
    </w:p>
    <w:p w14:paraId="65BAE80C" w14:textId="19F03794" w:rsidR="00481B81" w:rsidRPr="00F61463" w:rsidRDefault="002F0810" w:rsidP="00481B81">
      <w:pPr>
        <w:ind w:right="-2"/>
        <w:jc w:val="right"/>
        <w:rPr>
          <w:rFonts w:asciiTheme="majorBidi" w:hAnsiTheme="majorBidi" w:cstheme="majorBidi"/>
          <w:sz w:val="20"/>
          <w:szCs w:val="20"/>
        </w:rPr>
      </w:pPr>
      <w:r w:rsidRPr="00F61463">
        <w:rPr>
          <w:sz w:val="20"/>
          <w:szCs w:val="20"/>
        </w:rPr>
        <w:t>“</w:t>
      </w:r>
      <w:r w:rsidR="00481B81" w:rsidRPr="00F61463">
        <w:rPr>
          <w:rFonts w:asciiTheme="majorBidi" w:hAnsiTheme="majorBidi" w:cstheme="majorBidi"/>
          <w:sz w:val="20"/>
          <w:szCs w:val="20"/>
        </w:rPr>
        <w:t>Notekūdeņu attīrīšanas infrastruktūras</w:t>
      </w:r>
    </w:p>
    <w:p w14:paraId="2213E01C" w14:textId="64E216BC" w:rsidR="002F0810" w:rsidRPr="00F61463" w:rsidRDefault="00481B81" w:rsidP="00481B81">
      <w:pPr>
        <w:ind w:right="-2"/>
        <w:jc w:val="right"/>
        <w:rPr>
          <w:sz w:val="20"/>
          <w:szCs w:val="20"/>
        </w:rPr>
      </w:pPr>
      <w:r w:rsidRPr="00F61463">
        <w:rPr>
          <w:rFonts w:asciiTheme="majorBidi" w:hAnsiTheme="majorBidi" w:cstheme="majorBidi"/>
          <w:sz w:val="20"/>
          <w:szCs w:val="20"/>
        </w:rPr>
        <w:t>izmaksas pamatojošo dokumentu izstrāde (a</w:t>
      </w:r>
      <w:r w:rsidRPr="00F61463">
        <w:rPr>
          <w:sz w:val="20"/>
          <w:szCs w:val="20"/>
        </w:rPr>
        <w:t>lternatīvu analīze)</w:t>
      </w:r>
      <w:r w:rsidR="002F0810" w:rsidRPr="00F61463">
        <w:rPr>
          <w:sz w:val="20"/>
          <w:szCs w:val="20"/>
        </w:rPr>
        <w:t>”</w:t>
      </w:r>
    </w:p>
    <w:p w14:paraId="6F895C80" w14:textId="4AB111E9" w:rsidR="002F0810" w:rsidRPr="00F61463" w:rsidRDefault="002F0810" w:rsidP="00EA1247">
      <w:pPr>
        <w:jc w:val="right"/>
        <w:rPr>
          <w:sz w:val="20"/>
          <w:szCs w:val="20"/>
        </w:rPr>
      </w:pPr>
      <w:r w:rsidRPr="00F61463">
        <w:rPr>
          <w:sz w:val="20"/>
          <w:szCs w:val="20"/>
        </w:rPr>
        <w:t>ID Nr. BNP TI 20</w:t>
      </w:r>
      <w:r w:rsidR="00B73C40" w:rsidRPr="00F61463">
        <w:rPr>
          <w:sz w:val="20"/>
          <w:szCs w:val="20"/>
        </w:rPr>
        <w:t>22</w:t>
      </w:r>
      <w:r w:rsidRPr="00F61463">
        <w:rPr>
          <w:sz w:val="20"/>
          <w:szCs w:val="20"/>
        </w:rPr>
        <w:t>/</w:t>
      </w:r>
      <w:r w:rsidR="00CC1AF7" w:rsidRPr="00F61463">
        <w:rPr>
          <w:sz w:val="20"/>
          <w:szCs w:val="20"/>
        </w:rPr>
        <w:t>8</w:t>
      </w:r>
      <w:r w:rsidR="00B73C40" w:rsidRPr="00F61463">
        <w:rPr>
          <w:sz w:val="20"/>
          <w:szCs w:val="20"/>
        </w:rPr>
        <w:t>/ERAF</w:t>
      </w:r>
    </w:p>
    <w:p w14:paraId="307596A1" w14:textId="77777777" w:rsidR="006428CD" w:rsidRPr="00F61463" w:rsidRDefault="006428CD" w:rsidP="00EA1247">
      <w:pPr>
        <w:jc w:val="both"/>
      </w:pPr>
    </w:p>
    <w:p w14:paraId="2A207422" w14:textId="77777777" w:rsidR="006428CD" w:rsidRPr="00F61463" w:rsidRDefault="006428CD" w:rsidP="00EA1247">
      <w:pPr>
        <w:jc w:val="center"/>
        <w:rPr>
          <w:i/>
          <w:iCs/>
        </w:rPr>
      </w:pPr>
      <w:r w:rsidRPr="00F61463">
        <w:rPr>
          <w:i/>
          <w:iCs/>
        </w:rPr>
        <w:t>[uz uzņēmuma veidlapas]</w:t>
      </w:r>
    </w:p>
    <w:p w14:paraId="3A14076E" w14:textId="77777777" w:rsidR="006428CD" w:rsidRPr="00F61463" w:rsidRDefault="006428CD" w:rsidP="00EA1247">
      <w:pPr>
        <w:jc w:val="both"/>
      </w:pPr>
    </w:p>
    <w:p w14:paraId="2D6DE0F4" w14:textId="77777777" w:rsidR="006428CD" w:rsidRPr="00F61463" w:rsidRDefault="006428CD" w:rsidP="00EA1247">
      <w:pPr>
        <w:jc w:val="center"/>
        <w:rPr>
          <w:b/>
          <w:bCs/>
          <w:sz w:val="28"/>
          <w:szCs w:val="28"/>
        </w:rPr>
      </w:pPr>
      <w:r w:rsidRPr="00F61463">
        <w:rPr>
          <w:b/>
          <w:bCs/>
          <w:sz w:val="28"/>
          <w:szCs w:val="28"/>
        </w:rPr>
        <w:t>FINANŠU / TEHNISKAIS PIEDĀVĀJUMS</w:t>
      </w:r>
    </w:p>
    <w:p w14:paraId="6B5BA9E2" w14:textId="363A3C6C" w:rsidR="006428CD" w:rsidRPr="00F61463" w:rsidRDefault="006428CD" w:rsidP="00481B81">
      <w:pPr>
        <w:ind w:right="-2"/>
        <w:jc w:val="center"/>
        <w:rPr>
          <w:rFonts w:asciiTheme="majorBidi" w:hAnsiTheme="majorBidi" w:cstheme="majorBidi"/>
          <w:b/>
          <w:sz w:val="28"/>
          <w:szCs w:val="28"/>
        </w:rPr>
      </w:pPr>
      <w:r w:rsidRPr="00F61463">
        <w:rPr>
          <w:b/>
          <w:sz w:val="28"/>
          <w:szCs w:val="28"/>
        </w:rPr>
        <w:t>“</w:t>
      </w:r>
      <w:r w:rsidR="00481B81" w:rsidRPr="00F61463">
        <w:rPr>
          <w:rFonts w:asciiTheme="majorBidi" w:hAnsiTheme="majorBidi" w:cstheme="majorBidi"/>
          <w:b/>
          <w:sz w:val="28"/>
          <w:szCs w:val="28"/>
        </w:rPr>
        <w:t>Notekūdeņu attīrīšanas infrastruktūras izmaksas pamatojošo dokumentu izstrāde (a</w:t>
      </w:r>
      <w:r w:rsidR="00481B81" w:rsidRPr="00F61463">
        <w:rPr>
          <w:b/>
          <w:sz w:val="28"/>
          <w:szCs w:val="28"/>
        </w:rPr>
        <w:t>lternatīvu analīze)</w:t>
      </w:r>
      <w:r w:rsidRPr="00F61463">
        <w:rPr>
          <w:b/>
          <w:sz w:val="28"/>
          <w:szCs w:val="28"/>
        </w:rPr>
        <w:t>”</w:t>
      </w:r>
    </w:p>
    <w:p w14:paraId="7C826815" w14:textId="730D64DC" w:rsidR="006428CD" w:rsidRPr="00185040" w:rsidRDefault="006428CD" w:rsidP="00EA1247">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B73C40">
        <w:rPr>
          <w:b/>
          <w:sz w:val="28"/>
          <w:szCs w:val="28"/>
        </w:rPr>
        <w:t>2</w:t>
      </w:r>
      <w:r w:rsidRPr="001456DF">
        <w:rPr>
          <w:b/>
          <w:sz w:val="28"/>
          <w:szCs w:val="28"/>
        </w:rPr>
        <w:t>/</w:t>
      </w:r>
      <w:r w:rsidR="00CC1AF7">
        <w:rPr>
          <w:b/>
          <w:sz w:val="28"/>
          <w:szCs w:val="28"/>
        </w:rPr>
        <w:t>8</w:t>
      </w:r>
      <w:r w:rsidR="00B73C40">
        <w:rPr>
          <w:b/>
          <w:sz w:val="28"/>
          <w:szCs w:val="28"/>
        </w:rPr>
        <w:t>/ERAF</w:t>
      </w:r>
      <w:r w:rsidRPr="001456DF">
        <w:rPr>
          <w:b/>
          <w:sz w:val="28"/>
          <w:szCs w:val="28"/>
        </w:rPr>
        <w:t>)</w:t>
      </w:r>
    </w:p>
    <w:p w14:paraId="31DFDFAC" w14:textId="77777777" w:rsidR="006428CD" w:rsidRDefault="006428CD" w:rsidP="00EA1247">
      <w:pPr>
        <w:jc w:val="both"/>
      </w:pPr>
    </w:p>
    <w:p w14:paraId="74948EA4" w14:textId="77777777" w:rsidR="006428CD" w:rsidRPr="002032AE" w:rsidRDefault="006428CD" w:rsidP="00EA1247">
      <w:pPr>
        <w:jc w:val="both"/>
        <w:rPr>
          <w:b/>
          <w:bCs/>
          <w:color w:val="FF0000"/>
        </w:rPr>
      </w:pPr>
      <w:r w:rsidRPr="002032AE">
        <w:rPr>
          <w:b/>
          <w:bCs/>
          <w:color w:val="FF0000"/>
        </w:rPr>
        <w:t>Skat. failu “2_pielikums_Finanšu_tehniskais piedāvājums</w:t>
      </w:r>
    </w:p>
    <w:p w14:paraId="02311C86" w14:textId="77777777" w:rsidR="006428CD" w:rsidRPr="004D07C3" w:rsidRDefault="006428CD" w:rsidP="00EA1247"/>
    <w:p w14:paraId="23D92CAF" w14:textId="77777777" w:rsidR="00D64E7F" w:rsidRDefault="00D64E7F" w:rsidP="00EA1247"/>
    <w:sectPr w:rsidR="00D64E7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AC053" w14:textId="77777777" w:rsidR="001F4962" w:rsidRDefault="001F4962">
      <w:r>
        <w:separator/>
      </w:r>
    </w:p>
  </w:endnote>
  <w:endnote w:type="continuationSeparator" w:id="0">
    <w:p w14:paraId="3EC95EC2" w14:textId="77777777" w:rsidR="001F4962" w:rsidRDefault="001F4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10022FF" w:usb1="C000E47F" w:usb2="00000029" w:usb3="00000000" w:csb0="000001DF" w:csb1="00000000"/>
  </w:font>
  <w:font w:name="ヒラギノ角ゴ Pro W3">
    <w:altName w:val="Yu Gothic"/>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1F49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52C4A" w14:textId="77777777" w:rsidR="001F4962" w:rsidRDefault="001F4962">
      <w:r>
        <w:separator/>
      </w:r>
    </w:p>
  </w:footnote>
  <w:footnote w:type="continuationSeparator" w:id="0">
    <w:p w14:paraId="57F4C757" w14:textId="77777777" w:rsidR="001F4962" w:rsidRDefault="001F4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1494B5F"/>
    <w:multiLevelType w:val="hybridMultilevel"/>
    <w:tmpl w:val="E6DAB8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F010AB7"/>
    <w:multiLevelType w:val="hybridMultilevel"/>
    <w:tmpl w:val="9824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 w:numId="7">
    <w:abstractNumId w:val="6"/>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7FC7"/>
    <w:rsid w:val="00035031"/>
    <w:rsid w:val="0003728B"/>
    <w:rsid w:val="00051028"/>
    <w:rsid w:val="000640C6"/>
    <w:rsid w:val="00071AF3"/>
    <w:rsid w:val="00071EF9"/>
    <w:rsid w:val="000B0FB8"/>
    <w:rsid w:val="000B4052"/>
    <w:rsid w:val="000B4F0B"/>
    <w:rsid w:val="000D619B"/>
    <w:rsid w:val="000E6BCA"/>
    <w:rsid w:val="000E7E1C"/>
    <w:rsid w:val="00105630"/>
    <w:rsid w:val="0012245A"/>
    <w:rsid w:val="0012276B"/>
    <w:rsid w:val="00125CAE"/>
    <w:rsid w:val="00126ECD"/>
    <w:rsid w:val="00136CF9"/>
    <w:rsid w:val="001424C7"/>
    <w:rsid w:val="001606E8"/>
    <w:rsid w:val="001640A9"/>
    <w:rsid w:val="00176DB9"/>
    <w:rsid w:val="00185040"/>
    <w:rsid w:val="00192F80"/>
    <w:rsid w:val="001B10B9"/>
    <w:rsid w:val="001B473F"/>
    <w:rsid w:val="001B5DC8"/>
    <w:rsid w:val="001C0301"/>
    <w:rsid w:val="001C5AA8"/>
    <w:rsid w:val="001F4962"/>
    <w:rsid w:val="001F7A0D"/>
    <w:rsid w:val="002507D1"/>
    <w:rsid w:val="0025278D"/>
    <w:rsid w:val="00257153"/>
    <w:rsid w:val="00277B54"/>
    <w:rsid w:val="002C1C8C"/>
    <w:rsid w:val="002F0810"/>
    <w:rsid w:val="002F5DD8"/>
    <w:rsid w:val="002F6F85"/>
    <w:rsid w:val="00305152"/>
    <w:rsid w:val="003106A3"/>
    <w:rsid w:val="00326302"/>
    <w:rsid w:val="00364CDD"/>
    <w:rsid w:val="003864D5"/>
    <w:rsid w:val="00386BD2"/>
    <w:rsid w:val="003B074C"/>
    <w:rsid w:val="003B0F38"/>
    <w:rsid w:val="003F2AC2"/>
    <w:rsid w:val="004314F7"/>
    <w:rsid w:val="00436912"/>
    <w:rsid w:val="00444186"/>
    <w:rsid w:val="0044460B"/>
    <w:rsid w:val="0044586B"/>
    <w:rsid w:val="00467B96"/>
    <w:rsid w:val="0047034A"/>
    <w:rsid w:val="00473B03"/>
    <w:rsid w:val="00475D4F"/>
    <w:rsid w:val="00481B81"/>
    <w:rsid w:val="00483E9D"/>
    <w:rsid w:val="004954B5"/>
    <w:rsid w:val="00495E28"/>
    <w:rsid w:val="004C63BE"/>
    <w:rsid w:val="004D6846"/>
    <w:rsid w:val="004F0DF0"/>
    <w:rsid w:val="004F61CB"/>
    <w:rsid w:val="0053447E"/>
    <w:rsid w:val="00540589"/>
    <w:rsid w:val="00544315"/>
    <w:rsid w:val="00570FA8"/>
    <w:rsid w:val="00582277"/>
    <w:rsid w:val="00583486"/>
    <w:rsid w:val="00585F90"/>
    <w:rsid w:val="0059640F"/>
    <w:rsid w:val="005975B9"/>
    <w:rsid w:val="005A0A8F"/>
    <w:rsid w:val="005B5248"/>
    <w:rsid w:val="005B69A2"/>
    <w:rsid w:val="005C53C9"/>
    <w:rsid w:val="005E6672"/>
    <w:rsid w:val="005F26EB"/>
    <w:rsid w:val="005F2E4D"/>
    <w:rsid w:val="005F4055"/>
    <w:rsid w:val="0062505B"/>
    <w:rsid w:val="00635712"/>
    <w:rsid w:val="0063578E"/>
    <w:rsid w:val="006428CD"/>
    <w:rsid w:val="00650809"/>
    <w:rsid w:val="006516D2"/>
    <w:rsid w:val="00651C67"/>
    <w:rsid w:val="00661D5C"/>
    <w:rsid w:val="00672765"/>
    <w:rsid w:val="006847C7"/>
    <w:rsid w:val="00687BED"/>
    <w:rsid w:val="00694DEF"/>
    <w:rsid w:val="006A790F"/>
    <w:rsid w:val="006B0E59"/>
    <w:rsid w:val="006E6AE5"/>
    <w:rsid w:val="006F386C"/>
    <w:rsid w:val="00746DC9"/>
    <w:rsid w:val="007524C3"/>
    <w:rsid w:val="0075745C"/>
    <w:rsid w:val="00771706"/>
    <w:rsid w:val="00781C56"/>
    <w:rsid w:val="00784BB0"/>
    <w:rsid w:val="00792774"/>
    <w:rsid w:val="007C203C"/>
    <w:rsid w:val="007C3BAE"/>
    <w:rsid w:val="007C6FA3"/>
    <w:rsid w:val="007F06D4"/>
    <w:rsid w:val="00832E35"/>
    <w:rsid w:val="008454D9"/>
    <w:rsid w:val="0086239D"/>
    <w:rsid w:val="0087049B"/>
    <w:rsid w:val="0087362A"/>
    <w:rsid w:val="00877AE7"/>
    <w:rsid w:val="00883A23"/>
    <w:rsid w:val="00886BD8"/>
    <w:rsid w:val="00887BEC"/>
    <w:rsid w:val="008966C6"/>
    <w:rsid w:val="008C636B"/>
    <w:rsid w:val="008D0EAC"/>
    <w:rsid w:val="00921BCC"/>
    <w:rsid w:val="00927A64"/>
    <w:rsid w:val="00931362"/>
    <w:rsid w:val="00936419"/>
    <w:rsid w:val="009515CE"/>
    <w:rsid w:val="009554DC"/>
    <w:rsid w:val="00960B2B"/>
    <w:rsid w:val="00963C8A"/>
    <w:rsid w:val="009724AA"/>
    <w:rsid w:val="00973BC7"/>
    <w:rsid w:val="00987048"/>
    <w:rsid w:val="009A3801"/>
    <w:rsid w:val="009B4610"/>
    <w:rsid w:val="009D0A18"/>
    <w:rsid w:val="009D222B"/>
    <w:rsid w:val="009E0711"/>
    <w:rsid w:val="009F5CAD"/>
    <w:rsid w:val="00A025DC"/>
    <w:rsid w:val="00A55278"/>
    <w:rsid w:val="00A577E2"/>
    <w:rsid w:val="00A95EEF"/>
    <w:rsid w:val="00A97260"/>
    <w:rsid w:val="00AA79FC"/>
    <w:rsid w:val="00AB4659"/>
    <w:rsid w:val="00AE62D3"/>
    <w:rsid w:val="00AE700D"/>
    <w:rsid w:val="00AF5D9C"/>
    <w:rsid w:val="00B1175F"/>
    <w:rsid w:val="00B16E40"/>
    <w:rsid w:val="00B25F45"/>
    <w:rsid w:val="00B34961"/>
    <w:rsid w:val="00B34BD8"/>
    <w:rsid w:val="00B62AC8"/>
    <w:rsid w:val="00B7199B"/>
    <w:rsid w:val="00B73C40"/>
    <w:rsid w:val="00B80004"/>
    <w:rsid w:val="00BA61B4"/>
    <w:rsid w:val="00BB58F7"/>
    <w:rsid w:val="00C01E82"/>
    <w:rsid w:val="00C12DDA"/>
    <w:rsid w:val="00C145A6"/>
    <w:rsid w:val="00C33F27"/>
    <w:rsid w:val="00C352A2"/>
    <w:rsid w:val="00C433C5"/>
    <w:rsid w:val="00C51205"/>
    <w:rsid w:val="00C919BE"/>
    <w:rsid w:val="00CA7C1E"/>
    <w:rsid w:val="00CB7A6D"/>
    <w:rsid w:val="00CC1AF7"/>
    <w:rsid w:val="00CF17FB"/>
    <w:rsid w:val="00CF1A56"/>
    <w:rsid w:val="00D20C2A"/>
    <w:rsid w:val="00D21199"/>
    <w:rsid w:val="00D26AB4"/>
    <w:rsid w:val="00D46232"/>
    <w:rsid w:val="00D54B4E"/>
    <w:rsid w:val="00D64E7F"/>
    <w:rsid w:val="00D8368E"/>
    <w:rsid w:val="00D879D8"/>
    <w:rsid w:val="00D970D6"/>
    <w:rsid w:val="00DA025B"/>
    <w:rsid w:val="00DA4528"/>
    <w:rsid w:val="00DB32D2"/>
    <w:rsid w:val="00DC28C4"/>
    <w:rsid w:val="00DD2C2A"/>
    <w:rsid w:val="00DD68FC"/>
    <w:rsid w:val="00DD6AC7"/>
    <w:rsid w:val="00DE6C85"/>
    <w:rsid w:val="00DE759A"/>
    <w:rsid w:val="00E16361"/>
    <w:rsid w:val="00E22326"/>
    <w:rsid w:val="00E2588C"/>
    <w:rsid w:val="00E36628"/>
    <w:rsid w:val="00E42BE9"/>
    <w:rsid w:val="00E67CEA"/>
    <w:rsid w:val="00EA1247"/>
    <w:rsid w:val="00EA3CDC"/>
    <w:rsid w:val="00EB378D"/>
    <w:rsid w:val="00EB39F5"/>
    <w:rsid w:val="00EB540B"/>
    <w:rsid w:val="00EB5D42"/>
    <w:rsid w:val="00EB7FB1"/>
    <w:rsid w:val="00EE11AF"/>
    <w:rsid w:val="00EF26A0"/>
    <w:rsid w:val="00F00205"/>
    <w:rsid w:val="00F01BF9"/>
    <w:rsid w:val="00F12692"/>
    <w:rsid w:val="00F248AF"/>
    <w:rsid w:val="00F51615"/>
    <w:rsid w:val="00F61463"/>
    <w:rsid w:val="00F6409A"/>
    <w:rsid w:val="00F73534"/>
    <w:rsid w:val="00F82696"/>
    <w:rsid w:val="00F82E07"/>
    <w:rsid w:val="00FA3B11"/>
    <w:rsid w:val="00FB72D8"/>
    <w:rsid w:val="00FC4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 w:type="paragraph" w:styleId="NoSpacing">
    <w:name w:val="No Spacing"/>
    <w:uiPriority w:val="1"/>
    <w:qFormat/>
    <w:rsid w:val="00EB39F5"/>
    <w:pPr>
      <w:spacing w:after="0" w:line="240" w:lineRule="auto"/>
    </w:pPr>
    <w:rPr>
      <w:rFonts w:ascii="Calibri" w:eastAsia="ヒラギノ角ゴ Pro W3" w:hAnsi="Calibri"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792943499">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 w:id="1090544602">
      <w:bodyDiv w:val="1"/>
      <w:marLeft w:val="0"/>
      <w:marRight w:val="0"/>
      <w:marTop w:val="0"/>
      <w:marBottom w:val="0"/>
      <w:divBdr>
        <w:top w:val="none" w:sz="0" w:space="0" w:color="auto"/>
        <w:left w:val="none" w:sz="0" w:space="0" w:color="auto"/>
        <w:bottom w:val="none" w:sz="0" w:space="0" w:color="auto"/>
        <w:right w:val="none" w:sz="0" w:space="0" w:color="auto"/>
      </w:divBdr>
    </w:div>
    <w:div w:id="130384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bis.gov.lv/bisp/lv/specialist_certificat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s.gov.lv/bisp/lv/construction_compani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balv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gov.lv/lv/" TargetMode="External"/><Relationship Id="rId5" Type="http://schemas.openxmlformats.org/officeDocument/2006/relationships/webSettings" Target="webSettings.xml"/><Relationship Id="rId15" Type="http://schemas.openxmlformats.org/officeDocument/2006/relationships/hyperlink" Target="mailto:dome@balvi.lv" TargetMode="External"/><Relationship Id="rId10" Type="http://schemas.openxmlformats.org/officeDocument/2006/relationships/hyperlink" Target="mailto:valerija.vilcina@balvi.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ome@balvi.lv" TargetMode="External"/><Relationship Id="rId14" Type="http://schemas.openxmlformats.org/officeDocument/2006/relationships/hyperlink" Target="http://www.mf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3D805-ABB7-41A1-B278-78CD96388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5</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158</cp:revision>
  <cp:lastPrinted>2021-11-04T12:48:00Z</cp:lastPrinted>
  <dcterms:created xsi:type="dcterms:W3CDTF">2021-11-02T08:28:00Z</dcterms:created>
  <dcterms:modified xsi:type="dcterms:W3CDTF">2022-01-27T07:24:00Z</dcterms:modified>
</cp:coreProperties>
</file>