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355B6" w14:textId="77777777" w:rsidR="00DB4601" w:rsidRPr="00835EF5" w:rsidRDefault="00DB4601" w:rsidP="006A7B6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t>1.pielikums</w:t>
      </w:r>
    </w:p>
    <w:p w14:paraId="5E9C1765" w14:textId="77777777" w:rsidR="00DB4601" w:rsidRPr="00DB4601" w:rsidRDefault="00DB4601" w:rsidP="006A7B6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37429D9B" w14:textId="77777777" w:rsidR="007D6B3B" w:rsidRDefault="007D6B3B" w:rsidP="006A7B61">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Pr="007D6B3B">
        <w:rPr>
          <w:rFonts w:ascii="Times New Roman" w:eastAsia="Times New Roman" w:hAnsi="Times New Roman" w:cs="Times New Roman"/>
          <w:color w:val="000000" w:themeColor="text1"/>
          <w:sz w:val="20"/>
          <w:szCs w:val="20"/>
          <w:lang w:eastAsia="ar-SA"/>
        </w:rPr>
        <w:t>Baltinavas parka attīstības tematiskā plānojuma</w:t>
      </w:r>
    </w:p>
    <w:p w14:paraId="69B7F699" w14:textId="5DC5EE58" w:rsidR="007D6B3B" w:rsidRDefault="007D6B3B" w:rsidP="006A7B6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7D6B3B">
        <w:rPr>
          <w:rFonts w:ascii="Times New Roman" w:eastAsia="Times New Roman" w:hAnsi="Times New Roman" w:cs="Times New Roman"/>
          <w:color w:val="000000" w:themeColor="text1"/>
          <w:sz w:val="20"/>
          <w:szCs w:val="20"/>
          <w:lang w:eastAsia="ar-SA"/>
        </w:rPr>
        <w:t xml:space="preserve"> izstrādes pakalpojums</w:t>
      </w:r>
      <w:r>
        <w:rPr>
          <w:rFonts w:ascii="Times New Roman" w:eastAsia="Times New Roman" w:hAnsi="Times New Roman" w:cs="Times New Roman"/>
          <w:color w:val="000000" w:themeColor="text1"/>
          <w:sz w:val="20"/>
          <w:szCs w:val="20"/>
          <w:lang w:eastAsia="ar-SA"/>
        </w:rPr>
        <w:t>”</w:t>
      </w:r>
    </w:p>
    <w:p w14:paraId="28D2B210" w14:textId="7C4E6486" w:rsidR="00DB4601" w:rsidRPr="00DB4601" w:rsidRDefault="00835EF5" w:rsidP="006A7B61">
      <w:pPr>
        <w:suppressAutoHyphens/>
        <w:spacing w:after="0" w:line="240" w:lineRule="auto"/>
        <w:jc w:val="right"/>
        <w:rPr>
          <w:rFonts w:ascii="Times New Roman" w:hAnsi="Times New Roman" w:cs="Times New Roman"/>
          <w:sz w:val="20"/>
          <w:szCs w:val="20"/>
        </w:rPr>
      </w:pPr>
      <w:r w:rsidRPr="004322C7">
        <w:rPr>
          <w:rFonts w:ascii="Times New Roman" w:hAnsi="Times New Roman" w:cs="Times New Roman"/>
          <w:sz w:val="20"/>
          <w:szCs w:val="20"/>
        </w:rPr>
        <w:t xml:space="preserve">ID Nr. </w:t>
      </w:r>
      <w:r w:rsidR="00DB4601" w:rsidRPr="004322C7">
        <w:rPr>
          <w:rFonts w:ascii="Times New Roman" w:hAnsi="Times New Roman" w:cs="Times New Roman"/>
          <w:sz w:val="20"/>
          <w:szCs w:val="20"/>
        </w:rPr>
        <w:t>BNP</w:t>
      </w:r>
      <w:r w:rsidR="00DB4601" w:rsidRPr="00DB4601">
        <w:rPr>
          <w:rFonts w:ascii="Times New Roman" w:hAnsi="Times New Roman" w:cs="Times New Roman"/>
          <w:sz w:val="20"/>
          <w:szCs w:val="20"/>
        </w:rPr>
        <w:t xml:space="preserve"> TI 2022/</w:t>
      </w:r>
      <w:r w:rsidR="007D6B3B">
        <w:rPr>
          <w:rFonts w:ascii="Times New Roman" w:hAnsi="Times New Roman" w:cs="Times New Roman"/>
          <w:sz w:val="20"/>
          <w:szCs w:val="20"/>
        </w:rPr>
        <w:t>6</w:t>
      </w:r>
      <w:r w:rsidR="00E81973">
        <w:rPr>
          <w:rFonts w:ascii="Times New Roman" w:hAnsi="Times New Roman" w:cs="Times New Roman"/>
          <w:sz w:val="20"/>
          <w:szCs w:val="20"/>
        </w:rPr>
        <w:t>0</w:t>
      </w:r>
    </w:p>
    <w:p w14:paraId="16F675FD" w14:textId="77777777" w:rsidR="00DB4601" w:rsidRPr="00DB4601" w:rsidRDefault="00DB4601" w:rsidP="006A7B61">
      <w:pPr>
        <w:suppressAutoHyphens/>
        <w:spacing w:after="0" w:line="240" w:lineRule="auto"/>
        <w:jc w:val="center"/>
        <w:rPr>
          <w:rFonts w:ascii="Times New Roman" w:eastAsia="Times New Roman" w:hAnsi="Times New Roman" w:cs="Times New Roman"/>
          <w:sz w:val="24"/>
          <w:szCs w:val="24"/>
          <w:lang w:eastAsia="ar-SA"/>
        </w:rPr>
      </w:pPr>
    </w:p>
    <w:p w14:paraId="08191FE3" w14:textId="434BE404" w:rsidR="00DB4601" w:rsidRPr="00DB4601" w:rsidRDefault="00DB4601" w:rsidP="006A7B61">
      <w:pPr>
        <w:suppressAutoHyphens/>
        <w:spacing w:after="0" w:line="240" w:lineRule="auto"/>
        <w:jc w:val="center"/>
        <w:rPr>
          <w:rFonts w:ascii="Times New Roman" w:eastAsia="Times New Roman" w:hAnsi="Times New Roman" w:cs="Times New Roman"/>
          <w:b/>
          <w:bCs/>
          <w:sz w:val="28"/>
          <w:szCs w:val="28"/>
          <w:lang w:eastAsia="ar-SA"/>
        </w:rPr>
      </w:pPr>
      <w:r w:rsidRPr="00DB4601">
        <w:rPr>
          <w:rFonts w:ascii="Times New Roman" w:eastAsia="Times New Roman" w:hAnsi="Times New Roman" w:cs="Times New Roman"/>
          <w:b/>
          <w:bCs/>
          <w:sz w:val="28"/>
          <w:szCs w:val="28"/>
          <w:lang w:eastAsia="ar-SA"/>
        </w:rPr>
        <w:t>TEHNISKĀ SPECIFIKĀCIJA/ TEHNISKAIS PIEDĀVĀJUMS</w:t>
      </w:r>
    </w:p>
    <w:p w14:paraId="6D3BF5BB" w14:textId="5177518E" w:rsidR="005E35FA" w:rsidRPr="00980452" w:rsidRDefault="005E35FA" w:rsidP="006A7B61">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7D6B3B" w:rsidRPr="007D6B3B">
        <w:rPr>
          <w:rFonts w:ascii="Times New Roman" w:eastAsia="Times New Roman" w:hAnsi="Times New Roman" w:cs="Times New Roman"/>
          <w:b/>
          <w:color w:val="000000" w:themeColor="text1"/>
          <w:sz w:val="28"/>
          <w:szCs w:val="28"/>
          <w:lang w:eastAsia="ar-SA"/>
        </w:rPr>
        <w:t>Baltinavas parka attīstības tematiskā plānojuma izstrādes pakalpojums</w:t>
      </w:r>
      <w:r w:rsidRPr="00980452">
        <w:rPr>
          <w:rFonts w:ascii="Times New Roman" w:hAnsi="Times New Roman" w:cs="Times New Roman"/>
          <w:b/>
          <w:bCs/>
          <w:sz w:val="28"/>
          <w:szCs w:val="28"/>
        </w:rPr>
        <w:t>”</w:t>
      </w:r>
    </w:p>
    <w:p w14:paraId="7559C56A" w14:textId="72ED8A78" w:rsidR="00DB4601" w:rsidRPr="00DB4601" w:rsidRDefault="00DB4601" w:rsidP="006A7B61">
      <w:pPr>
        <w:suppressAutoHyphens/>
        <w:spacing w:after="0" w:line="240" w:lineRule="auto"/>
        <w:jc w:val="center"/>
        <w:rPr>
          <w:rFonts w:ascii="Times New Roman" w:hAnsi="Times New Roman" w:cs="Times New Roman"/>
          <w:b/>
          <w:sz w:val="28"/>
          <w:szCs w:val="28"/>
        </w:rPr>
      </w:pPr>
      <w:r w:rsidRPr="004322C7">
        <w:rPr>
          <w:rFonts w:ascii="Times New Roman" w:hAnsi="Times New Roman" w:cs="Times New Roman"/>
          <w:b/>
          <w:sz w:val="28"/>
          <w:szCs w:val="28"/>
        </w:rPr>
        <w:t>(</w:t>
      </w:r>
      <w:r w:rsidR="00835EF5" w:rsidRPr="004322C7">
        <w:rPr>
          <w:rFonts w:ascii="Times New Roman" w:hAnsi="Times New Roman" w:cs="Times New Roman"/>
          <w:b/>
          <w:sz w:val="28"/>
          <w:szCs w:val="28"/>
        </w:rPr>
        <w:t xml:space="preserve">ID Nr. </w:t>
      </w:r>
      <w:r w:rsidRPr="004322C7">
        <w:rPr>
          <w:rFonts w:ascii="Times New Roman" w:hAnsi="Times New Roman" w:cs="Times New Roman"/>
          <w:b/>
          <w:sz w:val="28"/>
          <w:szCs w:val="28"/>
        </w:rPr>
        <w:t>BNP</w:t>
      </w:r>
      <w:r w:rsidR="007D6B3B">
        <w:rPr>
          <w:rFonts w:ascii="Times New Roman" w:hAnsi="Times New Roman" w:cs="Times New Roman"/>
          <w:b/>
          <w:sz w:val="28"/>
          <w:szCs w:val="28"/>
        </w:rPr>
        <w:t xml:space="preserve"> TI 2022/6</w:t>
      </w:r>
      <w:r w:rsidR="00E81973">
        <w:rPr>
          <w:rFonts w:ascii="Times New Roman" w:hAnsi="Times New Roman" w:cs="Times New Roman"/>
          <w:b/>
          <w:sz w:val="28"/>
          <w:szCs w:val="28"/>
        </w:rPr>
        <w:t>0</w:t>
      </w:r>
      <w:bookmarkStart w:id="0" w:name="_GoBack"/>
      <w:bookmarkEnd w:id="0"/>
      <w:r w:rsidRPr="00DB4601">
        <w:rPr>
          <w:rFonts w:ascii="Times New Roman" w:hAnsi="Times New Roman" w:cs="Times New Roman"/>
          <w:b/>
          <w:sz w:val="28"/>
          <w:szCs w:val="28"/>
        </w:rPr>
        <w:t>)</w:t>
      </w:r>
    </w:p>
    <w:p w14:paraId="0FF76F98" w14:textId="77777777" w:rsidR="00DB4601" w:rsidRPr="00664F40" w:rsidRDefault="00DB4601" w:rsidP="006A7B61">
      <w:pPr>
        <w:suppressAutoHyphens/>
        <w:spacing w:after="0" w:line="240" w:lineRule="auto"/>
        <w:rPr>
          <w:rFonts w:ascii="Times New Roman" w:hAnsi="Times New Roman" w:cs="Times New Roman"/>
        </w:rPr>
      </w:pPr>
    </w:p>
    <w:p w14:paraId="62997425" w14:textId="6A6D44A4" w:rsidR="001E4ED5" w:rsidRPr="00664F40" w:rsidRDefault="001E4ED5" w:rsidP="006A7B61">
      <w:pPr>
        <w:pStyle w:val="ListParagraph"/>
        <w:numPr>
          <w:ilvl w:val="0"/>
          <w:numId w:val="31"/>
        </w:numPr>
        <w:suppressAutoHyphens w:val="0"/>
        <w:jc w:val="both"/>
        <w:rPr>
          <w:rFonts w:eastAsia="Calibri"/>
          <w:sz w:val="22"/>
          <w:szCs w:val="22"/>
        </w:rPr>
      </w:pPr>
      <w:r w:rsidRPr="00664F40">
        <w:rPr>
          <w:rFonts w:eastAsia="Calibri"/>
          <w:sz w:val="22"/>
          <w:szCs w:val="22"/>
        </w:rPr>
        <w:t>Pretendents izstrādā pilnu Baltinavas parka attīstības tematisko plānojumu</w:t>
      </w:r>
      <w:r w:rsidR="00FC2DAC" w:rsidRPr="00664F40">
        <w:rPr>
          <w:rFonts w:eastAsia="Calibri"/>
          <w:sz w:val="22"/>
          <w:szCs w:val="22"/>
        </w:rPr>
        <w:t xml:space="preserve"> - </w:t>
      </w:r>
      <w:r w:rsidRPr="00664F40">
        <w:rPr>
          <w:rFonts w:eastAsia="Calibri"/>
          <w:sz w:val="22"/>
          <w:szCs w:val="22"/>
        </w:rPr>
        <w:t>skices un tāmēs</w:t>
      </w:r>
      <w:r w:rsidR="00FC2DAC" w:rsidRPr="00664F40">
        <w:rPr>
          <w:rFonts w:eastAsia="Calibri"/>
          <w:sz w:val="22"/>
          <w:szCs w:val="22"/>
        </w:rPr>
        <w:t>,</w:t>
      </w:r>
      <w:r w:rsidRPr="00664F40">
        <w:rPr>
          <w:rFonts w:eastAsia="Calibri"/>
          <w:sz w:val="22"/>
          <w:szCs w:val="22"/>
        </w:rPr>
        <w:t xml:space="preserve"> divām parka teritorijas daļām:</w:t>
      </w:r>
    </w:p>
    <w:tbl>
      <w:tblPr>
        <w:tblStyle w:val="TableGrid"/>
        <w:tblW w:w="9218" w:type="dxa"/>
        <w:jc w:val="center"/>
        <w:tblInd w:w="0" w:type="dxa"/>
        <w:tblLook w:val="04A0" w:firstRow="1" w:lastRow="0" w:firstColumn="1" w:lastColumn="0" w:noHBand="0" w:noVBand="1"/>
      </w:tblPr>
      <w:tblGrid>
        <w:gridCol w:w="785"/>
        <w:gridCol w:w="1342"/>
        <w:gridCol w:w="944"/>
        <w:gridCol w:w="1269"/>
        <w:gridCol w:w="4878"/>
      </w:tblGrid>
      <w:tr w:rsidR="001E4ED5" w:rsidRPr="00664F40" w14:paraId="11C8572B" w14:textId="77777777" w:rsidTr="00664F40">
        <w:trPr>
          <w:jc w:val="center"/>
        </w:trPr>
        <w:tc>
          <w:tcPr>
            <w:tcW w:w="531" w:type="dxa"/>
            <w:vAlign w:val="center"/>
          </w:tcPr>
          <w:p w14:paraId="34099F03" w14:textId="77777777" w:rsidR="001E4ED5" w:rsidRPr="00664F40" w:rsidRDefault="001E4ED5" w:rsidP="006A7B61">
            <w:pPr>
              <w:jc w:val="center"/>
              <w:rPr>
                <w:rFonts w:ascii="Times New Roman" w:eastAsia="Calibri" w:hAnsi="Times New Roman" w:cs="Times New Roman"/>
                <w:b/>
                <w:bCs/>
                <w:iCs/>
              </w:rPr>
            </w:pPr>
            <w:proofErr w:type="spellStart"/>
            <w:r w:rsidRPr="00664F40">
              <w:rPr>
                <w:rFonts w:ascii="Times New Roman" w:eastAsia="Calibri" w:hAnsi="Times New Roman" w:cs="Times New Roman"/>
                <w:b/>
                <w:bCs/>
                <w:iCs/>
              </w:rPr>
              <w:t>N.p.k</w:t>
            </w:r>
            <w:proofErr w:type="spellEnd"/>
            <w:r w:rsidRPr="00664F40">
              <w:rPr>
                <w:rFonts w:ascii="Times New Roman" w:eastAsia="Calibri" w:hAnsi="Times New Roman" w:cs="Times New Roman"/>
                <w:b/>
                <w:bCs/>
                <w:iCs/>
              </w:rPr>
              <w:t>.</w:t>
            </w:r>
          </w:p>
        </w:tc>
        <w:tc>
          <w:tcPr>
            <w:tcW w:w="1349" w:type="dxa"/>
            <w:vAlign w:val="center"/>
          </w:tcPr>
          <w:p w14:paraId="7025FB52" w14:textId="77777777" w:rsidR="001E4ED5" w:rsidRPr="00664F40" w:rsidRDefault="001E4ED5" w:rsidP="006A7B61">
            <w:pPr>
              <w:jc w:val="center"/>
              <w:rPr>
                <w:rFonts w:ascii="Times New Roman" w:eastAsia="Calibri" w:hAnsi="Times New Roman" w:cs="Times New Roman"/>
                <w:b/>
                <w:bCs/>
                <w:iCs/>
              </w:rPr>
            </w:pPr>
            <w:r w:rsidRPr="00664F40">
              <w:rPr>
                <w:rFonts w:ascii="Times New Roman" w:eastAsia="Calibri" w:hAnsi="Times New Roman" w:cs="Times New Roman"/>
                <w:b/>
                <w:bCs/>
                <w:iCs/>
              </w:rPr>
              <w:t>Parka teritorijas daļa</w:t>
            </w:r>
          </w:p>
        </w:tc>
        <w:tc>
          <w:tcPr>
            <w:tcW w:w="943" w:type="dxa"/>
            <w:vAlign w:val="center"/>
          </w:tcPr>
          <w:p w14:paraId="7C2772B2" w14:textId="77777777" w:rsidR="001E4ED5" w:rsidRPr="00664F40" w:rsidRDefault="001E4ED5" w:rsidP="006A7B61">
            <w:pPr>
              <w:jc w:val="center"/>
              <w:rPr>
                <w:rFonts w:ascii="Times New Roman" w:eastAsia="Calibri" w:hAnsi="Times New Roman" w:cs="Times New Roman"/>
                <w:b/>
                <w:bCs/>
                <w:iCs/>
              </w:rPr>
            </w:pPr>
            <w:r w:rsidRPr="00664F40">
              <w:rPr>
                <w:rFonts w:ascii="Times New Roman" w:eastAsia="Calibri" w:hAnsi="Times New Roman" w:cs="Times New Roman"/>
                <w:b/>
                <w:bCs/>
                <w:iCs/>
              </w:rPr>
              <w:t>Platība,</w:t>
            </w:r>
          </w:p>
          <w:p w14:paraId="106804E3" w14:textId="77777777" w:rsidR="001E4ED5" w:rsidRPr="00664F40" w:rsidRDefault="001E4ED5" w:rsidP="006A7B61">
            <w:pPr>
              <w:jc w:val="center"/>
              <w:rPr>
                <w:rFonts w:ascii="Times New Roman" w:eastAsia="Calibri" w:hAnsi="Times New Roman" w:cs="Times New Roman"/>
                <w:b/>
                <w:bCs/>
                <w:iCs/>
              </w:rPr>
            </w:pPr>
            <w:r w:rsidRPr="00664F40">
              <w:rPr>
                <w:rFonts w:ascii="Times New Roman" w:eastAsia="Calibri" w:hAnsi="Times New Roman" w:cs="Times New Roman"/>
                <w:b/>
                <w:bCs/>
                <w:iCs/>
              </w:rPr>
              <w:t>ha</w:t>
            </w:r>
          </w:p>
        </w:tc>
        <w:tc>
          <w:tcPr>
            <w:tcW w:w="1269" w:type="dxa"/>
            <w:vAlign w:val="center"/>
          </w:tcPr>
          <w:p w14:paraId="01903370" w14:textId="77777777" w:rsidR="001E4ED5" w:rsidRPr="00664F40" w:rsidRDefault="001E4ED5" w:rsidP="006A7B61">
            <w:pPr>
              <w:jc w:val="center"/>
              <w:rPr>
                <w:rFonts w:ascii="Times New Roman" w:eastAsia="Calibri" w:hAnsi="Times New Roman" w:cs="Times New Roman"/>
                <w:b/>
                <w:bCs/>
                <w:iCs/>
              </w:rPr>
            </w:pPr>
            <w:r w:rsidRPr="00664F40">
              <w:rPr>
                <w:rFonts w:ascii="Times New Roman" w:eastAsia="Calibri" w:hAnsi="Times New Roman" w:cs="Times New Roman"/>
                <w:b/>
                <w:bCs/>
                <w:iCs/>
              </w:rPr>
              <w:t xml:space="preserve">Atrašanās vieta </w:t>
            </w:r>
            <w:proofErr w:type="spellStart"/>
            <w:r w:rsidRPr="00664F40">
              <w:rPr>
                <w:rFonts w:ascii="Times New Roman" w:eastAsia="Calibri" w:hAnsi="Times New Roman" w:cs="Times New Roman"/>
                <w:b/>
                <w:bCs/>
                <w:iCs/>
              </w:rPr>
              <w:t>robežplānā</w:t>
            </w:r>
            <w:proofErr w:type="spellEnd"/>
          </w:p>
        </w:tc>
        <w:tc>
          <w:tcPr>
            <w:tcW w:w="5126" w:type="dxa"/>
            <w:vAlign w:val="center"/>
          </w:tcPr>
          <w:p w14:paraId="1412014B" w14:textId="77777777" w:rsidR="001E4ED5" w:rsidRPr="00664F40" w:rsidRDefault="001E4ED5" w:rsidP="006A7B61">
            <w:pPr>
              <w:jc w:val="center"/>
              <w:rPr>
                <w:rFonts w:ascii="Times New Roman" w:eastAsia="Calibri" w:hAnsi="Times New Roman" w:cs="Times New Roman"/>
                <w:b/>
                <w:bCs/>
                <w:iCs/>
              </w:rPr>
            </w:pPr>
            <w:r w:rsidRPr="00664F40">
              <w:rPr>
                <w:rFonts w:ascii="Times New Roman" w:eastAsia="Calibri" w:hAnsi="Times New Roman" w:cs="Times New Roman"/>
                <w:b/>
                <w:bCs/>
                <w:iCs/>
              </w:rPr>
              <w:t>Darba uzdevums</w:t>
            </w:r>
          </w:p>
        </w:tc>
      </w:tr>
      <w:tr w:rsidR="001E4ED5" w:rsidRPr="00664F40" w14:paraId="6D84D125" w14:textId="77777777" w:rsidTr="00664F40">
        <w:trPr>
          <w:jc w:val="center"/>
        </w:trPr>
        <w:tc>
          <w:tcPr>
            <w:tcW w:w="531" w:type="dxa"/>
            <w:vAlign w:val="center"/>
          </w:tcPr>
          <w:p w14:paraId="4DC4BF16" w14:textId="77777777" w:rsidR="001E4ED5" w:rsidRPr="00664F40" w:rsidRDefault="001E4ED5" w:rsidP="006A7B61">
            <w:pPr>
              <w:jc w:val="center"/>
              <w:rPr>
                <w:rFonts w:ascii="Times New Roman" w:eastAsia="Calibri" w:hAnsi="Times New Roman" w:cs="Times New Roman"/>
                <w:iCs/>
              </w:rPr>
            </w:pPr>
            <w:r w:rsidRPr="00664F40">
              <w:rPr>
                <w:rFonts w:ascii="Times New Roman" w:eastAsia="Calibri" w:hAnsi="Times New Roman" w:cs="Times New Roman"/>
                <w:iCs/>
              </w:rPr>
              <w:t>1.</w:t>
            </w:r>
          </w:p>
        </w:tc>
        <w:tc>
          <w:tcPr>
            <w:tcW w:w="1349" w:type="dxa"/>
            <w:vAlign w:val="center"/>
          </w:tcPr>
          <w:p w14:paraId="0FE38281" w14:textId="77777777" w:rsidR="001E4ED5" w:rsidRPr="00664F40" w:rsidRDefault="001E4ED5" w:rsidP="006A7B61">
            <w:pPr>
              <w:jc w:val="center"/>
              <w:rPr>
                <w:rFonts w:ascii="Times New Roman" w:eastAsia="Calibri" w:hAnsi="Times New Roman" w:cs="Times New Roman"/>
                <w:iCs/>
              </w:rPr>
            </w:pPr>
            <w:r w:rsidRPr="00664F40">
              <w:rPr>
                <w:rFonts w:ascii="Times New Roman" w:eastAsia="Calibri" w:hAnsi="Times New Roman" w:cs="Times New Roman"/>
                <w:iCs/>
              </w:rPr>
              <w:t>“Labestības pussaliņa”</w:t>
            </w:r>
          </w:p>
        </w:tc>
        <w:tc>
          <w:tcPr>
            <w:tcW w:w="943" w:type="dxa"/>
            <w:vAlign w:val="center"/>
          </w:tcPr>
          <w:p w14:paraId="252EB94A" w14:textId="77777777" w:rsidR="001E4ED5" w:rsidRPr="00664F40" w:rsidRDefault="001E4ED5" w:rsidP="006A7B61">
            <w:pPr>
              <w:jc w:val="both"/>
              <w:rPr>
                <w:rFonts w:ascii="Times New Roman" w:eastAsia="Calibri" w:hAnsi="Times New Roman" w:cs="Times New Roman"/>
                <w:iCs/>
              </w:rPr>
            </w:pPr>
            <w:r w:rsidRPr="00664F40">
              <w:rPr>
                <w:rFonts w:ascii="Times New Roman" w:eastAsia="Calibri" w:hAnsi="Times New Roman" w:cs="Times New Roman"/>
                <w:iCs/>
              </w:rPr>
              <w:t>~ 0,18</w:t>
            </w:r>
          </w:p>
        </w:tc>
        <w:tc>
          <w:tcPr>
            <w:tcW w:w="1269" w:type="dxa"/>
            <w:vAlign w:val="center"/>
          </w:tcPr>
          <w:p w14:paraId="33D3C904" w14:textId="43200F31" w:rsidR="001E4ED5" w:rsidRPr="00664F40" w:rsidRDefault="001E4ED5" w:rsidP="006A7B61">
            <w:pPr>
              <w:jc w:val="center"/>
              <w:rPr>
                <w:rFonts w:ascii="Times New Roman" w:eastAsia="Calibri" w:hAnsi="Times New Roman" w:cs="Times New Roman"/>
                <w:iCs/>
              </w:rPr>
            </w:pPr>
            <w:r w:rsidRPr="00664F40">
              <w:rPr>
                <w:rFonts w:ascii="Times New Roman" w:eastAsia="Calibri" w:hAnsi="Times New Roman" w:cs="Times New Roman"/>
                <w:iCs/>
              </w:rPr>
              <w:t>Nr.1</w:t>
            </w:r>
          </w:p>
        </w:tc>
        <w:tc>
          <w:tcPr>
            <w:tcW w:w="5126" w:type="dxa"/>
          </w:tcPr>
          <w:p w14:paraId="5ED36449" w14:textId="77777777" w:rsidR="001E4ED5" w:rsidRPr="00664F40" w:rsidRDefault="001E4ED5" w:rsidP="00664F40">
            <w:pPr>
              <w:contextualSpacing/>
              <w:rPr>
                <w:rFonts w:ascii="Times New Roman" w:eastAsia="Calibri" w:hAnsi="Times New Roman" w:cs="Times New Roman"/>
              </w:rPr>
            </w:pPr>
            <w:r w:rsidRPr="00664F40">
              <w:rPr>
                <w:rFonts w:ascii="Times New Roman" w:eastAsia="Calibri" w:hAnsi="Times New Roman" w:cs="Times New Roman"/>
              </w:rPr>
              <w:t>Izveidot labiekārtotu, vēsturiski tematisku teritoriju. Teritorijas labiekārtošanas konceptu saistīt ar vēsturiskiem notikumiem:</w:t>
            </w:r>
          </w:p>
          <w:p w14:paraId="6EBB2972" w14:textId="77777777" w:rsidR="001E4ED5" w:rsidRPr="00664F40" w:rsidRDefault="001E4ED5" w:rsidP="00664F40">
            <w:pPr>
              <w:pStyle w:val="ListParagraph"/>
              <w:numPr>
                <w:ilvl w:val="0"/>
                <w:numId w:val="29"/>
              </w:numPr>
              <w:suppressAutoHyphens w:val="0"/>
              <w:ind w:left="238" w:hanging="238"/>
              <w:rPr>
                <w:rFonts w:eastAsia="Calibri"/>
                <w:sz w:val="22"/>
                <w:szCs w:val="22"/>
              </w:rPr>
            </w:pPr>
            <w:r w:rsidRPr="00664F40">
              <w:rPr>
                <w:rFonts w:eastAsia="Calibri"/>
                <w:sz w:val="22"/>
                <w:szCs w:val="22"/>
              </w:rPr>
              <w:t>ņemot vērā LTV 1 dokumentālās filmas “Tas notika šeit Baltinavā” stāstu par</w:t>
            </w:r>
            <w:r w:rsidRPr="00664F40">
              <w:rPr>
                <w:sz w:val="22"/>
                <w:szCs w:val="22"/>
              </w:rPr>
              <w:t xml:space="preserve"> </w:t>
            </w:r>
            <w:r w:rsidRPr="00664F40">
              <w:rPr>
                <w:rFonts w:eastAsia="Calibri"/>
                <w:sz w:val="22"/>
                <w:szCs w:val="22"/>
              </w:rPr>
              <w:t>ebreju meitenītes izglābšanu no nāves;</w:t>
            </w:r>
          </w:p>
          <w:p w14:paraId="1D31EDF5" w14:textId="77777777" w:rsidR="001E4ED5" w:rsidRPr="00664F40" w:rsidRDefault="001E4ED5" w:rsidP="00664F40">
            <w:pPr>
              <w:pStyle w:val="ListParagraph"/>
              <w:numPr>
                <w:ilvl w:val="0"/>
                <w:numId w:val="29"/>
              </w:numPr>
              <w:suppressAutoHyphens w:val="0"/>
              <w:ind w:left="238" w:hanging="238"/>
              <w:rPr>
                <w:rFonts w:eastAsia="Calibri"/>
                <w:sz w:val="22"/>
                <w:szCs w:val="22"/>
              </w:rPr>
            </w:pPr>
            <w:r w:rsidRPr="00664F40">
              <w:rPr>
                <w:rFonts w:eastAsia="Calibri"/>
                <w:sz w:val="22"/>
                <w:szCs w:val="22"/>
              </w:rPr>
              <w:t>pussaliņas nosaukumu “Labestības pussaliņa”,</w:t>
            </w:r>
          </w:p>
          <w:p w14:paraId="1F828714" w14:textId="1E891434" w:rsidR="001E4ED5" w:rsidRPr="00664F40" w:rsidRDefault="001E4ED5" w:rsidP="00664F40">
            <w:pPr>
              <w:pStyle w:val="ListParagraph"/>
              <w:numPr>
                <w:ilvl w:val="0"/>
                <w:numId w:val="29"/>
              </w:numPr>
              <w:suppressAutoHyphens w:val="0"/>
              <w:ind w:left="238" w:hanging="238"/>
              <w:rPr>
                <w:rFonts w:eastAsia="Calibri"/>
                <w:sz w:val="22"/>
                <w:szCs w:val="22"/>
              </w:rPr>
            </w:pPr>
            <w:r w:rsidRPr="00664F40">
              <w:rPr>
                <w:rFonts w:eastAsia="Calibri"/>
                <w:sz w:val="22"/>
                <w:szCs w:val="22"/>
              </w:rPr>
              <w:t>otrā pasaules kara laikā Baltinavā dzīvojušo ebreju likteņiem.</w:t>
            </w:r>
          </w:p>
        </w:tc>
      </w:tr>
      <w:tr w:rsidR="001E4ED5" w:rsidRPr="00664F40" w14:paraId="454A7A7D" w14:textId="77777777" w:rsidTr="00664F40">
        <w:trPr>
          <w:jc w:val="center"/>
        </w:trPr>
        <w:tc>
          <w:tcPr>
            <w:tcW w:w="531" w:type="dxa"/>
            <w:vAlign w:val="center"/>
          </w:tcPr>
          <w:p w14:paraId="1B587234" w14:textId="77777777" w:rsidR="001E4ED5" w:rsidRPr="00664F40" w:rsidRDefault="001E4ED5" w:rsidP="006A7B61">
            <w:pPr>
              <w:jc w:val="center"/>
              <w:rPr>
                <w:rFonts w:ascii="Times New Roman" w:eastAsia="Calibri" w:hAnsi="Times New Roman" w:cs="Times New Roman"/>
                <w:iCs/>
              </w:rPr>
            </w:pPr>
            <w:r w:rsidRPr="00664F40">
              <w:rPr>
                <w:rFonts w:ascii="Times New Roman" w:eastAsia="Calibri" w:hAnsi="Times New Roman" w:cs="Times New Roman"/>
                <w:iCs/>
              </w:rPr>
              <w:t>2.</w:t>
            </w:r>
          </w:p>
        </w:tc>
        <w:tc>
          <w:tcPr>
            <w:tcW w:w="1349" w:type="dxa"/>
            <w:vAlign w:val="center"/>
          </w:tcPr>
          <w:p w14:paraId="2B21EED0" w14:textId="77777777" w:rsidR="001E4ED5" w:rsidRPr="00664F40" w:rsidRDefault="001E4ED5" w:rsidP="006A7B61">
            <w:pPr>
              <w:jc w:val="center"/>
              <w:rPr>
                <w:rFonts w:ascii="Times New Roman" w:eastAsia="Calibri" w:hAnsi="Times New Roman" w:cs="Times New Roman"/>
                <w:iCs/>
              </w:rPr>
            </w:pPr>
            <w:r w:rsidRPr="00664F40">
              <w:rPr>
                <w:rFonts w:ascii="Times New Roman" w:eastAsia="Calibri" w:hAnsi="Times New Roman" w:cs="Times New Roman"/>
                <w:iCs/>
              </w:rPr>
              <w:t>Sporta stadiona daļa</w:t>
            </w:r>
          </w:p>
        </w:tc>
        <w:tc>
          <w:tcPr>
            <w:tcW w:w="943" w:type="dxa"/>
            <w:vAlign w:val="center"/>
          </w:tcPr>
          <w:p w14:paraId="7BCAF746" w14:textId="77777777" w:rsidR="001E4ED5" w:rsidRPr="00664F40" w:rsidRDefault="001E4ED5" w:rsidP="006A7B61">
            <w:pPr>
              <w:jc w:val="both"/>
              <w:rPr>
                <w:rFonts w:ascii="Times New Roman" w:eastAsia="Calibri" w:hAnsi="Times New Roman" w:cs="Times New Roman"/>
                <w:iCs/>
              </w:rPr>
            </w:pPr>
            <w:r w:rsidRPr="00664F40">
              <w:rPr>
                <w:rFonts w:ascii="Times New Roman" w:eastAsia="Calibri" w:hAnsi="Times New Roman" w:cs="Times New Roman"/>
                <w:iCs/>
              </w:rPr>
              <w:t>~ 2,81</w:t>
            </w:r>
          </w:p>
        </w:tc>
        <w:tc>
          <w:tcPr>
            <w:tcW w:w="1269" w:type="dxa"/>
            <w:vAlign w:val="center"/>
          </w:tcPr>
          <w:p w14:paraId="347D26E0" w14:textId="3FF3A025" w:rsidR="001E4ED5" w:rsidRPr="00664F40" w:rsidRDefault="001E4ED5" w:rsidP="006A7B61">
            <w:pPr>
              <w:jc w:val="center"/>
              <w:rPr>
                <w:rFonts w:ascii="Times New Roman" w:eastAsia="Calibri" w:hAnsi="Times New Roman" w:cs="Times New Roman"/>
                <w:iCs/>
              </w:rPr>
            </w:pPr>
            <w:r w:rsidRPr="00664F40">
              <w:rPr>
                <w:rFonts w:ascii="Times New Roman" w:eastAsia="Calibri" w:hAnsi="Times New Roman" w:cs="Times New Roman"/>
                <w:iCs/>
              </w:rPr>
              <w:t>Nr.2</w:t>
            </w:r>
          </w:p>
        </w:tc>
        <w:tc>
          <w:tcPr>
            <w:tcW w:w="5126" w:type="dxa"/>
          </w:tcPr>
          <w:p w14:paraId="40492F53" w14:textId="0BD8C6A4" w:rsidR="001E4ED5" w:rsidRPr="00664F40" w:rsidRDefault="001E4ED5" w:rsidP="00664F40">
            <w:pPr>
              <w:contextualSpacing/>
              <w:rPr>
                <w:rFonts w:ascii="Times New Roman" w:eastAsia="Calibri" w:hAnsi="Times New Roman" w:cs="Times New Roman"/>
              </w:rPr>
            </w:pPr>
            <w:r w:rsidRPr="00664F40">
              <w:rPr>
                <w:rFonts w:ascii="Times New Roman" w:eastAsia="Calibri" w:hAnsi="Times New Roman" w:cs="Times New Roman"/>
              </w:rPr>
              <w:t>Veikt stadiona demontāžu un izveidot tematisko zaļās zonas un aktīvās atpūtas stūrīti. Tematisko zaļo zonu veidot, kā izzinošu informāciju par Baltinavas pagasta teikām, vēsturi un dabu. Aktīvās atpūtas stūrītī paredzēt, piemēram, tematiskā minigolfa laukuma izveidošanu.</w:t>
            </w:r>
          </w:p>
          <w:p w14:paraId="52A955B9" w14:textId="476BBAD2" w:rsidR="001E4ED5" w:rsidRPr="00664F40" w:rsidRDefault="001E4ED5" w:rsidP="00664F40">
            <w:pPr>
              <w:contextualSpacing/>
              <w:rPr>
                <w:rFonts w:ascii="Times New Roman" w:eastAsia="Calibri" w:hAnsi="Times New Roman" w:cs="Times New Roman"/>
              </w:rPr>
            </w:pPr>
            <w:r w:rsidRPr="00664F40">
              <w:rPr>
                <w:rFonts w:ascii="Times New Roman" w:eastAsia="Calibri" w:hAnsi="Times New Roman" w:cs="Times New Roman"/>
              </w:rPr>
              <w:t>Vienojoties ar Pasūtītāju iespējama citu dažādu ideju koncepciju izskatīšana, lai teritorija gūst atsaucību aktīvās atpūtas cienītājiem un tūristiem.</w:t>
            </w:r>
          </w:p>
        </w:tc>
      </w:tr>
    </w:tbl>
    <w:p w14:paraId="119218E5" w14:textId="7C75362D" w:rsidR="001E4ED5" w:rsidRPr="00664F40" w:rsidRDefault="001E4ED5" w:rsidP="006A7B61">
      <w:pPr>
        <w:pStyle w:val="ListParagraph"/>
        <w:numPr>
          <w:ilvl w:val="0"/>
          <w:numId w:val="31"/>
        </w:numPr>
        <w:jc w:val="both"/>
        <w:rPr>
          <w:rFonts w:eastAsia="Calibri"/>
          <w:sz w:val="22"/>
          <w:szCs w:val="22"/>
        </w:rPr>
      </w:pPr>
      <w:r w:rsidRPr="00664F40">
        <w:rPr>
          <w:rFonts w:eastAsia="Calibri"/>
          <w:sz w:val="22"/>
          <w:szCs w:val="22"/>
        </w:rPr>
        <w:t xml:space="preserve">Attīstības tematiskajā plānojamā jāiekļauj redzējums par </w:t>
      </w:r>
      <w:r w:rsidR="00FC2DAC" w:rsidRPr="00664F40">
        <w:rPr>
          <w:rFonts w:eastAsia="Calibri"/>
          <w:sz w:val="22"/>
          <w:szCs w:val="22"/>
        </w:rPr>
        <w:t xml:space="preserve">tālāko </w:t>
      </w:r>
      <w:r w:rsidRPr="00664F40">
        <w:rPr>
          <w:rFonts w:eastAsia="Calibri"/>
          <w:sz w:val="22"/>
          <w:szCs w:val="22"/>
        </w:rPr>
        <w:t>veco koku saglabāšanu vai pakāpenisku nomaiņu.</w:t>
      </w:r>
    </w:p>
    <w:p w14:paraId="19FC89E9" w14:textId="77777777" w:rsidR="00176724" w:rsidRPr="00664F40" w:rsidRDefault="00176724" w:rsidP="006A7B61">
      <w:pPr>
        <w:spacing w:after="0" w:line="240" w:lineRule="auto"/>
        <w:jc w:val="both"/>
        <w:rPr>
          <w:rFonts w:ascii="Times New Roman" w:hAnsi="Times New Roman" w:cs="Times New Roman"/>
          <w:iCs/>
        </w:rPr>
      </w:pPr>
    </w:p>
    <w:p w14:paraId="2196AAB4" w14:textId="18A9AA2E" w:rsidR="001E4ED5" w:rsidRPr="00664F40" w:rsidRDefault="00176724" w:rsidP="006A7B61">
      <w:pPr>
        <w:spacing w:after="0" w:line="240" w:lineRule="auto"/>
        <w:jc w:val="both"/>
        <w:rPr>
          <w:rFonts w:ascii="Times New Roman" w:hAnsi="Times New Roman" w:cs="Times New Roman"/>
          <w:iCs/>
        </w:rPr>
      </w:pPr>
      <w:r w:rsidRPr="00664F40">
        <w:rPr>
          <w:rFonts w:ascii="Times New Roman" w:hAnsi="Times New Roman" w:cs="Times New Roman"/>
          <w:iCs/>
        </w:rPr>
        <w:t xml:space="preserve">Pielikumā: </w:t>
      </w:r>
      <w:r w:rsidR="001E4ED5" w:rsidRPr="00664F40">
        <w:rPr>
          <w:rFonts w:ascii="Times New Roman" w:hAnsi="Times New Roman" w:cs="Times New Roman"/>
          <w:iCs/>
        </w:rPr>
        <w:t xml:space="preserve">Baltinavas parka robežplāns ar atzīmētām parka teritorijām, kurām izstrādājams </w:t>
      </w:r>
      <w:r w:rsidRPr="00664F40">
        <w:rPr>
          <w:rFonts w:ascii="Times New Roman" w:hAnsi="Times New Roman" w:cs="Times New Roman"/>
          <w:iCs/>
        </w:rPr>
        <w:t>attīstības tematiskais plānojums</w:t>
      </w:r>
      <w:r w:rsidR="001E4ED5" w:rsidRPr="00664F40">
        <w:rPr>
          <w:rFonts w:ascii="Times New Roman" w:hAnsi="Times New Roman" w:cs="Times New Roman"/>
          <w:iCs/>
        </w:rPr>
        <w:t>.</w:t>
      </w:r>
    </w:p>
    <w:p w14:paraId="1FCBE70D" w14:textId="77777777" w:rsidR="00DB4601" w:rsidRPr="00664F40" w:rsidRDefault="00DB4601" w:rsidP="006A7B61">
      <w:pPr>
        <w:suppressAutoHyphens/>
        <w:spacing w:after="0" w:line="240" w:lineRule="auto"/>
        <w:jc w:val="both"/>
        <w:rPr>
          <w:rFonts w:ascii="Times New Roman" w:hAnsi="Times New Roman" w:cs="Times New Roman"/>
          <w:bCs/>
        </w:rPr>
      </w:pPr>
    </w:p>
    <w:p w14:paraId="6C6BA94E" w14:textId="77777777" w:rsidR="00DB4601" w:rsidRPr="00664F40" w:rsidRDefault="00DB4601" w:rsidP="006A7B61">
      <w:pPr>
        <w:suppressAutoHyphens/>
        <w:spacing w:after="0" w:line="240" w:lineRule="auto"/>
        <w:jc w:val="both"/>
        <w:rPr>
          <w:rFonts w:ascii="Times New Roman" w:eastAsia="Times New Roman" w:hAnsi="Times New Roman" w:cs="Times New Roman"/>
          <w:b/>
          <w:lang w:eastAsia="ar-SA"/>
        </w:rPr>
      </w:pPr>
      <w:r w:rsidRPr="00664F40">
        <w:rPr>
          <w:rFonts w:ascii="Times New Roman" w:eastAsia="Times New Roman" w:hAnsi="Times New Roman" w:cs="Times New Roman"/>
          <w:sz w:val="40"/>
          <w:szCs w:val="40"/>
          <w:lang w:eastAsia="ar-SA"/>
        </w:rPr>
        <w:t>□</w:t>
      </w:r>
      <w:r w:rsidRPr="00664F40">
        <w:rPr>
          <w:rFonts w:ascii="Times New Roman" w:eastAsia="Times New Roman" w:hAnsi="Times New Roman" w:cs="Times New Roman"/>
          <w:lang w:eastAsia="ar-SA"/>
        </w:rPr>
        <w:t xml:space="preserve"> </w:t>
      </w:r>
      <w:r w:rsidRPr="00664F40">
        <w:rPr>
          <w:rFonts w:ascii="Times New Roman" w:eastAsia="Times New Roman" w:hAnsi="Times New Roman" w:cs="Times New Roman"/>
          <w:i/>
          <w:iCs/>
          <w:lang w:eastAsia="ar-SA"/>
        </w:rPr>
        <w:t>(atzīmē, ja piekrīt)</w:t>
      </w:r>
      <w:r w:rsidRPr="00664F40">
        <w:rPr>
          <w:rFonts w:ascii="Times New Roman" w:eastAsia="Times New Roman" w:hAnsi="Times New Roman" w:cs="Times New Roman"/>
          <w:lang w:eastAsia="ar-SA"/>
        </w:rPr>
        <w:t xml:space="preserve"> </w:t>
      </w:r>
      <w:r w:rsidRPr="00664F40">
        <w:rPr>
          <w:rFonts w:ascii="Times New Roman" w:eastAsia="Times New Roman" w:hAnsi="Times New Roman" w:cs="Times New Roman"/>
          <w:b/>
          <w:lang w:eastAsia="ar-SA"/>
        </w:rPr>
        <w:t>Pretendents apliecina, ka apņemas izpildīt pasūtītāja Tehniskajā specifikācijā noteiktās prasības.</w:t>
      </w:r>
    </w:p>
    <w:p w14:paraId="2F7E3142" w14:textId="5C9E0753" w:rsidR="00DB4601" w:rsidRDefault="00DB4601" w:rsidP="006A7B61">
      <w:pPr>
        <w:suppressAutoHyphens/>
        <w:spacing w:after="0" w:line="240" w:lineRule="auto"/>
        <w:jc w:val="both"/>
        <w:rPr>
          <w:rFonts w:ascii="Times New Roman" w:eastAsia="Times New Roman" w:hAnsi="Times New Roman" w:cs="Times New Roman"/>
          <w:lang w:eastAsia="ar-SA"/>
        </w:rPr>
      </w:pPr>
    </w:p>
    <w:p w14:paraId="358BD66A" w14:textId="50AD837D" w:rsidR="00664F40" w:rsidRDefault="00664F40" w:rsidP="006A7B61">
      <w:pPr>
        <w:suppressAutoHyphens/>
        <w:spacing w:after="0" w:line="240" w:lineRule="auto"/>
        <w:jc w:val="both"/>
        <w:rPr>
          <w:rFonts w:ascii="Times New Roman" w:eastAsia="Times New Roman" w:hAnsi="Times New Roman" w:cs="Times New Roman"/>
          <w:lang w:eastAsia="ar-SA"/>
        </w:rPr>
      </w:pPr>
    </w:p>
    <w:p w14:paraId="2B9A2A3A" w14:textId="5452C86A" w:rsidR="00664F40" w:rsidRDefault="00664F40" w:rsidP="006A7B61">
      <w:pPr>
        <w:suppressAutoHyphens/>
        <w:spacing w:after="0" w:line="240" w:lineRule="auto"/>
        <w:jc w:val="both"/>
        <w:rPr>
          <w:rFonts w:ascii="Times New Roman" w:eastAsia="Times New Roman" w:hAnsi="Times New Roman" w:cs="Times New Roman"/>
          <w:lang w:eastAsia="ar-SA"/>
        </w:rPr>
      </w:pPr>
    </w:p>
    <w:p w14:paraId="06DF6014" w14:textId="77777777" w:rsidR="00664F40" w:rsidRPr="00664F40" w:rsidRDefault="00664F40" w:rsidP="006A7B61">
      <w:pPr>
        <w:suppressAutoHyphens/>
        <w:spacing w:after="0" w:line="240" w:lineRule="auto"/>
        <w:jc w:val="both"/>
        <w:rPr>
          <w:rFonts w:ascii="Times New Roman" w:eastAsia="Times New Roman" w:hAnsi="Times New Roman" w:cs="Times New Roman"/>
          <w:lang w:eastAsia="ar-SA"/>
        </w:rPr>
      </w:pPr>
    </w:p>
    <w:p w14:paraId="17346B20" w14:textId="06943D0E" w:rsidR="00DB4601" w:rsidRPr="00664F40" w:rsidRDefault="00DB4601" w:rsidP="006A7B61">
      <w:pPr>
        <w:suppressAutoHyphens/>
        <w:autoSpaceDE w:val="0"/>
        <w:spacing w:after="0" w:line="240" w:lineRule="auto"/>
        <w:jc w:val="both"/>
        <w:rPr>
          <w:rFonts w:ascii="Times New Roman" w:eastAsia="Times New Roman" w:hAnsi="Times New Roman" w:cs="Times New Roman"/>
          <w:i/>
          <w:iCs/>
          <w:lang w:eastAsia="ar-SA"/>
        </w:rPr>
      </w:pPr>
      <w:r w:rsidRPr="00664F40">
        <w:rPr>
          <w:rFonts w:ascii="Times New Roman" w:eastAsia="Times New Roman" w:hAnsi="Times New Roman" w:cs="Times New Roman"/>
          <w:i/>
          <w:iCs/>
          <w:lang w:eastAsia="ar-SA"/>
        </w:rPr>
        <w:t>[</w:t>
      </w:r>
      <w:proofErr w:type="spellStart"/>
      <w:r w:rsidRPr="00664F40">
        <w:rPr>
          <w:rFonts w:ascii="Times New Roman" w:eastAsia="Times New Roman" w:hAnsi="Times New Roman" w:cs="Times New Roman"/>
          <w:i/>
          <w:iCs/>
          <w:lang w:eastAsia="ar-SA"/>
        </w:rPr>
        <w:t>Paraksttiesīgās</w:t>
      </w:r>
      <w:proofErr w:type="spellEnd"/>
      <w:r w:rsidRPr="00664F40">
        <w:rPr>
          <w:rFonts w:ascii="Times New Roman" w:eastAsia="Times New Roman" w:hAnsi="Times New Roman" w:cs="Times New Roman"/>
          <w:i/>
          <w:iCs/>
          <w:lang w:eastAsia="ar-SA"/>
        </w:rPr>
        <w:t xml:space="preserve"> personas amata nosaukums, vārds, uzvārds]</w:t>
      </w:r>
      <w:r w:rsidR="00176724" w:rsidRPr="00664F40">
        <w:rPr>
          <w:rStyle w:val="FootnoteReference"/>
          <w:rFonts w:ascii="Times New Roman" w:eastAsia="Times New Roman" w:hAnsi="Times New Roman" w:cs="Times New Roman"/>
          <w:i/>
          <w:iCs/>
          <w:lang w:eastAsia="ar-SA"/>
        </w:rPr>
        <w:footnoteReference w:id="1"/>
      </w:r>
    </w:p>
    <w:p w14:paraId="7949223D" w14:textId="77777777" w:rsidR="008D24E0" w:rsidRPr="00664F40" w:rsidRDefault="008D24E0" w:rsidP="006A7B61">
      <w:pPr>
        <w:spacing w:after="0" w:line="240" w:lineRule="auto"/>
        <w:rPr>
          <w:rFonts w:ascii="Times New Roman" w:eastAsia="Times New Roman" w:hAnsi="Times New Roman" w:cs="Times New Roman"/>
          <w:bCs/>
          <w:lang w:eastAsia="ar-SA"/>
        </w:rPr>
      </w:pPr>
      <w:r w:rsidRPr="00664F40">
        <w:rPr>
          <w:rFonts w:ascii="Times New Roman" w:eastAsia="Times New Roman" w:hAnsi="Times New Roman" w:cs="Times New Roman"/>
          <w:bCs/>
          <w:lang w:eastAsia="ar-SA"/>
        </w:rPr>
        <w:br w:type="page"/>
      </w:r>
    </w:p>
    <w:p w14:paraId="4927E039" w14:textId="36B2829A" w:rsidR="00DB4601" w:rsidRPr="00224C37" w:rsidRDefault="00DB4601" w:rsidP="006A7B61">
      <w:pPr>
        <w:suppressAutoHyphens/>
        <w:spacing w:after="0" w:line="240" w:lineRule="auto"/>
        <w:jc w:val="right"/>
        <w:rPr>
          <w:rFonts w:ascii="Times New Roman" w:eastAsia="Times New Roman" w:hAnsi="Times New Roman" w:cs="Times New Roman"/>
          <w:sz w:val="24"/>
          <w:szCs w:val="24"/>
          <w:lang w:eastAsia="ar-SA"/>
        </w:rPr>
      </w:pPr>
      <w:r w:rsidRPr="00224C37">
        <w:rPr>
          <w:rFonts w:ascii="Times New Roman" w:eastAsia="Times New Roman" w:hAnsi="Times New Roman" w:cs="Times New Roman"/>
          <w:bCs/>
          <w:sz w:val="24"/>
          <w:szCs w:val="24"/>
          <w:lang w:eastAsia="ar-SA"/>
        </w:rPr>
        <w:lastRenderedPageBreak/>
        <w:t>Pielikums</w:t>
      </w:r>
    </w:p>
    <w:p w14:paraId="19D1B3EA" w14:textId="424587CD" w:rsidR="00DB4601" w:rsidRPr="00603C7F" w:rsidRDefault="00DB4601" w:rsidP="006A7B61">
      <w:pPr>
        <w:suppressAutoHyphens/>
        <w:spacing w:after="0" w:line="240" w:lineRule="auto"/>
        <w:jc w:val="right"/>
        <w:rPr>
          <w:rFonts w:ascii="Times New Roman" w:eastAsia="Times New Roman" w:hAnsi="Times New Roman" w:cs="Times New Roman"/>
          <w:sz w:val="20"/>
          <w:szCs w:val="20"/>
          <w:lang w:eastAsia="ar-SA"/>
        </w:rPr>
      </w:pPr>
      <w:r w:rsidRPr="00603C7F">
        <w:rPr>
          <w:rFonts w:ascii="Times New Roman" w:eastAsia="Times New Roman" w:hAnsi="Times New Roman" w:cs="Times New Roman"/>
          <w:sz w:val="20"/>
          <w:szCs w:val="20"/>
          <w:lang w:eastAsia="ar-SA"/>
        </w:rPr>
        <w:t>Tehniskajai specifikācijai/</w:t>
      </w:r>
      <w:r w:rsidR="005013FC" w:rsidRPr="00603C7F">
        <w:rPr>
          <w:rFonts w:ascii="Times New Roman" w:eastAsia="Times New Roman" w:hAnsi="Times New Roman" w:cs="Times New Roman"/>
          <w:sz w:val="20"/>
          <w:szCs w:val="20"/>
          <w:lang w:eastAsia="ar-SA"/>
        </w:rPr>
        <w:t xml:space="preserve"> </w:t>
      </w:r>
      <w:r w:rsidRPr="00603C7F">
        <w:rPr>
          <w:rFonts w:ascii="Times New Roman" w:eastAsia="Times New Roman" w:hAnsi="Times New Roman" w:cs="Times New Roman"/>
          <w:sz w:val="20"/>
          <w:szCs w:val="20"/>
          <w:lang w:eastAsia="ar-SA"/>
        </w:rPr>
        <w:t>tehniskajam piedāvājumam</w:t>
      </w:r>
    </w:p>
    <w:p w14:paraId="39076712" w14:textId="77777777" w:rsidR="00DB4601" w:rsidRPr="00224C37" w:rsidRDefault="00DB4601" w:rsidP="006A7B61">
      <w:pPr>
        <w:suppressAutoHyphens/>
        <w:autoSpaceDE w:val="0"/>
        <w:spacing w:after="0" w:line="240" w:lineRule="auto"/>
        <w:jc w:val="both"/>
        <w:rPr>
          <w:rFonts w:asciiTheme="majorBidi" w:eastAsia="Times New Roman" w:hAnsiTheme="majorBidi" w:cstheme="majorBidi"/>
          <w:sz w:val="24"/>
          <w:szCs w:val="24"/>
          <w:lang w:eastAsia="ar-SA"/>
        </w:rPr>
      </w:pPr>
    </w:p>
    <w:p w14:paraId="4B7A0FBF" w14:textId="52D78003" w:rsidR="005E35FA" w:rsidRDefault="001E4ED5" w:rsidP="006A7B61">
      <w:pPr>
        <w:spacing w:after="0" w:line="240" w:lineRule="auto"/>
        <w:jc w:val="center"/>
        <w:rPr>
          <w:rFonts w:asciiTheme="majorBidi" w:hAnsiTheme="majorBidi" w:cstheme="majorBidi"/>
          <w:b/>
          <w:sz w:val="28"/>
          <w:szCs w:val="28"/>
        </w:rPr>
      </w:pPr>
      <w:r w:rsidRPr="001E4ED5">
        <w:rPr>
          <w:rFonts w:asciiTheme="majorBidi" w:hAnsiTheme="majorBidi" w:cstheme="majorBidi"/>
          <w:b/>
          <w:sz w:val="28"/>
          <w:szCs w:val="28"/>
        </w:rPr>
        <w:t>Baltinavas parka robežplāns</w:t>
      </w:r>
    </w:p>
    <w:p w14:paraId="176D3379" w14:textId="77777777" w:rsidR="001E4ED5" w:rsidRPr="00664F40" w:rsidRDefault="001E4ED5" w:rsidP="00664F40">
      <w:pPr>
        <w:spacing w:after="0" w:line="240" w:lineRule="auto"/>
        <w:jc w:val="both"/>
        <w:rPr>
          <w:rFonts w:asciiTheme="majorBidi" w:hAnsiTheme="majorBidi" w:cstheme="majorBidi"/>
          <w:bCs/>
          <w:sz w:val="24"/>
          <w:szCs w:val="24"/>
        </w:rPr>
      </w:pPr>
    </w:p>
    <w:p w14:paraId="0D870699" w14:textId="69F3ACB9" w:rsidR="005E35FA" w:rsidRPr="00CC4325" w:rsidRDefault="001E4ED5" w:rsidP="006A7B61">
      <w:pPr>
        <w:suppressAutoHyphens/>
        <w:spacing w:after="0" w:line="240" w:lineRule="auto"/>
        <w:jc w:val="center"/>
        <w:rPr>
          <w:rFonts w:asciiTheme="majorBidi" w:eastAsia="Times New Roman" w:hAnsiTheme="majorBidi" w:cstheme="majorBidi"/>
          <w:bCs/>
          <w:sz w:val="24"/>
          <w:szCs w:val="24"/>
          <w:lang w:eastAsia="ar-SA"/>
        </w:rPr>
      </w:pPr>
      <w:r w:rsidRPr="001E4ED5">
        <w:rPr>
          <w:rFonts w:asciiTheme="majorBidi" w:eastAsia="Times New Roman" w:hAnsiTheme="majorBidi" w:cstheme="majorBidi"/>
          <w:b/>
          <w:noProof/>
          <w:sz w:val="24"/>
          <w:szCs w:val="24"/>
          <w:lang w:eastAsia="lv-LV"/>
        </w:rPr>
        <w:drawing>
          <wp:inline distT="0" distB="0" distL="0" distR="0" wp14:anchorId="4AAEDC89" wp14:editId="32D9395D">
            <wp:extent cx="6045689" cy="7334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8564" cy="7349869"/>
                    </a:xfrm>
                    <a:prstGeom prst="rect">
                      <a:avLst/>
                    </a:prstGeom>
                    <a:noFill/>
                    <a:ln>
                      <a:noFill/>
                    </a:ln>
                  </pic:spPr>
                </pic:pic>
              </a:graphicData>
            </a:graphic>
          </wp:inline>
        </w:drawing>
      </w:r>
    </w:p>
    <w:sectPr w:rsidR="005E35FA" w:rsidRPr="00CC4325" w:rsidSect="006A7B61">
      <w:footerReference w:type="firs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A6E67" w14:textId="77777777" w:rsidR="000C514A" w:rsidRDefault="000C514A" w:rsidP="001328A2">
      <w:pPr>
        <w:spacing w:after="0" w:line="240" w:lineRule="auto"/>
      </w:pPr>
      <w:r>
        <w:separator/>
      </w:r>
    </w:p>
  </w:endnote>
  <w:endnote w:type="continuationSeparator" w:id="0">
    <w:p w14:paraId="6D1F0344" w14:textId="77777777" w:rsidR="000C514A" w:rsidRDefault="000C514A"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534032"/>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B5A68" w14:textId="77777777" w:rsidR="000C514A" w:rsidRDefault="000C514A" w:rsidP="001328A2">
      <w:pPr>
        <w:spacing w:after="0" w:line="240" w:lineRule="auto"/>
      </w:pPr>
      <w:r>
        <w:separator/>
      </w:r>
    </w:p>
  </w:footnote>
  <w:footnote w:type="continuationSeparator" w:id="0">
    <w:p w14:paraId="6FD0EAF7" w14:textId="77777777" w:rsidR="000C514A" w:rsidRDefault="000C514A" w:rsidP="001328A2">
      <w:pPr>
        <w:spacing w:after="0" w:line="240" w:lineRule="auto"/>
      </w:pPr>
      <w:r>
        <w:continuationSeparator/>
      </w:r>
    </w:p>
  </w:footnote>
  <w:footnote w:id="1">
    <w:p w14:paraId="7FF70345" w14:textId="4C728298" w:rsidR="00176724" w:rsidRDefault="00176724" w:rsidP="00664F40">
      <w:pPr>
        <w:pStyle w:val="FootnoteText"/>
        <w:jc w:val="both"/>
      </w:pPr>
      <w:r>
        <w:rPr>
          <w:rStyle w:val="FootnoteReference"/>
        </w:rPr>
        <w:footnoteRef/>
      </w:r>
      <w:r>
        <w:t xml:space="preserve"> </w:t>
      </w:r>
      <w:r w:rsidRPr="00176724">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BEC"/>
    <w:multiLevelType w:val="multilevel"/>
    <w:tmpl w:val="04E45BE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C71688"/>
    <w:multiLevelType w:val="hybridMultilevel"/>
    <w:tmpl w:val="187E04C2"/>
    <w:lvl w:ilvl="0" w:tplc="04190011">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 w15:restartNumberingAfterBreak="0">
    <w:nsid w:val="0BF97D26"/>
    <w:multiLevelType w:val="hybridMultilevel"/>
    <w:tmpl w:val="CF462D6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5F0B3F"/>
    <w:multiLevelType w:val="multilevel"/>
    <w:tmpl w:val="4854329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BC3DF8"/>
    <w:multiLevelType w:val="hybridMultilevel"/>
    <w:tmpl w:val="09B83516"/>
    <w:lvl w:ilvl="0" w:tplc="B6DEFB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CFB52E8"/>
    <w:multiLevelType w:val="multilevel"/>
    <w:tmpl w:val="2CFB52E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4804963"/>
    <w:multiLevelType w:val="hybridMultilevel"/>
    <w:tmpl w:val="CBBC6FE4"/>
    <w:lvl w:ilvl="0" w:tplc="4A7A7A3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3C8E45FB"/>
    <w:multiLevelType w:val="hybridMultilevel"/>
    <w:tmpl w:val="EBC0CF12"/>
    <w:lvl w:ilvl="0" w:tplc="4564944E">
      <w:start w:val="2"/>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3D954B6A"/>
    <w:multiLevelType w:val="multilevel"/>
    <w:tmpl w:val="3D954B6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407D45DB"/>
    <w:multiLevelType w:val="multilevel"/>
    <w:tmpl w:val="407D45DB"/>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1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9A3BF6"/>
    <w:multiLevelType w:val="hybridMultilevel"/>
    <w:tmpl w:val="6C1866F0"/>
    <w:lvl w:ilvl="0" w:tplc="7E563716">
      <w:start w:val="1"/>
      <w:numFmt w:val="decimal"/>
      <w:lvlText w:val="%1."/>
      <w:lvlJc w:val="left"/>
      <w:pPr>
        <w:ind w:left="720" w:hanging="360"/>
      </w:pPr>
      <w:rPr>
        <w:b/>
        <w:bCs/>
      </w:r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19" w15:restartNumberingAfterBreak="0">
    <w:nsid w:val="4DEB7C45"/>
    <w:multiLevelType w:val="hybridMultilevel"/>
    <w:tmpl w:val="68B42F36"/>
    <w:lvl w:ilvl="0" w:tplc="E16CA940">
      <w:start w:val="1"/>
      <w:numFmt w:val="bullet"/>
      <w:lvlText w:val=""/>
      <w:lvlJc w:val="left"/>
      <w:pPr>
        <w:ind w:left="2160" w:hanging="360"/>
      </w:pPr>
      <w:rPr>
        <w:rFonts w:ascii="Symbol" w:hAnsi="Symbol" w:hint="default"/>
      </w:rPr>
    </w:lvl>
    <w:lvl w:ilvl="1" w:tplc="A3B6112A" w:tentative="1">
      <w:start w:val="1"/>
      <w:numFmt w:val="bullet"/>
      <w:lvlText w:val="o"/>
      <w:lvlJc w:val="left"/>
      <w:pPr>
        <w:ind w:left="2880" w:hanging="360"/>
      </w:pPr>
      <w:rPr>
        <w:rFonts w:ascii="Courier New" w:hAnsi="Courier New" w:cs="Courier New" w:hint="default"/>
      </w:rPr>
    </w:lvl>
    <w:lvl w:ilvl="2" w:tplc="EC4CB5AA" w:tentative="1">
      <w:start w:val="1"/>
      <w:numFmt w:val="bullet"/>
      <w:lvlText w:val=""/>
      <w:lvlJc w:val="left"/>
      <w:pPr>
        <w:ind w:left="3600" w:hanging="360"/>
      </w:pPr>
      <w:rPr>
        <w:rFonts w:ascii="Wingdings" w:hAnsi="Wingdings" w:hint="default"/>
      </w:rPr>
    </w:lvl>
    <w:lvl w:ilvl="3" w:tplc="BE9AA1B4" w:tentative="1">
      <w:start w:val="1"/>
      <w:numFmt w:val="bullet"/>
      <w:lvlText w:val=""/>
      <w:lvlJc w:val="left"/>
      <w:pPr>
        <w:ind w:left="4320" w:hanging="360"/>
      </w:pPr>
      <w:rPr>
        <w:rFonts w:ascii="Symbol" w:hAnsi="Symbol" w:hint="default"/>
      </w:rPr>
    </w:lvl>
    <w:lvl w:ilvl="4" w:tplc="17A0C2D2" w:tentative="1">
      <w:start w:val="1"/>
      <w:numFmt w:val="bullet"/>
      <w:lvlText w:val="o"/>
      <w:lvlJc w:val="left"/>
      <w:pPr>
        <w:ind w:left="5040" w:hanging="360"/>
      </w:pPr>
      <w:rPr>
        <w:rFonts w:ascii="Courier New" w:hAnsi="Courier New" w:cs="Courier New" w:hint="default"/>
      </w:rPr>
    </w:lvl>
    <w:lvl w:ilvl="5" w:tplc="9E688A20" w:tentative="1">
      <w:start w:val="1"/>
      <w:numFmt w:val="bullet"/>
      <w:lvlText w:val=""/>
      <w:lvlJc w:val="left"/>
      <w:pPr>
        <w:ind w:left="5760" w:hanging="360"/>
      </w:pPr>
      <w:rPr>
        <w:rFonts w:ascii="Wingdings" w:hAnsi="Wingdings" w:hint="default"/>
      </w:rPr>
    </w:lvl>
    <w:lvl w:ilvl="6" w:tplc="830ABE02" w:tentative="1">
      <w:start w:val="1"/>
      <w:numFmt w:val="bullet"/>
      <w:lvlText w:val=""/>
      <w:lvlJc w:val="left"/>
      <w:pPr>
        <w:ind w:left="6480" w:hanging="360"/>
      </w:pPr>
      <w:rPr>
        <w:rFonts w:ascii="Symbol" w:hAnsi="Symbol" w:hint="default"/>
      </w:rPr>
    </w:lvl>
    <w:lvl w:ilvl="7" w:tplc="E2B84392" w:tentative="1">
      <w:start w:val="1"/>
      <w:numFmt w:val="bullet"/>
      <w:lvlText w:val="o"/>
      <w:lvlJc w:val="left"/>
      <w:pPr>
        <w:ind w:left="7200" w:hanging="360"/>
      </w:pPr>
      <w:rPr>
        <w:rFonts w:ascii="Courier New" w:hAnsi="Courier New" w:cs="Courier New" w:hint="default"/>
      </w:rPr>
    </w:lvl>
    <w:lvl w:ilvl="8" w:tplc="C55E36B6" w:tentative="1">
      <w:start w:val="1"/>
      <w:numFmt w:val="bullet"/>
      <w:lvlText w:val=""/>
      <w:lvlJc w:val="left"/>
      <w:pPr>
        <w:ind w:left="7920" w:hanging="360"/>
      </w:pPr>
      <w:rPr>
        <w:rFonts w:ascii="Wingdings" w:hAnsi="Wingdings" w:hint="default"/>
      </w:rPr>
    </w:lvl>
  </w:abstractNum>
  <w:abstractNum w:abstractNumId="20" w15:restartNumberingAfterBreak="0">
    <w:nsid w:val="563E44D5"/>
    <w:multiLevelType w:val="multilevel"/>
    <w:tmpl w:val="E8408504"/>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1"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23"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24"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26"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306C2E"/>
    <w:multiLevelType w:val="multilevel"/>
    <w:tmpl w:val="D0D64D0E"/>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67766AE0"/>
    <w:multiLevelType w:val="multilevel"/>
    <w:tmpl w:val="67766AE0"/>
    <w:lvl w:ilvl="0">
      <w:start w:val="7"/>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0" w15:restartNumberingAfterBreak="0">
    <w:nsid w:val="6C960F2A"/>
    <w:multiLevelType w:val="multilevel"/>
    <w:tmpl w:val="8DB2691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6"/>
  </w:num>
  <w:num w:numId="3">
    <w:abstractNumId w:val="16"/>
  </w:num>
  <w:num w:numId="4">
    <w:abstractNumId w:val="13"/>
  </w:num>
  <w:num w:numId="5">
    <w:abstractNumId w:val="15"/>
  </w:num>
  <w:num w:numId="6">
    <w:abstractNumId w:val="23"/>
  </w:num>
  <w:num w:numId="7">
    <w:abstractNumId w:val="27"/>
  </w:num>
  <w:num w:numId="8">
    <w:abstractNumId w:val="22"/>
  </w:num>
  <w:num w:numId="9">
    <w:abstractNumId w:val="25"/>
  </w:num>
  <w:num w:numId="10">
    <w:abstractNumId w:val="18"/>
  </w:num>
  <w:num w:numId="11">
    <w:abstractNumId w:val="5"/>
  </w:num>
  <w:num w:numId="12">
    <w:abstractNumId w:val="1"/>
  </w:num>
  <w:num w:numId="13">
    <w:abstractNumId w:val="17"/>
  </w:num>
  <w:num w:numId="14">
    <w:abstractNumId w:val="21"/>
  </w:num>
  <w:num w:numId="15">
    <w:abstractNumId w:val="24"/>
  </w:num>
  <w:num w:numId="16">
    <w:abstractNumId w:val="31"/>
  </w:num>
  <w:num w:numId="17">
    <w:abstractNumId w:val="9"/>
  </w:num>
  <w:num w:numId="18">
    <w:abstractNumId w:val="6"/>
  </w:num>
  <w:num w:numId="19">
    <w:abstractNumId w:val="2"/>
  </w:num>
  <w:num w:numId="20">
    <w:abstractNumId w:val="8"/>
  </w:num>
  <w:num w:numId="21">
    <w:abstractNumId w:val="14"/>
  </w:num>
  <w:num w:numId="22">
    <w:abstractNumId w:val="30"/>
  </w:num>
  <w:num w:numId="23">
    <w:abstractNumId w:val="29"/>
  </w:num>
  <w:num w:numId="24">
    <w:abstractNumId w:val="12"/>
  </w:num>
  <w:num w:numId="25">
    <w:abstractNumId w:val="0"/>
  </w:num>
  <w:num w:numId="26">
    <w:abstractNumId w:val="19"/>
  </w:num>
  <w:num w:numId="27">
    <w:abstractNumId w:val="20"/>
  </w:num>
  <w:num w:numId="28">
    <w:abstractNumId w:val="28"/>
  </w:num>
  <w:num w:numId="29">
    <w:abstractNumId w:val="3"/>
  </w:num>
  <w:num w:numId="30">
    <w:abstractNumId w:val="7"/>
  </w:num>
  <w:num w:numId="31">
    <w:abstractNumId w:val="10"/>
  </w:num>
  <w:num w:numId="3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7F38"/>
    <w:rsid w:val="00026BBC"/>
    <w:rsid w:val="000406CC"/>
    <w:rsid w:val="000A1BF9"/>
    <w:rsid w:val="000B3A1B"/>
    <w:rsid w:val="000C0764"/>
    <w:rsid w:val="000C514A"/>
    <w:rsid w:val="000C69B9"/>
    <w:rsid w:val="000E5E02"/>
    <w:rsid w:val="0011295D"/>
    <w:rsid w:val="001328A2"/>
    <w:rsid w:val="00133B93"/>
    <w:rsid w:val="00151C18"/>
    <w:rsid w:val="001525E7"/>
    <w:rsid w:val="0016632C"/>
    <w:rsid w:val="00176724"/>
    <w:rsid w:val="00176AB7"/>
    <w:rsid w:val="001829D6"/>
    <w:rsid w:val="00195492"/>
    <w:rsid w:val="001B3202"/>
    <w:rsid w:val="001C14FD"/>
    <w:rsid w:val="001D150B"/>
    <w:rsid w:val="001E4ED5"/>
    <w:rsid w:val="001F2079"/>
    <w:rsid w:val="001F3340"/>
    <w:rsid w:val="00200115"/>
    <w:rsid w:val="00224C37"/>
    <w:rsid w:val="0025468C"/>
    <w:rsid w:val="002909FB"/>
    <w:rsid w:val="00295B45"/>
    <w:rsid w:val="002A5DE8"/>
    <w:rsid w:val="002D46A7"/>
    <w:rsid w:val="002E03AD"/>
    <w:rsid w:val="002E69D5"/>
    <w:rsid w:val="002F1801"/>
    <w:rsid w:val="002F65BC"/>
    <w:rsid w:val="0030139D"/>
    <w:rsid w:val="0030148F"/>
    <w:rsid w:val="00310631"/>
    <w:rsid w:val="00333B58"/>
    <w:rsid w:val="0034166C"/>
    <w:rsid w:val="00344329"/>
    <w:rsid w:val="00361D8F"/>
    <w:rsid w:val="00362B62"/>
    <w:rsid w:val="00376032"/>
    <w:rsid w:val="00376FCF"/>
    <w:rsid w:val="00380951"/>
    <w:rsid w:val="00380C25"/>
    <w:rsid w:val="003904AD"/>
    <w:rsid w:val="003A660D"/>
    <w:rsid w:val="003B7302"/>
    <w:rsid w:val="003C13F4"/>
    <w:rsid w:val="003C1AE0"/>
    <w:rsid w:val="003D4CF8"/>
    <w:rsid w:val="003E63EF"/>
    <w:rsid w:val="003F28D2"/>
    <w:rsid w:val="00404D12"/>
    <w:rsid w:val="004124E4"/>
    <w:rsid w:val="00417818"/>
    <w:rsid w:val="004214D9"/>
    <w:rsid w:val="00424207"/>
    <w:rsid w:val="00430CE3"/>
    <w:rsid w:val="004322C7"/>
    <w:rsid w:val="00445DB7"/>
    <w:rsid w:val="0045695B"/>
    <w:rsid w:val="0046367A"/>
    <w:rsid w:val="0049335F"/>
    <w:rsid w:val="004A2096"/>
    <w:rsid w:val="004B59B4"/>
    <w:rsid w:val="004E1686"/>
    <w:rsid w:val="004F563E"/>
    <w:rsid w:val="00500C87"/>
    <w:rsid w:val="005013FC"/>
    <w:rsid w:val="00523460"/>
    <w:rsid w:val="00537074"/>
    <w:rsid w:val="005614FB"/>
    <w:rsid w:val="0056744C"/>
    <w:rsid w:val="00573FBC"/>
    <w:rsid w:val="00585876"/>
    <w:rsid w:val="005870F7"/>
    <w:rsid w:val="00591426"/>
    <w:rsid w:val="00594FEA"/>
    <w:rsid w:val="00596493"/>
    <w:rsid w:val="005B0BCE"/>
    <w:rsid w:val="005C1852"/>
    <w:rsid w:val="005C222E"/>
    <w:rsid w:val="005D6211"/>
    <w:rsid w:val="005E35FA"/>
    <w:rsid w:val="005E41D3"/>
    <w:rsid w:val="005F49F1"/>
    <w:rsid w:val="005F702B"/>
    <w:rsid w:val="00603C7F"/>
    <w:rsid w:val="00641CE2"/>
    <w:rsid w:val="00654BD4"/>
    <w:rsid w:val="00664F40"/>
    <w:rsid w:val="0067239F"/>
    <w:rsid w:val="00672E83"/>
    <w:rsid w:val="0068217A"/>
    <w:rsid w:val="006875FF"/>
    <w:rsid w:val="006A7B61"/>
    <w:rsid w:val="006B07C6"/>
    <w:rsid w:val="006D4F1C"/>
    <w:rsid w:val="007147DF"/>
    <w:rsid w:val="007171EE"/>
    <w:rsid w:val="00735CBE"/>
    <w:rsid w:val="007524E6"/>
    <w:rsid w:val="0076513D"/>
    <w:rsid w:val="00776FF5"/>
    <w:rsid w:val="007B226E"/>
    <w:rsid w:val="007D6B3B"/>
    <w:rsid w:val="008078E8"/>
    <w:rsid w:val="00835EF5"/>
    <w:rsid w:val="0084191A"/>
    <w:rsid w:val="00895BA6"/>
    <w:rsid w:val="008C3929"/>
    <w:rsid w:val="008C4F25"/>
    <w:rsid w:val="008C7432"/>
    <w:rsid w:val="008D054B"/>
    <w:rsid w:val="008D24E0"/>
    <w:rsid w:val="008D71A6"/>
    <w:rsid w:val="008E6BC2"/>
    <w:rsid w:val="0090547A"/>
    <w:rsid w:val="00941594"/>
    <w:rsid w:val="00952775"/>
    <w:rsid w:val="009951F5"/>
    <w:rsid w:val="009A6DB5"/>
    <w:rsid w:val="009C41AB"/>
    <w:rsid w:val="009D063C"/>
    <w:rsid w:val="009F1E3F"/>
    <w:rsid w:val="00A074E8"/>
    <w:rsid w:val="00A14A69"/>
    <w:rsid w:val="00A24142"/>
    <w:rsid w:val="00A561B0"/>
    <w:rsid w:val="00A653D0"/>
    <w:rsid w:val="00A82CEE"/>
    <w:rsid w:val="00A84E23"/>
    <w:rsid w:val="00AA45BB"/>
    <w:rsid w:val="00AB5E1B"/>
    <w:rsid w:val="00AB7B0B"/>
    <w:rsid w:val="00AC4D85"/>
    <w:rsid w:val="00AD6860"/>
    <w:rsid w:val="00AE34AE"/>
    <w:rsid w:val="00AF770E"/>
    <w:rsid w:val="00B014F4"/>
    <w:rsid w:val="00B43906"/>
    <w:rsid w:val="00B667EE"/>
    <w:rsid w:val="00B91C10"/>
    <w:rsid w:val="00BB0EA3"/>
    <w:rsid w:val="00BC7A02"/>
    <w:rsid w:val="00C179D7"/>
    <w:rsid w:val="00C344A4"/>
    <w:rsid w:val="00C34C64"/>
    <w:rsid w:val="00C91EAA"/>
    <w:rsid w:val="00CB4F57"/>
    <w:rsid w:val="00CC23F9"/>
    <w:rsid w:val="00CC4325"/>
    <w:rsid w:val="00CF4C63"/>
    <w:rsid w:val="00D02CCC"/>
    <w:rsid w:val="00D35679"/>
    <w:rsid w:val="00D4076A"/>
    <w:rsid w:val="00D42A5E"/>
    <w:rsid w:val="00D67913"/>
    <w:rsid w:val="00D8191B"/>
    <w:rsid w:val="00D83425"/>
    <w:rsid w:val="00D91995"/>
    <w:rsid w:val="00D943E0"/>
    <w:rsid w:val="00DA0DA2"/>
    <w:rsid w:val="00DB4601"/>
    <w:rsid w:val="00DF5CC7"/>
    <w:rsid w:val="00E0061B"/>
    <w:rsid w:val="00E05D3B"/>
    <w:rsid w:val="00E069D5"/>
    <w:rsid w:val="00E124F3"/>
    <w:rsid w:val="00E14DA8"/>
    <w:rsid w:val="00E15E6E"/>
    <w:rsid w:val="00E3138A"/>
    <w:rsid w:val="00E32DCD"/>
    <w:rsid w:val="00E51FD1"/>
    <w:rsid w:val="00E7244B"/>
    <w:rsid w:val="00E76A6E"/>
    <w:rsid w:val="00E8087A"/>
    <w:rsid w:val="00E81973"/>
    <w:rsid w:val="00EA098F"/>
    <w:rsid w:val="00EA4769"/>
    <w:rsid w:val="00EC25F6"/>
    <w:rsid w:val="00EE0426"/>
    <w:rsid w:val="00F07BA2"/>
    <w:rsid w:val="00F10D0A"/>
    <w:rsid w:val="00F1354A"/>
    <w:rsid w:val="00F2255E"/>
    <w:rsid w:val="00F302F9"/>
    <w:rsid w:val="00F404C8"/>
    <w:rsid w:val="00F43400"/>
    <w:rsid w:val="00F46841"/>
    <w:rsid w:val="00F700C2"/>
    <w:rsid w:val="00F72538"/>
    <w:rsid w:val="00F82A9A"/>
    <w:rsid w:val="00F8513A"/>
    <w:rsid w:val="00F876EF"/>
    <w:rsid w:val="00F96197"/>
    <w:rsid w:val="00FA6699"/>
    <w:rsid w:val="00FB0963"/>
    <w:rsid w:val="00FB5367"/>
    <w:rsid w:val="00FC2DAC"/>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A5AD2-B3B6-42FE-978C-7050A83F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1176</Words>
  <Characters>671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3</cp:revision>
  <dcterms:created xsi:type="dcterms:W3CDTF">2022-06-09T09:49:00Z</dcterms:created>
  <dcterms:modified xsi:type="dcterms:W3CDTF">2022-06-09T10:00:00Z</dcterms:modified>
</cp:coreProperties>
</file>