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083" w:rsidRDefault="00B40083" w:rsidP="00B4008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Pretendentu jautājumi </w:t>
      </w:r>
    </w:p>
    <w:p w:rsidR="00B40083" w:rsidRPr="00B40083" w:rsidRDefault="00B40083" w:rsidP="00B40083">
      <w:pPr>
        <w:jc w:val="center"/>
        <w:rPr>
          <w:color w:val="000000" w:themeColor="text1"/>
          <w:sz w:val="28"/>
          <w:szCs w:val="28"/>
        </w:rPr>
      </w:pPr>
      <w:r w:rsidRPr="00B40083">
        <w:rPr>
          <w:color w:val="000000" w:themeColor="text1"/>
          <w:sz w:val="28"/>
          <w:szCs w:val="28"/>
        </w:rPr>
        <w:t>“</w:t>
      </w:r>
      <w:proofErr w:type="spellStart"/>
      <w:r w:rsidRPr="00B40083">
        <w:rPr>
          <w:color w:val="000000" w:themeColor="text1"/>
          <w:sz w:val="28"/>
          <w:szCs w:val="28"/>
        </w:rPr>
        <w:t>Drona</w:t>
      </w:r>
      <w:proofErr w:type="spellEnd"/>
      <w:r w:rsidRPr="00B40083">
        <w:rPr>
          <w:color w:val="000000" w:themeColor="text1"/>
          <w:sz w:val="28"/>
          <w:szCs w:val="28"/>
        </w:rPr>
        <w:t xml:space="preserve"> pilotēšanas apmācības ugunsdrošībai, projekta “Green </w:t>
      </w:r>
      <w:proofErr w:type="spellStart"/>
      <w:r w:rsidRPr="00B40083">
        <w:rPr>
          <w:color w:val="000000" w:themeColor="text1"/>
          <w:sz w:val="28"/>
          <w:szCs w:val="28"/>
        </w:rPr>
        <w:t>Pallete</w:t>
      </w:r>
      <w:proofErr w:type="spellEnd"/>
      <w:r w:rsidRPr="00B40083">
        <w:rPr>
          <w:color w:val="000000" w:themeColor="text1"/>
          <w:sz w:val="28"/>
          <w:szCs w:val="28"/>
        </w:rPr>
        <w:t xml:space="preserve"> v.2.0.”/ “Zaļā palete v.2.0”, Nr.LV-III-058, ietvaros”</w:t>
      </w:r>
    </w:p>
    <w:p w:rsidR="00B40083" w:rsidRDefault="00B40083" w:rsidP="00B40083">
      <w:pPr>
        <w:jc w:val="center"/>
        <w:rPr>
          <w:color w:val="000000" w:themeColor="text1"/>
          <w:sz w:val="28"/>
          <w:szCs w:val="28"/>
        </w:rPr>
      </w:pPr>
      <w:r w:rsidRPr="00B40083">
        <w:rPr>
          <w:color w:val="000000" w:themeColor="text1"/>
          <w:sz w:val="28"/>
          <w:szCs w:val="28"/>
        </w:rPr>
        <w:t>(ID Nr. BNP TI 2023/91)</w:t>
      </w:r>
    </w:p>
    <w:p w:rsidR="00B40083" w:rsidRDefault="00B40083" w:rsidP="00B40083">
      <w:pPr>
        <w:rPr>
          <w:color w:val="000000" w:themeColor="text1"/>
          <w:sz w:val="28"/>
          <w:szCs w:val="28"/>
        </w:rPr>
      </w:pP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B40083" w:rsidTr="00B4008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Pretendenta jautājums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Pasūtītāja atbilde</w:t>
            </w:r>
          </w:p>
        </w:tc>
      </w:tr>
      <w:tr w:rsidR="00B40083" w:rsidTr="00F53AF1">
        <w:trPr>
          <w:trHeight w:val="19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Pr="00B40083" w:rsidRDefault="00B40083" w:rsidP="00B40083">
            <w:pPr>
              <w:pStyle w:val="NormalWeb"/>
              <w:shd w:val="clear" w:color="auto" w:fill="FFFFFF"/>
              <w:spacing w:before="0" w:beforeAutospacing="0"/>
              <w:jc w:val="both"/>
              <w:rPr>
                <w:lang w:eastAsia="en-US"/>
              </w:rPr>
            </w:pPr>
            <w:r w:rsidRPr="00B40083">
              <w:rPr>
                <w:color w:val="000000" w:themeColor="text1"/>
                <w:szCs w:val="20"/>
                <w:lang w:eastAsia="en-US"/>
              </w:rPr>
              <w:t>Pretendents</w:t>
            </w:r>
            <w:r w:rsidR="00EB47E7">
              <w:rPr>
                <w:color w:val="000000" w:themeColor="text1"/>
                <w:szCs w:val="20"/>
                <w:lang w:eastAsia="en-US"/>
              </w:rPr>
              <w:t xml:space="preserve"> ir</w:t>
            </w:r>
            <w:r w:rsidRPr="00B40083">
              <w:rPr>
                <w:color w:val="000000" w:themeColor="text1"/>
                <w:szCs w:val="20"/>
                <w:lang w:eastAsia="en-US"/>
              </w:rPr>
              <w:t xml:space="preserve"> lūdz</w:t>
            </w:r>
            <w:r w:rsidR="00EB47E7">
              <w:rPr>
                <w:color w:val="000000" w:themeColor="text1"/>
                <w:szCs w:val="20"/>
                <w:lang w:eastAsia="en-US"/>
              </w:rPr>
              <w:t>is sniegt</w:t>
            </w:r>
            <w:r w:rsidRPr="00B40083">
              <w:rPr>
                <w:color w:val="000000" w:themeColor="text1"/>
                <w:szCs w:val="20"/>
                <w:lang w:eastAsia="en-US"/>
              </w:rPr>
              <w:t xml:space="preserve"> papildu informāciju par</w:t>
            </w:r>
            <w:r>
              <w:rPr>
                <w:color w:val="000000" w:themeColor="text1"/>
                <w:szCs w:val="20"/>
                <w:lang w:eastAsia="en-US"/>
              </w:rPr>
              <w:t xml:space="preserve"> apmācību</w:t>
            </w:r>
            <w:r w:rsidRPr="00B40083">
              <w:rPr>
                <w:color w:val="000000" w:themeColor="text1"/>
                <w:szCs w:val="20"/>
                <w:lang w:eastAsia="en-US"/>
              </w:rPr>
              <w:t xml:space="preserve"> </w:t>
            </w:r>
            <w:r>
              <w:rPr>
                <w:color w:val="000000" w:themeColor="text1"/>
                <w:szCs w:val="20"/>
                <w:lang w:eastAsia="en-US"/>
              </w:rPr>
              <w:t>teorētisko un praktisko nodarbību</w:t>
            </w:r>
            <w:r w:rsidR="00F36CE3">
              <w:rPr>
                <w:color w:val="000000" w:themeColor="text1"/>
                <w:szCs w:val="20"/>
                <w:lang w:eastAsia="en-US"/>
              </w:rPr>
              <w:t xml:space="preserve"> norises ilguma</w:t>
            </w:r>
            <w:r>
              <w:rPr>
                <w:color w:val="000000" w:themeColor="text1"/>
                <w:szCs w:val="20"/>
                <w:lang w:eastAsia="en-US"/>
              </w:rPr>
              <w:t xml:space="preserve"> procentuālo sadalījumu.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7E7" w:rsidRDefault="00B40083" w:rsidP="00F36CE3">
            <w:pPr>
              <w:jc w:val="both"/>
              <w:rPr>
                <w:color w:val="000000" w:themeColor="text1"/>
                <w:szCs w:val="20"/>
                <w:lang w:eastAsia="en-US"/>
              </w:rPr>
            </w:pPr>
            <w:r>
              <w:rPr>
                <w:color w:val="000000" w:themeColor="text1"/>
                <w:szCs w:val="20"/>
                <w:lang w:eastAsia="en-US"/>
              </w:rPr>
              <w:t xml:space="preserve">Tirgus izpētes </w:t>
            </w:r>
            <w:r w:rsidRPr="00B40083">
              <w:rPr>
                <w:color w:val="000000" w:themeColor="text1"/>
                <w:szCs w:val="20"/>
                <w:lang w:eastAsia="en-US"/>
              </w:rPr>
              <w:t>“</w:t>
            </w:r>
            <w:proofErr w:type="spellStart"/>
            <w:r w:rsidRPr="00B40083">
              <w:rPr>
                <w:color w:val="000000" w:themeColor="text1"/>
                <w:szCs w:val="20"/>
                <w:lang w:eastAsia="en-US"/>
              </w:rPr>
              <w:t>Drona</w:t>
            </w:r>
            <w:proofErr w:type="spellEnd"/>
            <w:r w:rsidRPr="00B40083">
              <w:rPr>
                <w:color w:val="000000" w:themeColor="text1"/>
                <w:szCs w:val="20"/>
                <w:lang w:eastAsia="en-US"/>
              </w:rPr>
              <w:t xml:space="preserve"> pilotēšanas apmācības ugunsdrošībai, projekta “Green </w:t>
            </w:r>
            <w:proofErr w:type="spellStart"/>
            <w:r w:rsidRPr="00B40083">
              <w:rPr>
                <w:color w:val="000000" w:themeColor="text1"/>
                <w:szCs w:val="20"/>
                <w:lang w:eastAsia="en-US"/>
              </w:rPr>
              <w:t>Pallete</w:t>
            </w:r>
            <w:proofErr w:type="spellEnd"/>
            <w:r w:rsidRPr="00B40083">
              <w:rPr>
                <w:color w:val="000000" w:themeColor="text1"/>
                <w:szCs w:val="20"/>
                <w:lang w:eastAsia="en-US"/>
              </w:rPr>
              <w:t xml:space="preserve"> v.2.0.”/ “Zaļā palete v.2.0”, Nr.LV-III-058, ietvaros”</w:t>
            </w:r>
            <w:r>
              <w:rPr>
                <w:color w:val="000000" w:themeColor="text1"/>
                <w:szCs w:val="20"/>
                <w:lang w:eastAsia="en-US"/>
              </w:rPr>
              <w:t xml:space="preserve"> ar ID Nr. BNP TI 2023/91, </w:t>
            </w:r>
            <w:r w:rsidRPr="00B40083">
              <w:rPr>
                <w:color w:val="000000" w:themeColor="text1"/>
                <w:szCs w:val="20"/>
                <w:lang w:eastAsia="en-US"/>
              </w:rPr>
              <w:t xml:space="preserve">Tehniskajā specifikācijā ir norādīts, ka minimālais </w:t>
            </w:r>
            <w:r w:rsidR="00EB47E7">
              <w:rPr>
                <w:color w:val="000000" w:themeColor="text1"/>
                <w:szCs w:val="20"/>
                <w:lang w:eastAsia="en-US"/>
              </w:rPr>
              <w:t xml:space="preserve">kopējais </w:t>
            </w:r>
            <w:bookmarkStart w:id="0" w:name="_GoBack"/>
            <w:bookmarkEnd w:id="0"/>
            <w:r w:rsidRPr="00B40083">
              <w:rPr>
                <w:color w:val="000000" w:themeColor="text1"/>
                <w:szCs w:val="20"/>
                <w:lang w:eastAsia="en-US"/>
              </w:rPr>
              <w:t>apmācību ilgums ir 8 stundas</w:t>
            </w:r>
            <w:r>
              <w:rPr>
                <w:color w:val="000000" w:themeColor="text1"/>
                <w:szCs w:val="20"/>
                <w:lang w:eastAsia="en-US"/>
              </w:rPr>
              <w:t>.</w:t>
            </w:r>
          </w:p>
          <w:p w:rsidR="00EB47E7" w:rsidRDefault="00EB47E7" w:rsidP="00F36CE3">
            <w:pPr>
              <w:jc w:val="both"/>
              <w:rPr>
                <w:color w:val="000000" w:themeColor="text1"/>
                <w:szCs w:val="20"/>
                <w:lang w:eastAsia="en-US"/>
              </w:rPr>
            </w:pPr>
          </w:p>
          <w:p w:rsidR="00F36CE3" w:rsidRDefault="00B40083" w:rsidP="00F36CE3">
            <w:pPr>
              <w:jc w:val="both"/>
              <w:rPr>
                <w:color w:val="000000" w:themeColor="text1"/>
                <w:szCs w:val="20"/>
                <w:lang w:eastAsia="en-US"/>
              </w:rPr>
            </w:pPr>
            <w:r>
              <w:rPr>
                <w:color w:val="000000" w:themeColor="text1"/>
                <w:szCs w:val="20"/>
                <w:lang w:eastAsia="en-US"/>
              </w:rPr>
              <w:t xml:space="preserve">Ņemot vērā to, ka spēkā esošais normatīvais regulējums nenosaka </w:t>
            </w:r>
            <w:r>
              <w:rPr>
                <w:color w:val="000000" w:themeColor="text1"/>
                <w:szCs w:val="20"/>
                <w:lang w:eastAsia="en-US"/>
              </w:rPr>
              <w:t>apmācību</w:t>
            </w:r>
            <w:r w:rsidRPr="00B40083">
              <w:rPr>
                <w:color w:val="000000" w:themeColor="text1"/>
                <w:szCs w:val="20"/>
                <w:lang w:eastAsia="en-US"/>
              </w:rPr>
              <w:t xml:space="preserve"> </w:t>
            </w:r>
            <w:r>
              <w:rPr>
                <w:color w:val="000000" w:themeColor="text1"/>
                <w:szCs w:val="20"/>
                <w:lang w:eastAsia="en-US"/>
              </w:rPr>
              <w:t>teorētisko un praktisko nodarbību</w:t>
            </w:r>
            <w:r w:rsidR="00F36CE3">
              <w:rPr>
                <w:color w:val="000000" w:themeColor="text1"/>
                <w:szCs w:val="20"/>
                <w:lang w:eastAsia="en-US"/>
              </w:rPr>
              <w:t xml:space="preserve"> norises ilguma </w:t>
            </w:r>
            <w:r>
              <w:rPr>
                <w:color w:val="000000" w:themeColor="text1"/>
                <w:szCs w:val="20"/>
                <w:lang w:eastAsia="en-US"/>
              </w:rPr>
              <w:t xml:space="preserve"> procentuālo sadalījumu</w:t>
            </w:r>
            <w:r>
              <w:rPr>
                <w:color w:val="000000" w:themeColor="text1"/>
                <w:szCs w:val="20"/>
                <w:lang w:eastAsia="en-US"/>
              </w:rPr>
              <w:t xml:space="preserve">, </w:t>
            </w:r>
            <w:r w:rsidR="00F36CE3">
              <w:rPr>
                <w:color w:val="000000" w:themeColor="text1"/>
                <w:szCs w:val="20"/>
                <w:lang w:eastAsia="en-US"/>
              </w:rPr>
              <w:t xml:space="preserve">pretendents ir tiesīgs šo sadalījumu noteikt patstāvīgi, bet vienlaikus ir jārealizē pasūtītāja </w:t>
            </w:r>
            <w:r w:rsidR="00EB47E7">
              <w:rPr>
                <w:color w:val="000000" w:themeColor="text1"/>
                <w:szCs w:val="20"/>
                <w:lang w:eastAsia="en-US"/>
              </w:rPr>
              <w:t>Tehniskajā</w:t>
            </w:r>
            <w:r w:rsidR="00F36CE3">
              <w:rPr>
                <w:color w:val="000000" w:themeColor="text1"/>
                <w:szCs w:val="20"/>
                <w:lang w:eastAsia="en-US"/>
              </w:rPr>
              <w:t xml:space="preserve"> specifikācijā noteiktās programmas </w:t>
            </w:r>
            <w:r w:rsidR="00EB47E7">
              <w:rPr>
                <w:color w:val="000000" w:themeColor="text1"/>
                <w:szCs w:val="20"/>
                <w:lang w:eastAsia="en-US"/>
              </w:rPr>
              <w:t>saturs</w:t>
            </w:r>
            <w:r w:rsidR="00F36CE3">
              <w:rPr>
                <w:color w:val="000000" w:themeColor="text1"/>
                <w:szCs w:val="20"/>
                <w:lang w:eastAsia="en-US"/>
              </w:rPr>
              <w:t xml:space="preserve">. </w:t>
            </w:r>
          </w:p>
          <w:p w:rsidR="00EB47E7" w:rsidRDefault="00EB47E7" w:rsidP="00F36CE3">
            <w:pPr>
              <w:jc w:val="both"/>
              <w:rPr>
                <w:color w:val="000000" w:themeColor="text1"/>
                <w:szCs w:val="20"/>
                <w:lang w:eastAsia="en-US"/>
              </w:rPr>
            </w:pPr>
          </w:p>
          <w:p w:rsidR="00B40083" w:rsidRPr="00B40083" w:rsidRDefault="00B40083" w:rsidP="00EB47E7">
            <w:pPr>
              <w:jc w:val="both"/>
              <w:rPr>
                <w:color w:val="000000" w:themeColor="text1"/>
                <w:szCs w:val="20"/>
                <w:lang w:eastAsia="en-US"/>
              </w:rPr>
            </w:pPr>
            <w:r>
              <w:rPr>
                <w:color w:val="000000" w:themeColor="text1"/>
                <w:szCs w:val="20"/>
                <w:lang w:eastAsia="en-US"/>
              </w:rPr>
              <w:t>Pasūtītāj</w:t>
            </w:r>
            <w:r w:rsidR="00EB47E7">
              <w:rPr>
                <w:color w:val="000000" w:themeColor="text1"/>
                <w:szCs w:val="20"/>
                <w:lang w:eastAsia="en-US"/>
              </w:rPr>
              <w:t xml:space="preserve">a </w:t>
            </w:r>
            <w:r w:rsidR="00F36CE3">
              <w:rPr>
                <w:color w:val="000000" w:themeColor="text1"/>
                <w:szCs w:val="20"/>
                <w:lang w:eastAsia="en-US"/>
              </w:rPr>
              <w:t>ieteicam</w:t>
            </w:r>
            <w:r w:rsidR="00EB47E7">
              <w:rPr>
                <w:color w:val="000000" w:themeColor="text1"/>
                <w:szCs w:val="20"/>
                <w:lang w:eastAsia="en-US"/>
              </w:rPr>
              <w:t>ais</w:t>
            </w:r>
            <w:r w:rsidR="00F36CE3">
              <w:rPr>
                <w:color w:val="000000" w:themeColor="text1"/>
                <w:szCs w:val="20"/>
                <w:lang w:eastAsia="en-US"/>
              </w:rPr>
              <w:t xml:space="preserve"> apmācību norises</w:t>
            </w:r>
            <w:r w:rsidR="00EB47E7">
              <w:rPr>
                <w:color w:val="000000" w:themeColor="text1"/>
                <w:szCs w:val="20"/>
                <w:lang w:eastAsia="en-US"/>
              </w:rPr>
              <w:t xml:space="preserve"> ilguma</w:t>
            </w:r>
            <w:r>
              <w:rPr>
                <w:color w:val="000000" w:themeColor="text1"/>
                <w:szCs w:val="20"/>
                <w:lang w:eastAsia="en-US"/>
              </w:rPr>
              <w:t xml:space="preserve"> sadalījum</w:t>
            </w:r>
            <w:r w:rsidR="00EB47E7">
              <w:rPr>
                <w:color w:val="000000" w:themeColor="text1"/>
                <w:szCs w:val="20"/>
                <w:lang w:eastAsia="en-US"/>
              </w:rPr>
              <w:t>s ir šāds: 50% teorētisko nodarbību un 50% praktisko nodarbību.</w:t>
            </w:r>
          </w:p>
        </w:tc>
      </w:tr>
    </w:tbl>
    <w:p w:rsidR="00B40083" w:rsidRDefault="00B40083" w:rsidP="00B40083"/>
    <w:p w:rsidR="00B95541" w:rsidRDefault="00B95541"/>
    <w:sectPr w:rsidR="00B9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83"/>
    <w:rsid w:val="00B40083"/>
    <w:rsid w:val="00B95541"/>
    <w:rsid w:val="00EB47E7"/>
    <w:rsid w:val="00F3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6CACE-6DD5-4E91-A461-41ABC939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0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0083"/>
    <w:pPr>
      <w:suppressAutoHyphens w:val="0"/>
      <w:spacing w:before="100" w:beforeAutospacing="1" w:after="100" w:afterAutospacing="1"/>
    </w:pPr>
    <w:rPr>
      <w:lang w:eastAsia="lv-LV"/>
    </w:rPr>
  </w:style>
  <w:style w:type="table" w:styleId="TableGrid">
    <w:name w:val="Table Grid"/>
    <w:basedOn w:val="TableNormal"/>
    <w:uiPriority w:val="39"/>
    <w:rsid w:val="00B400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2023-08-02T10:15:00Z</dcterms:created>
  <dcterms:modified xsi:type="dcterms:W3CDTF">2023-08-02T10:45:00Z</dcterms:modified>
</cp:coreProperties>
</file>