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CE4DE" w14:textId="4FA4726A" w:rsidR="002266E5" w:rsidRPr="00BA50FE" w:rsidRDefault="002266E5" w:rsidP="002266E5">
      <w:pPr>
        <w:spacing w:after="120" w:line="240" w:lineRule="auto"/>
        <w:jc w:val="center"/>
        <w:rPr>
          <w:rFonts w:ascii="Times New Roman" w:eastAsia="Times New Roman" w:hAnsi="Times New Roman"/>
          <w:b/>
          <w:sz w:val="28"/>
          <w:szCs w:val="28"/>
          <w:lang w:eastAsia="lv-LV"/>
        </w:rPr>
      </w:pPr>
      <w:bookmarkStart w:id="0" w:name="_GoBack"/>
      <w:bookmarkEnd w:id="0"/>
      <w:r w:rsidRPr="00BA50FE">
        <w:rPr>
          <w:rFonts w:ascii="Times New Roman" w:eastAsia="Times New Roman" w:hAnsi="Times New Roman"/>
          <w:b/>
          <w:noProof/>
          <w:sz w:val="28"/>
          <w:szCs w:val="28"/>
          <w:lang w:val="lv-LV" w:eastAsia="lv-LV"/>
        </w:rPr>
        <w:drawing>
          <wp:inline distT="0" distB="0" distL="0" distR="0" wp14:anchorId="61BC7E79" wp14:editId="2B82AFF1">
            <wp:extent cx="504825" cy="762000"/>
            <wp:effectExtent l="0" t="0" r="9525" b="0"/>
            <wp:docPr id="1" name="Picture 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p>
    <w:p w14:paraId="7BF4C441" w14:textId="77777777" w:rsidR="002266E5" w:rsidRPr="00BA50FE" w:rsidRDefault="002266E5" w:rsidP="002266E5">
      <w:pPr>
        <w:pBdr>
          <w:bottom w:val="single" w:sz="12" w:space="1" w:color="auto"/>
        </w:pBdr>
        <w:spacing w:after="0" w:line="240" w:lineRule="auto"/>
        <w:jc w:val="center"/>
        <w:rPr>
          <w:rFonts w:ascii="Times New Roman" w:eastAsia="Times New Roman" w:hAnsi="Times New Roman"/>
          <w:b/>
          <w:sz w:val="28"/>
          <w:szCs w:val="28"/>
          <w:lang w:eastAsia="lv-LV"/>
        </w:rPr>
      </w:pPr>
      <w:r w:rsidRPr="00BA50FE">
        <w:rPr>
          <w:rFonts w:ascii="Times New Roman" w:eastAsia="Times New Roman" w:hAnsi="Times New Roman"/>
          <w:b/>
          <w:sz w:val="28"/>
          <w:szCs w:val="28"/>
          <w:lang w:eastAsia="lv-LV"/>
        </w:rPr>
        <w:t>BALVU NOVADA PAŠVALDĪBA</w:t>
      </w:r>
    </w:p>
    <w:p w14:paraId="7819E6DF" w14:textId="77777777" w:rsidR="002266E5" w:rsidRPr="00BA50FE" w:rsidRDefault="002266E5" w:rsidP="002266E5">
      <w:pPr>
        <w:pBdr>
          <w:bottom w:val="single" w:sz="12" w:space="1" w:color="auto"/>
        </w:pBdr>
        <w:spacing w:after="0" w:line="240" w:lineRule="auto"/>
        <w:jc w:val="center"/>
        <w:rPr>
          <w:rFonts w:ascii="Times New Roman" w:eastAsia="Times New Roman" w:hAnsi="Times New Roman"/>
          <w:b/>
          <w:sz w:val="28"/>
          <w:szCs w:val="28"/>
          <w:lang w:eastAsia="lv-LV"/>
        </w:rPr>
      </w:pPr>
      <w:r w:rsidRPr="00BA50FE">
        <w:rPr>
          <w:rFonts w:ascii="Times New Roman" w:eastAsia="Times New Roman" w:hAnsi="Times New Roman"/>
          <w:b/>
          <w:sz w:val="28"/>
          <w:szCs w:val="28"/>
          <w:lang w:eastAsia="lv-LV"/>
        </w:rPr>
        <w:t>BALVU NOVADA DOME</w:t>
      </w:r>
    </w:p>
    <w:p w14:paraId="14BB038F" w14:textId="77777777" w:rsidR="002266E5" w:rsidRPr="00BA50FE" w:rsidRDefault="002266E5" w:rsidP="002266E5">
      <w:pPr>
        <w:spacing w:after="0" w:line="240" w:lineRule="auto"/>
        <w:jc w:val="center"/>
        <w:rPr>
          <w:rFonts w:ascii="Times New Roman" w:eastAsia="Times New Roman" w:hAnsi="Times New Roman"/>
          <w:sz w:val="20"/>
          <w:szCs w:val="20"/>
          <w:lang w:eastAsia="lv-LV"/>
        </w:rPr>
      </w:pPr>
      <w:r w:rsidRPr="00BA50FE">
        <w:rPr>
          <w:rFonts w:ascii="Times New Roman" w:eastAsia="Times New Roman" w:hAnsi="Times New Roman"/>
          <w:sz w:val="20"/>
          <w:szCs w:val="20"/>
          <w:lang w:eastAsia="lv-LV"/>
        </w:rPr>
        <w:t xml:space="preserve">Reģ.Nr.90009115622, Bērzpils iela 1A, Balvi, Balvu novads, LV-4501, tālrunis +371 64522453 </w:t>
      </w:r>
    </w:p>
    <w:p w14:paraId="658432E1" w14:textId="77777777" w:rsidR="002266E5" w:rsidRPr="00BA50FE" w:rsidRDefault="002266E5" w:rsidP="002266E5">
      <w:pPr>
        <w:spacing w:after="0" w:line="240" w:lineRule="auto"/>
        <w:jc w:val="center"/>
        <w:rPr>
          <w:rFonts w:ascii="Times New Roman" w:eastAsia="Times New Roman" w:hAnsi="Times New Roman"/>
          <w:sz w:val="20"/>
          <w:szCs w:val="20"/>
          <w:lang w:eastAsia="lv-LV"/>
        </w:rPr>
      </w:pPr>
      <w:r w:rsidRPr="00BA50FE">
        <w:rPr>
          <w:rFonts w:ascii="Times New Roman" w:eastAsia="Times New Roman" w:hAnsi="Times New Roman"/>
          <w:sz w:val="20"/>
          <w:szCs w:val="20"/>
          <w:lang w:eastAsia="lv-LV"/>
        </w:rPr>
        <w:t>fakss+371 64522453, e-pasts: dome@balvi.lv</w:t>
      </w:r>
    </w:p>
    <w:p w14:paraId="1BA0C8D8" w14:textId="77777777" w:rsidR="002266E5" w:rsidRPr="00BA50FE" w:rsidRDefault="002266E5" w:rsidP="002266E5">
      <w:pPr>
        <w:spacing w:after="0" w:line="240" w:lineRule="auto"/>
        <w:rPr>
          <w:rFonts w:ascii="Times New Roman" w:eastAsia="Times New Roman" w:hAnsi="Times New Roman"/>
          <w:sz w:val="24"/>
          <w:szCs w:val="24"/>
          <w:lang w:eastAsia="lv-LV"/>
        </w:rPr>
      </w:pPr>
    </w:p>
    <w:p w14:paraId="479F4EB9" w14:textId="23827A42" w:rsidR="002266E5" w:rsidRPr="00F75C9F" w:rsidRDefault="002266E5" w:rsidP="00F75C9F">
      <w:pPr>
        <w:spacing w:after="0" w:line="240" w:lineRule="auto"/>
        <w:jc w:val="center"/>
        <w:rPr>
          <w:rFonts w:ascii="Times New Roman" w:eastAsia="Times New Roman" w:hAnsi="Times New Roman"/>
          <w:sz w:val="24"/>
          <w:szCs w:val="24"/>
          <w:lang w:eastAsia="lv-LV"/>
        </w:rPr>
      </w:pPr>
      <w:r w:rsidRPr="00BA50FE">
        <w:rPr>
          <w:rFonts w:ascii="Times New Roman" w:eastAsia="Times New Roman" w:hAnsi="Times New Roman"/>
          <w:sz w:val="24"/>
          <w:szCs w:val="24"/>
          <w:lang w:eastAsia="lv-LV"/>
        </w:rPr>
        <w:t>Balvos</w:t>
      </w:r>
    </w:p>
    <w:p w14:paraId="459BF962" w14:textId="77777777" w:rsidR="002266E5" w:rsidRPr="00BA50FE" w:rsidRDefault="002266E5" w:rsidP="002266E5">
      <w:pPr>
        <w:keepNext/>
        <w:spacing w:after="0" w:line="240" w:lineRule="auto"/>
        <w:jc w:val="right"/>
        <w:outlineLvl w:val="1"/>
        <w:rPr>
          <w:rFonts w:ascii="Times New Roman" w:eastAsia="Times New Roman" w:hAnsi="Times New Roman"/>
          <w:b/>
          <w:sz w:val="24"/>
          <w:szCs w:val="24"/>
        </w:rPr>
      </w:pPr>
      <w:r w:rsidRPr="00BA50FE">
        <w:rPr>
          <w:rFonts w:ascii="Times New Roman" w:eastAsia="Times New Roman" w:hAnsi="Times New Roman"/>
          <w:b/>
          <w:sz w:val="24"/>
          <w:szCs w:val="24"/>
        </w:rPr>
        <w:t>PIELIKUMS</w:t>
      </w:r>
    </w:p>
    <w:p w14:paraId="0BBAFDD8" w14:textId="34C8AC61" w:rsidR="002266E5" w:rsidRPr="00BA50FE" w:rsidRDefault="002266E5" w:rsidP="002266E5">
      <w:pPr>
        <w:keepNext/>
        <w:spacing w:after="0" w:line="240" w:lineRule="auto"/>
        <w:jc w:val="right"/>
        <w:outlineLvl w:val="1"/>
        <w:rPr>
          <w:rFonts w:ascii="Times New Roman" w:eastAsia="Times New Roman" w:hAnsi="Times New Roman"/>
          <w:sz w:val="24"/>
          <w:szCs w:val="24"/>
        </w:rPr>
      </w:pPr>
      <w:r>
        <w:rPr>
          <w:rFonts w:ascii="Times New Roman" w:eastAsia="Times New Roman" w:hAnsi="Times New Roman"/>
          <w:sz w:val="24"/>
          <w:szCs w:val="24"/>
        </w:rPr>
        <w:t>Balvu novada d</w:t>
      </w:r>
      <w:r w:rsidRPr="00BA50FE">
        <w:rPr>
          <w:rFonts w:ascii="Times New Roman" w:eastAsia="Times New Roman" w:hAnsi="Times New Roman"/>
          <w:sz w:val="24"/>
          <w:szCs w:val="24"/>
        </w:rPr>
        <w:t xml:space="preserve">omes </w:t>
      </w:r>
    </w:p>
    <w:p w14:paraId="1FA907C2" w14:textId="549B9ACE" w:rsidR="002266E5" w:rsidRPr="00BA50FE" w:rsidRDefault="002266E5" w:rsidP="002266E5">
      <w:pPr>
        <w:keepNext/>
        <w:spacing w:after="0" w:line="240" w:lineRule="auto"/>
        <w:jc w:val="right"/>
        <w:outlineLvl w:val="1"/>
        <w:rPr>
          <w:rFonts w:ascii="Times New Roman" w:eastAsia="Times New Roman" w:hAnsi="Times New Roman"/>
          <w:sz w:val="24"/>
          <w:szCs w:val="24"/>
        </w:rPr>
      </w:pPr>
      <w:r w:rsidRPr="00BA50FE">
        <w:rPr>
          <w:rFonts w:ascii="Times New Roman" w:hAnsi="Times New Roman"/>
          <w:sz w:val="24"/>
          <w:szCs w:val="24"/>
          <w:lang w:eastAsia="ru-RU"/>
        </w:rPr>
        <w:t>202</w:t>
      </w:r>
      <w:r>
        <w:rPr>
          <w:rFonts w:ascii="Times New Roman" w:hAnsi="Times New Roman"/>
          <w:sz w:val="24"/>
          <w:szCs w:val="24"/>
          <w:lang w:eastAsia="ru-RU"/>
        </w:rPr>
        <w:t>3</w:t>
      </w:r>
      <w:r w:rsidRPr="00BA50FE">
        <w:rPr>
          <w:rFonts w:ascii="Times New Roman" w:hAnsi="Times New Roman"/>
          <w:sz w:val="24"/>
          <w:szCs w:val="24"/>
          <w:lang w:eastAsia="ru-RU"/>
        </w:rPr>
        <w:t xml:space="preserve">.gada </w:t>
      </w:r>
      <w:r>
        <w:rPr>
          <w:rFonts w:ascii="Times New Roman" w:hAnsi="Times New Roman"/>
          <w:sz w:val="24"/>
          <w:szCs w:val="24"/>
          <w:lang w:eastAsia="ru-RU"/>
        </w:rPr>
        <w:t>____._________</w:t>
      </w:r>
    </w:p>
    <w:p w14:paraId="329B7179" w14:textId="40E8C414" w:rsidR="002266E5" w:rsidRPr="00BA50FE" w:rsidRDefault="002266E5" w:rsidP="002266E5">
      <w:pPr>
        <w:keepNext/>
        <w:spacing w:after="0" w:line="240" w:lineRule="auto"/>
        <w:jc w:val="right"/>
        <w:outlineLvl w:val="1"/>
        <w:rPr>
          <w:rFonts w:ascii="Times New Roman" w:hAnsi="Times New Roman"/>
          <w:sz w:val="24"/>
          <w:szCs w:val="24"/>
        </w:rPr>
      </w:pPr>
      <w:r w:rsidRPr="00BA50FE">
        <w:rPr>
          <w:rFonts w:ascii="Times New Roman" w:eastAsia="Times New Roman" w:hAnsi="Times New Roman"/>
          <w:sz w:val="24"/>
          <w:szCs w:val="24"/>
        </w:rPr>
        <w:t>lēmumam (sēdes prot. Nr.</w:t>
      </w:r>
      <w:r>
        <w:rPr>
          <w:rFonts w:ascii="Times New Roman" w:eastAsia="Times New Roman" w:hAnsi="Times New Roman"/>
          <w:sz w:val="24"/>
          <w:szCs w:val="24"/>
        </w:rPr>
        <w:t>___</w:t>
      </w:r>
      <w:r w:rsidRPr="00BA50FE">
        <w:rPr>
          <w:rFonts w:ascii="Times New Roman" w:eastAsia="Times New Roman" w:hAnsi="Times New Roman"/>
          <w:sz w:val="24"/>
          <w:szCs w:val="24"/>
        </w:rPr>
        <w:t>,</w:t>
      </w:r>
      <w:r>
        <w:rPr>
          <w:rFonts w:ascii="Times New Roman" w:eastAsia="Times New Roman" w:hAnsi="Times New Roman"/>
          <w:sz w:val="24"/>
          <w:szCs w:val="24"/>
        </w:rPr>
        <w:t xml:space="preserve"> ______</w:t>
      </w:r>
      <w:r w:rsidRPr="00BA50FE">
        <w:rPr>
          <w:rFonts w:ascii="Times New Roman" w:eastAsia="Times New Roman" w:hAnsi="Times New Roman"/>
          <w:sz w:val="24"/>
          <w:szCs w:val="24"/>
        </w:rPr>
        <w:t>.§)</w:t>
      </w:r>
    </w:p>
    <w:p w14:paraId="105CFA30" w14:textId="77777777" w:rsidR="002266E5" w:rsidRPr="00BA50FE" w:rsidRDefault="002266E5" w:rsidP="002266E5">
      <w:pPr>
        <w:spacing w:after="0" w:line="240" w:lineRule="auto"/>
        <w:jc w:val="center"/>
        <w:rPr>
          <w:rFonts w:ascii="Times New Roman" w:hAnsi="Times New Roman"/>
          <w:b/>
          <w:noProof/>
          <w:sz w:val="24"/>
          <w:szCs w:val="24"/>
        </w:rPr>
      </w:pPr>
    </w:p>
    <w:p w14:paraId="39CA5DEF" w14:textId="77777777" w:rsidR="00F75C9F" w:rsidRDefault="00F75C9F" w:rsidP="002266E5">
      <w:pPr>
        <w:spacing w:after="0" w:line="240" w:lineRule="auto"/>
        <w:jc w:val="center"/>
        <w:rPr>
          <w:rFonts w:ascii="Times New Roman" w:hAnsi="Times New Roman"/>
          <w:b/>
          <w:caps/>
          <w:noProof/>
          <w:sz w:val="28"/>
          <w:szCs w:val="28"/>
        </w:rPr>
      </w:pPr>
    </w:p>
    <w:p w14:paraId="59F6C500" w14:textId="77777777" w:rsidR="002266E5" w:rsidRPr="00BA50FE" w:rsidRDefault="002266E5" w:rsidP="002266E5">
      <w:pPr>
        <w:spacing w:after="0" w:line="240" w:lineRule="auto"/>
        <w:jc w:val="center"/>
        <w:rPr>
          <w:rFonts w:ascii="Times New Roman" w:hAnsi="Times New Roman"/>
          <w:b/>
          <w:caps/>
          <w:noProof/>
          <w:sz w:val="28"/>
          <w:szCs w:val="28"/>
        </w:rPr>
      </w:pPr>
      <w:r w:rsidRPr="00BA50FE">
        <w:rPr>
          <w:rFonts w:ascii="Times New Roman" w:hAnsi="Times New Roman"/>
          <w:b/>
          <w:caps/>
          <w:noProof/>
          <w:sz w:val="28"/>
          <w:szCs w:val="28"/>
        </w:rPr>
        <w:t xml:space="preserve">Paskaidrojuma raksts </w:t>
      </w:r>
    </w:p>
    <w:p w14:paraId="6AF0685D" w14:textId="76C68ADE" w:rsidR="002266E5" w:rsidRPr="00F75C9F" w:rsidRDefault="002266E5" w:rsidP="002266E5">
      <w:pPr>
        <w:spacing w:after="0" w:line="240" w:lineRule="auto"/>
        <w:jc w:val="center"/>
        <w:rPr>
          <w:rFonts w:ascii="Times New Roman" w:hAnsi="Times New Roman"/>
          <w:b/>
          <w:bCs/>
          <w:sz w:val="24"/>
          <w:szCs w:val="24"/>
          <w:lang w:val="lv-LV"/>
        </w:rPr>
      </w:pPr>
      <w:r w:rsidRPr="00BA50FE">
        <w:rPr>
          <w:rFonts w:ascii="Times New Roman" w:hAnsi="Times New Roman"/>
          <w:b/>
          <w:noProof/>
          <w:sz w:val="24"/>
          <w:szCs w:val="24"/>
        </w:rPr>
        <w:t xml:space="preserve">par </w:t>
      </w:r>
      <w:r w:rsidR="00F75C9F">
        <w:rPr>
          <w:rFonts w:ascii="Times New Roman" w:eastAsia="Times New Roman" w:hAnsi="Times New Roman" w:cs="Times New Roman"/>
          <w:b/>
          <w:bCs/>
          <w:sz w:val="24"/>
          <w:szCs w:val="24"/>
          <w:lang w:val="lv-LV"/>
        </w:rPr>
        <w:t>Balvu</w:t>
      </w:r>
      <w:r w:rsidR="00F75C9F" w:rsidRPr="00694777">
        <w:rPr>
          <w:rFonts w:ascii="Times New Roman" w:eastAsia="Times New Roman" w:hAnsi="Times New Roman" w:cs="Times New Roman"/>
          <w:b/>
          <w:bCs/>
          <w:sz w:val="24"/>
          <w:szCs w:val="24"/>
          <w:lang w:val="lv-LV"/>
        </w:rPr>
        <w:t xml:space="preserve"> novada pašvaldības </w:t>
      </w:r>
      <w:r w:rsidR="00F75C9F" w:rsidRPr="006F1BE7">
        <w:rPr>
          <w:rFonts w:ascii="Times New Roman" w:eastAsia="Times New Roman" w:hAnsi="Times New Roman" w:cs="Times New Roman"/>
          <w:b/>
          <w:bCs/>
          <w:sz w:val="24"/>
          <w:szCs w:val="24"/>
          <w:lang w:val="lv-LV"/>
        </w:rPr>
        <w:t>2023. gada __. ________</w:t>
      </w:r>
      <w:r w:rsidR="00F75C9F">
        <w:rPr>
          <w:rFonts w:ascii="Times New Roman" w:eastAsia="Times New Roman" w:hAnsi="Times New Roman" w:cs="Times New Roman"/>
          <w:b/>
          <w:bCs/>
          <w:sz w:val="24"/>
          <w:szCs w:val="24"/>
          <w:lang w:val="lv-LV"/>
        </w:rPr>
        <w:t xml:space="preserve"> saistošo noteikumu</w:t>
      </w:r>
      <w:r w:rsidR="00F75C9F" w:rsidRPr="00694777">
        <w:rPr>
          <w:rFonts w:ascii="Times New Roman" w:eastAsia="Times New Roman" w:hAnsi="Times New Roman" w:cs="Times New Roman"/>
          <w:b/>
          <w:bCs/>
          <w:sz w:val="24"/>
          <w:szCs w:val="24"/>
          <w:lang w:val="lv-LV"/>
        </w:rPr>
        <w:t xml:space="preserve"> </w:t>
      </w:r>
      <w:r w:rsidR="00F75C9F" w:rsidRPr="006F1BE7">
        <w:rPr>
          <w:rFonts w:ascii="Times New Roman" w:eastAsia="Times New Roman" w:hAnsi="Times New Roman" w:cs="Times New Roman"/>
          <w:b/>
          <w:bCs/>
          <w:sz w:val="24"/>
          <w:szCs w:val="24"/>
          <w:lang w:val="lv-LV"/>
        </w:rPr>
        <w:t>Nr. ___/2023</w:t>
      </w:r>
      <w:r w:rsidR="00F75C9F" w:rsidRPr="00694777">
        <w:rPr>
          <w:rFonts w:ascii="Times New Roman" w:eastAsia="Times New Roman" w:hAnsi="Times New Roman" w:cs="Times New Roman"/>
          <w:b/>
          <w:bCs/>
          <w:sz w:val="24"/>
          <w:szCs w:val="24"/>
          <w:lang w:val="lv-LV"/>
        </w:rPr>
        <w:t> “Par sadzīves atkritumu apsaimniekošanu </w:t>
      </w:r>
      <w:r w:rsidR="00F75C9F">
        <w:rPr>
          <w:rFonts w:ascii="Times New Roman" w:eastAsia="Times New Roman" w:hAnsi="Times New Roman" w:cs="Times New Roman"/>
          <w:b/>
          <w:bCs/>
          <w:sz w:val="24"/>
          <w:szCs w:val="24"/>
          <w:lang w:val="lv-LV"/>
        </w:rPr>
        <w:t>Balvu</w:t>
      </w:r>
      <w:r w:rsidR="00F75C9F" w:rsidRPr="00694777">
        <w:rPr>
          <w:rFonts w:ascii="Times New Roman" w:eastAsia="Times New Roman" w:hAnsi="Times New Roman" w:cs="Times New Roman"/>
          <w:b/>
          <w:bCs/>
          <w:sz w:val="24"/>
          <w:szCs w:val="24"/>
          <w:lang w:val="lv-LV"/>
        </w:rPr>
        <w:t xml:space="preserve"> novadā”</w:t>
      </w:r>
      <w:r w:rsidR="00F75C9F">
        <w:rPr>
          <w:rFonts w:ascii="Times New Roman" w:eastAsia="Times New Roman" w:hAnsi="Times New Roman" w:cs="Times New Roman"/>
          <w:b/>
          <w:bCs/>
          <w:sz w:val="24"/>
          <w:szCs w:val="24"/>
          <w:lang w:val="lv-LV"/>
        </w:rPr>
        <w:t xml:space="preserve"> </w:t>
      </w:r>
      <w:r w:rsidRPr="00F75C9F">
        <w:rPr>
          <w:rFonts w:ascii="Times New Roman" w:hAnsi="Times New Roman"/>
          <w:b/>
          <w:noProof/>
          <w:sz w:val="24"/>
          <w:szCs w:val="24"/>
          <w:lang w:val="lv-LV"/>
        </w:rPr>
        <w:t>projektu</w:t>
      </w:r>
    </w:p>
    <w:p w14:paraId="630ABD64" w14:textId="77777777" w:rsidR="00941412" w:rsidRPr="00694777" w:rsidRDefault="00941412" w:rsidP="00F75C9F">
      <w:pPr>
        <w:shd w:val="clear" w:color="auto" w:fill="FFFFFF"/>
        <w:spacing w:before="120" w:after="120" w:line="240" w:lineRule="auto"/>
        <w:contextualSpacing/>
        <w:rPr>
          <w:rFonts w:ascii="Times New Roman" w:eastAsia="Times New Roman" w:hAnsi="Times New Roman" w:cs="Times New Roman"/>
          <w:b/>
          <w:bCs/>
          <w:sz w:val="24"/>
          <w:szCs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3004"/>
        <w:gridCol w:w="6385"/>
      </w:tblGrid>
      <w:tr w:rsidR="00694777" w:rsidRPr="00694777" w14:paraId="546AFCFE" w14:textId="77777777" w:rsidTr="00941412">
        <w:tc>
          <w:tcPr>
            <w:tcW w:w="1600" w:type="pct"/>
            <w:tcBorders>
              <w:top w:val="outset" w:sz="6" w:space="0" w:color="414142"/>
              <w:left w:val="outset" w:sz="6" w:space="0" w:color="414142"/>
              <w:bottom w:val="outset" w:sz="6" w:space="0" w:color="414142"/>
              <w:right w:val="outset" w:sz="6" w:space="0" w:color="414142"/>
            </w:tcBorders>
            <w:vAlign w:val="center"/>
            <w:hideMark/>
          </w:tcPr>
          <w:p w14:paraId="2E109798" w14:textId="77777777" w:rsidR="00941412" w:rsidRPr="006F1BE7" w:rsidRDefault="00941412" w:rsidP="00FE10BD">
            <w:pPr>
              <w:spacing w:before="120" w:after="120" w:line="240" w:lineRule="auto"/>
              <w:contextualSpacing/>
              <w:jc w:val="center"/>
              <w:rPr>
                <w:rFonts w:ascii="Times New Roman" w:eastAsia="Times New Roman" w:hAnsi="Times New Roman" w:cs="Times New Roman"/>
                <w:b/>
                <w:sz w:val="24"/>
                <w:szCs w:val="24"/>
                <w:lang w:val="lv-LV"/>
              </w:rPr>
            </w:pPr>
            <w:r w:rsidRPr="006F1BE7">
              <w:rPr>
                <w:rFonts w:ascii="Times New Roman" w:eastAsia="Times New Roman" w:hAnsi="Times New Roman" w:cs="Times New Roman"/>
                <w:b/>
                <w:sz w:val="24"/>
                <w:szCs w:val="24"/>
                <w:lang w:val="lv-LV"/>
              </w:rPr>
              <w:t>Paskaidrojuma raksta sadaļa</w:t>
            </w:r>
          </w:p>
        </w:tc>
        <w:tc>
          <w:tcPr>
            <w:tcW w:w="3400" w:type="pct"/>
            <w:tcBorders>
              <w:top w:val="outset" w:sz="6" w:space="0" w:color="414142"/>
              <w:left w:val="outset" w:sz="6" w:space="0" w:color="414142"/>
              <w:bottom w:val="outset" w:sz="6" w:space="0" w:color="414142"/>
              <w:right w:val="outset" w:sz="6" w:space="0" w:color="414142"/>
            </w:tcBorders>
            <w:vAlign w:val="center"/>
            <w:hideMark/>
          </w:tcPr>
          <w:p w14:paraId="4D947C22" w14:textId="77777777" w:rsidR="00941412" w:rsidRPr="006F1BE7" w:rsidRDefault="00941412" w:rsidP="00FE10BD">
            <w:pPr>
              <w:spacing w:before="120" w:after="120" w:line="240" w:lineRule="auto"/>
              <w:contextualSpacing/>
              <w:jc w:val="center"/>
              <w:rPr>
                <w:rFonts w:ascii="Times New Roman" w:eastAsia="Times New Roman" w:hAnsi="Times New Roman" w:cs="Times New Roman"/>
                <w:b/>
                <w:sz w:val="24"/>
                <w:szCs w:val="24"/>
                <w:lang w:val="lv-LV"/>
              </w:rPr>
            </w:pPr>
            <w:r w:rsidRPr="006F1BE7">
              <w:rPr>
                <w:rFonts w:ascii="Times New Roman" w:eastAsia="Times New Roman" w:hAnsi="Times New Roman" w:cs="Times New Roman"/>
                <w:b/>
                <w:sz w:val="24"/>
                <w:szCs w:val="24"/>
                <w:lang w:val="lv-LV"/>
              </w:rPr>
              <w:t>Informācija</w:t>
            </w:r>
          </w:p>
        </w:tc>
      </w:tr>
      <w:tr w:rsidR="00694777" w:rsidRPr="0003610C" w14:paraId="3D73183A" w14:textId="77777777" w:rsidTr="00941412">
        <w:tc>
          <w:tcPr>
            <w:tcW w:w="1600" w:type="pct"/>
            <w:tcBorders>
              <w:top w:val="outset" w:sz="6" w:space="0" w:color="414142"/>
              <w:left w:val="outset" w:sz="6" w:space="0" w:color="414142"/>
              <w:bottom w:val="outset" w:sz="6" w:space="0" w:color="414142"/>
              <w:right w:val="outset" w:sz="6" w:space="0" w:color="414142"/>
            </w:tcBorders>
            <w:hideMark/>
          </w:tcPr>
          <w:p w14:paraId="2778718B" w14:textId="77777777" w:rsidR="00941412" w:rsidRPr="00694777" w:rsidRDefault="00941412" w:rsidP="00FE10BD">
            <w:pPr>
              <w:spacing w:before="120" w:after="120" w:line="240" w:lineRule="auto"/>
              <w:contextualSpacing/>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1.  Mērķis un nepieciešamības pamatojums </w:t>
            </w:r>
          </w:p>
        </w:tc>
        <w:tc>
          <w:tcPr>
            <w:tcW w:w="3400" w:type="pct"/>
            <w:tcBorders>
              <w:top w:val="outset" w:sz="6" w:space="0" w:color="414142"/>
              <w:left w:val="outset" w:sz="6" w:space="0" w:color="414142"/>
              <w:bottom w:val="outset" w:sz="6" w:space="0" w:color="414142"/>
              <w:right w:val="outset" w:sz="6" w:space="0" w:color="414142"/>
            </w:tcBorders>
            <w:hideMark/>
          </w:tcPr>
          <w:p w14:paraId="52A8B018" w14:textId="7DB8FB56" w:rsidR="00FE10BD" w:rsidRPr="00694777" w:rsidRDefault="006B7236" w:rsidP="00947712">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1.1. Saistošie noteikumi ir izstrādāti, ņemot vērā izmaiņas atkritumu apsaimniekošanu regulējošajos normatīvajos aktos.</w:t>
            </w:r>
          </w:p>
          <w:p w14:paraId="2C787750" w14:textId="05D267CB" w:rsidR="00FE10BD" w:rsidRPr="00694777" w:rsidRDefault="006B7236" w:rsidP="00947712">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1.2.</w:t>
            </w:r>
            <w:r w:rsidR="00D22AAE" w:rsidRPr="00694777">
              <w:rPr>
                <w:rFonts w:ascii="Times New Roman" w:eastAsia="Times New Roman" w:hAnsi="Times New Roman" w:cs="Times New Roman"/>
                <w:sz w:val="24"/>
                <w:szCs w:val="24"/>
                <w:lang w:val="lv-LV"/>
              </w:rPr>
              <w:t>  </w:t>
            </w:r>
            <w:r w:rsidRPr="00694777">
              <w:rPr>
                <w:rFonts w:ascii="Times New Roman" w:eastAsia="Times New Roman" w:hAnsi="Times New Roman" w:cs="Times New Roman"/>
                <w:sz w:val="24"/>
                <w:szCs w:val="24"/>
                <w:lang w:val="lv-LV"/>
              </w:rPr>
              <w:t>Saistošie noteikumi izdoti saskaņā ar Atkritumu apsaimniekošanas likuma 8. panta pirmās daļas 3. punktu, kas noteic, ka pašvaldība izdod saistošos noteikumus par sadzīves atkritumu apsaimniekošanu savā administratīvajā teritorijā, nosakot šīs teritorijas dalījumu sadzīves atkritumu apsaimniekošanas zonās, prasības atkritumu savākšanai, arī minimālajam sadzīves atkritumu savākšanas biežumam, pārvadāšanai, pārkraušanai, šķirošanai un uzglabāšanai, prasības liela izmēra atkritumu, sadzīvē radušos bīstamo atkritumu un mājsaimniecībās radīto būvniecības atkritumu apsaimniekošanai, prasības atkritumu dalītās savākšanas organizēšanai, arī šo atkritumu savākšanas biežumam, un kārtību, kādā veicami maksājum</w:t>
            </w:r>
            <w:r w:rsidR="008A3ED5" w:rsidRPr="00694777">
              <w:rPr>
                <w:rFonts w:ascii="Times New Roman" w:eastAsia="Times New Roman" w:hAnsi="Times New Roman" w:cs="Times New Roman"/>
                <w:sz w:val="24"/>
                <w:szCs w:val="24"/>
                <w:lang w:val="lv-LV"/>
              </w:rPr>
              <w:t>i par atkritumu apsaimniekošanu</w:t>
            </w:r>
            <w:r w:rsidR="00D674AA" w:rsidRPr="00694777">
              <w:rPr>
                <w:rFonts w:ascii="Times New Roman" w:eastAsia="Times New Roman" w:hAnsi="Times New Roman" w:cs="Times New Roman"/>
                <w:sz w:val="24"/>
                <w:szCs w:val="24"/>
                <w:lang w:val="lv-LV"/>
              </w:rPr>
              <w:t>, kā arī Atkritumu apsaimniekošanas likuma 15. panta trešo daļu, kas noteic, ka pašvaldība saistošajos noteikumos var noteikt citus atkritumu savākšanas paņēmienus, ja zemes īpašnieks, kura īpašumā tiek radīti sadzīves atkritumi, objektīvu iemeslu dēļ nevar ievērot Atkritumu apsaimniekošanas likuma 15. panta otrās daļas noteikumus.</w:t>
            </w:r>
          </w:p>
          <w:p w14:paraId="248615CD" w14:textId="3A79CB59" w:rsidR="00FE10BD" w:rsidRPr="00694777" w:rsidRDefault="008A3ED5" w:rsidP="00947712">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lastRenderedPageBreak/>
              <w:t xml:space="preserve">1.3. </w:t>
            </w:r>
            <w:r w:rsidR="006B7236" w:rsidRPr="00694777">
              <w:rPr>
                <w:rFonts w:ascii="Times New Roman" w:eastAsia="Times New Roman" w:hAnsi="Times New Roman" w:cs="Times New Roman"/>
                <w:sz w:val="24"/>
                <w:szCs w:val="24"/>
                <w:lang w:val="lv-LV"/>
              </w:rPr>
              <w:t xml:space="preserve">Saistošo noteikumu mērķis ir noteikt sadzīves atkritumu, tai skaitā sadzīvē radušos bīstamo atkritumu, dalīti vākto, liela izmēra atkritumu un mājsaimniecībās radīto būvniecības atkritumu apsaimniekošanas kārtību, pašvaldības dalījumu atkritumu apsaimniekošanas zonās, prasības atkritumu savākšanai, tai skaitā arī minimālo sadzīves atkritumu savākšanas biežumu, pārvadāšanai, pārkraušanai, šķirošanai un uzglabāšanai, atkritumu apsaimniekošanas maksas veikšanas kārtību, atbildību par šo noteikumu neievērošanu </w:t>
            </w:r>
            <w:r w:rsidR="00E146A7">
              <w:rPr>
                <w:rFonts w:ascii="Times New Roman" w:eastAsia="Times New Roman" w:hAnsi="Times New Roman" w:cs="Times New Roman"/>
                <w:sz w:val="24"/>
                <w:szCs w:val="24"/>
                <w:lang w:val="lv-LV"/>
              </w:rPr>
              <w:t>Balvu</w:t>
            </w:r>
            <w:r w:rsidR="00D674AA" w:rsidRPr="00694777">
              <w:rPr>
                <w:rFonts w:ascii="Times New Roman" w:eastAsia="Times New Roman" w:hAnsi="Times New Roman" w:cs="Times New Roman"/>
                <w:sz w:val="24"/>
                <w:szCs w:val="24"/>
                <w:lang w:val="lv-LV"/>
              </w:rPr>
              <w:t xml:space="preserve"> novada pašvaldības, turpmāk – </w:t>
            </w:r>
            <w:r w:rsidR="00D674AA" w:rsidRPr="00895775">
              <w:rPr>
                <w:rFonts w:ascii="Times New Roman" w:eastAsia="Times New Roman" w:hAnsi="Times New Roman" w:cs="Times New Roman"/>
                <w:b/>
                <w:bCs/>
                <w:sz w:val="24"/>
                <w:szCs w:val="24"/>
                <w:lang w:val="lv-LV"/>
              </w:rPr>
              <w:t>Pašvaldības</w:t>
            </w:r>
            <w:r w:rsidR="00D674AA" w:rsidRPr="00694777">
              <w:rPr>
                <w:rFonts w:ascii="Times New Roman" w:eastAsia="Times New Roman" w:hAnsi="Times New Roman" w:cs="Times New Roman"/>
                <w:sz w:val="24"/>
                <w:szCs w:val="24"/>
                <w:lang w:val="lv-LV"/>
              </w:rPr>
              <w:t>,</w:t>
            </w:r>
            <w:r w:rsidR="006B7236" w:rsidRPr="00694777">
              <w:rPr>
                <w:rFonts w:ascii="Times New Roman" w:eastAsia="Times New Roman" w:hAnsi="Times New Roman" w:cs="Times New Roman"/>
                <w:sz w:val="24"/>
                <w:szCs w:val="24"/>
                <w:lang w:val="lv-LV"/>
              </w:rPr>
              <w:t xml:space="preserve"> administratīvajā teritorijā.</w:t>
            </w:r>
          </w:p>
          <w:p w14:paraId="46FF15DD" w14:textId="43836DA4" w:rsidR="00FE10BD" w:rsidRPr="00694777" w:rsidRDefault="00947712" w:rsidP="00D22AAE">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 xml:space="preserve">1.4. </w:t>
            </w:r>
            <w:r w:rsidR="008A3ED5" w:rsidRPr="00694777">
              <w:rPr>
                <w:rFonts w:ascii="Times New Roman" w:eastAsia="Times New Roman" w:hAnsi="Times New Roman" w:cs="Times New Roman"/>
                <w:sz w:val="24"/>
                <w:szCs w:val="24"/>
                <w:lang w:val="lv-LV"/>
              </w:rPr>
              <w:t xml:space="preserve">Saistošajos noteikumos ir norādīti pašvaldības, atkritumu radītāja, valdītāja, </w:t>
            </w:r>
            <w:r w:rsidR="000C792F" w:rsidRPr="00694777">
              <w:rPr>
                <w:rFonts w:ascii="Times New Roman" w:eastAsia="Times New Roman" w:hAnsi="Times New Roman" w:cs="Times New Roman"/>
                <w:sz w:val="24"/>
                <w:szCs w:val="24"/>
                <w:lang w:val="lv-LV"/>
              </w:rPr>
              <w:t xml:space="preserve">nekustamā īpašuma īpašnieka, valdītāja, lietotāja, kā arī šo personu pilnvaroto apsaimniekotāju, </w:t>
            </w:r>
            <w:r w:rsidR="008A3ED5" w:rsidRPr="00694777">
              <w:rPr>
                <w:rFonts w:ascii="Times New Roman" w:eastAsia="Times New Roman" w:hAnsi="Times New Roman" w:cs="Times New Roman"/>
                <w:sz w:val="24"/>
                <w:szCs w:val="24"/>
                <w:lang w:val="lv-LV"/>
              </w:rPr>
              <w:t xml:space="preserve">publisko pasākumu </w:t>
            </w:r>
            <w:r w:rsidR="000C792F" w:rsidRPr="00694777">
              <w:rPr>
                <w:rFonts w:ascii="Times New Roman" w:eastAsia="Times New Roman" w:hAnsi="Times New Roman" w:cs="Times New Roman"/>
                <w:sz w:val="24"/>
                <w:szCs w:val="24"/>
                <w:lang w:val="lv-LV"/>
              </w:rPr>
              <w:t>organizētāj</w:t>
            </w:r>
            <w:r w:rsidR="001E63D6" w:rsidRPr="00694777">
              <w:rPr>
                <w:rFonts w:ascii="Times New Roman" w:eastAsia="Times New Roman" w:hAnsi="Times New Roman" w:cs="Times New Roman"/>
                <w:sz w:val="24"/>
                <w:szCs w:val="24"/>
                <w:lang w:val="lv-LV"/>
              </w:rPr>
              <w:t>u</w:t>
            </w:r>
            <w:r w:rsidR="008A3ED5" w:rsidRPr="00694777">
              <w:rPr>
                <w:rFonts w:ascii="Times New Roman" w:eastAsia="Times New Roman" w:hAnsi="Times New Roman" w:cs="Times New Roman"/>
                <w:sz w:val="24"/>
                <w:szCs w:val="24"/>
                <w:lang w:val="lv-LV"/>
              </w:rPr>
              <w:t xml:space="preserve"> un atkritumu apsaimniekotāja pienākumi sad</w:t>
            </w:r>
            <w:r w:rsidR="000F77DD" w:rsidRPr="00694777">
              <w:rPr>
                <w:rFonts w:ascii="Times New Roman" w:eastAsia="Times New Roman" w:hAnsi="Times New Roman" w:cs="Times New Roman"/>
                <w:sz w:val="24"/>
                <w:szCs w:val="24"/>
                <w:lang w:val="lv-LV"/>
              </w:rPr>
              <w:t>zīves atkritumu apsaimniekošanā.</w:t>
            </w:r>
          </w:p>
          <w:p w14:paraId="42F6A88F" w14:textId="282A85A6" w:rsidR="000F77DD" w:rsidRPr="00694777" w:rsidRDefault="00947712" w:rsidP="00D22AAE">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 xml:space="preserve">1.5. </w:t>
            </w:r>
            <w:r w:rsidR="008A3ED5" w:rsidRPr="00694777">
              <w:rPr>
                <w:rFonts w:ascii="Times New Roman" w:eastAsia="Times New Roman" w:hAnsi="Times New Roman" w:cs="Times New Roman"/>
                <w:sz w:val="24"/>
                <w:szCs w:val="24"/>
                <w:lang w:val="lv-LV"/>
              </w:rPr>
              <w:t xml:space="preserve">Saistošie noteikumi paredz prasības atkritumu savākšanai </w:t>
            </w:r>
            <w:r w:rsidR="00D674AA" w:rsidRPr="00694777">
              <w:rPr>
                <w:rFonts w:ascii="Times New Roman" w:eastAsia="Times New Roman" w:hAnsi="Times New Roman" w:cs="Times New Roman"/>
                <w:sz w:val="24"/>
                <w:szCs w:val="24"/>
                <w:lang w:val="lv-LV"/>
              </w:rPr>
              <w:t>Pašvaldības</w:t>
            </w:r>
            <w:r w:rsidR="008A3ED5" w:rsidRPr="00694777">
              <w:rPr>
                <w:rFonts w:ascii="Times New Roman" w:eastAsia="Times New Roman" w:hAnsi="Times New Roman" w:cs="Times New Roman"/>
                <w:sz w:val="24"/>
                <w:szCs w:val="24"/>
                <w:lang w:val="lv-LV"/>
              </w:rPr>
              <w:t xml:space="preserve"> administratīvajā teritorijā, norādot, ka sadzīves atkritumu savākšana </w:t>
            </w:r>
            <w:r w:rsidR="00D674AA" w:rsidRPr="00694777">
              <w:rPr>
                <w:rFonts w:ascii="Times New Roman" w:eastAsia="Times New Roman" w:hAnsi="Times New Roman" w:cs="Times New Roman"/>
                <w:sz w:val="24"/>
                <w:szCs w:val="24"/>
                <w:lang w:val="lv-LV"/>
              </w:rPr>
              <w:t>Pašvaldības</w:t>
            </w:r>
            <w:r w:rsidR="008A3ED5" w:rsidRPr="00694777">
              <w:rPr>
                <w:rFonts w:ascii="Times New Roman" w:eastAsia="Times New Roman" w:hAnsi="Times New Roman" w:cs="Times New Roman"/>
                <w:sz w:val="24"/>
                <w:szCs w:val="24"/>
                <w:lang w:val="lv-LV"/>
              </w:rPr>
              <w:t xml:space="preserve"> administratīvajā teritorijā tiek veikta, izmantojot </w:t>
            </w:r>
            <w:r w:rsidR="000C792F" w:rsidRPr="00694777">
              <w:rPr>
                <w:rFonts w:ascii="Times New Roman" w:eastAsia="Times New Roman" w:hAnsi="Times New Roman" w:cs="Times New Roman"/>
                <w:sz w:val="24"/>
                <w:szCs w:val="24"/>
                <w:lang w:val="lv-LV"/>
              </w:rPr>
              <w:t>nešķiroto atkritumu konteinerus</w:t>
            </w:r>
            <w:r w:rsidR="00895775">
              <w:rPr>
                <w:rFonts w:ascii="Times New Roman" w:eastAsia="Times New Roman" w:hAnsi="Times New Roman" w:cs="Times New Roman"/>
                <w:sz w:val="24"/>
                <w:szCs w:val="24"/>
                <w:lang w:val="lv-LV"/>
              </w:rPr>
              <w:t xml:space="preserve"> (gadījumā, ja konteinera izvietošana nav iespējama – atkritumu priekšapmaksas maisus)</w:t>
            </w:r>
            <w:r w:rsidR="000C792F" w:rsidRPr="00694777">
              <w:rPr>
                <w:rFonts w:ascii="Times New Roman" w:eastAsia="Times New Roman" w:hAnsi="Times New Roman" w:cs="Times New Roman"/>
                <w:sz w:val="24"/>
                <w:szCs w:val="24"/>
                <w:lang w:val="lv-LV"/>
              </w:rPr>
              <w:t xml:space="preserve">, kā arī </w:t>
            </w:r>
            <w:r w:rsidR="00FE10BD" w:rsidRPr="00694777">
              <w:rPr>
                <w:rFonts w:ascii="Times New Roman" w:eastAsia="Times New Roman" w:hAnsi="Times New Roman" w:cs="Times New Roman"/>
                <w:sz w:val="24"/>
                <w:szCs w:val="24"/>
                <w:lang w:val="lv-LV"/>
              </w:rPr>
              <w:t>saistošajos noteikumos noteiktos paņēmienus dalīti savākto atkritumu uzkrāšanai un apsaimniekošanai.</w:t>
            </w:r>
          </w:p>
          <w:p w14:paraId="0BAD57A9" w14:textId="2BC410D1" w:rsidR="00FE10BD" w:rsidRPr="00694777" w:rsidRDefault="00947712" w:rsidP="00D22AAE">
            <w:pPr>
              <w:spacing w:before="120" w:after="120" w:line="240" w:lineRule="auto"/>
              <w:ind w:left="363" w:hanging="363"/>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 xml:space="preserve">1.6. </w:t>
            </w:r>
            <w:r w:rsidR="00FE10BD" w:rsidRPr="00694777">
              <w:rPr>
                <w:rFonts w:ascii="Times New Roman" w:eastAsia="Times New Roman" w:hAnsi="Times New Roman" w:cs="Times New Roman"/>
                <w:sz w:val="24"/>
                <w:szCs w:val="24"/>
                <w:lang w:val="lv-LV"/>
              </w:rPr>
              <w:t>Saistošajos noteikumos izvirzītas prasības sadzīves atkritumu dalītai vākšanai un šķirošanai, nosakot, ka ikvienam atkritumu radītājam vai atkritumu valdītājam ir pienākums iesaistīties sadzīves atkritumu dalītās vākšanas sistēmā, kas sastāv no:</w:t>
            </w:r>
          </w:p>
          <w:p w14:paraId="36DCB46E" w14:textId="77777777" w:rsidR="00D674AA" w:rsidRPr="00694777" w:rsidRDefault="00D674AA" w:rsidP="00D674AA">
            <w:pPr>
              <w:pStyle w:val="ListParagraph"/>
              <w:numPr>
                <w:ilvl w:val="0"/>
                <w:numId w:val="2"/>
              </w:numPr>
              <w:tabs>
                <w:tab w:val="left" w:pos="505"/>
                <w:tab w:val="left" w:pos="1072"/>
              </w:tabs>
              <w:spacing w:before="120" w:after="120" w:line="240" w:lineRule="auto"/>
              <w:ind w:hanging="712"/>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publiskiem atkritumu dalītās savākšanas punktiem – publiskajiem EKO punktiem (plastmasa, papīra, metāla iepakojums, stikls, kā arī tekstils, ja tekstila atkritumu pieņemšanu konkrētajā atkritumu dalītās savākšanas punktā paredz starp atkritumu apsaimniekotāju un pašvaldību noslēgtais līgums);</w:t>
            </w:r>
          </w:p>
          <w:p w14:paraId="5C455020" w14:textId="77777777" w:rsidR="00D674AA" w:rsidRPr="00694777" w:rsidRDefault="00D674AA" w:rsidP="00D674AA">
            <w:pPr>
              <w:pStyle w:val="ListParagraph"/>
              <w:numPr>
                <w:ilvl w:val="0"/>
                <w:numId w:val="2"/>
              </w:numPr>
              <w:tabs>
                <w:tab w:val="left" w:pos="505"/>
                <w:tab w:val="left" w:pos="1072"/>
              </w:tabs>
              <w:spacing w:before="120" w:after="120" w:line="240" w:lineRule="auto"/>
              <w:ind w:hanging="712"/>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šķiroto atkritumu savākšanas laukumiem – EKO laukumiem (bioloģiskie atkritumi, plastmasa, papīra, metāla iepakojums, stikls, tekstils);</w:t>
            </w:r>
          </w:p>
          <w:p w14:paraId="6F84793F" w14:textId="77777777" w:rsidR="00D674AA" w:rsidRPr="00694777" w:rsidRDefault="00D674AA" w:rsidP="00D674AA">
            <w:pPr>
              <w:pStyle w:val="ListParagraph"/>
              <w:numPr>
                <w:ilvl w:val="0"/>
                <w:numId w:val="2"/>
              </w:numPr>
              <w:tabs>
                <w:tab w:val="left" w:pos="505"/>
                <w:tab w:val="left" w:pos="1072"/>
              </w:tabs>
              <w:spacing w:before="120" w:after="120" w:line="240" w:lineRule="auto"/>
              <w:ind w:hanging="712"/>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pie individuālajām dzīvojamajām mājām izveidotajiem sadzīves atkritumu dalītai vākšanai paredzētajiem konteineriem mājsaimniecībās (bioloģiskie atkritumi, plastmasa, papīra, metāla iepakojums, stikls);</w:t>
            </w:r>
          </w:p>
          <w:p w14:paraId="377B18B2" w14:textId="77777777" w:rsidR="00895775" w:rsidRDefault="00D674AA" w:rsidP="00D674AA">
            <w:pPr>
              <w:pStyle w:val="ListParagraph"/>
              <w:numPr>
                <w:ilvl w:val="0"/>
                <w:numId w:val="2"/>
              </w:numPr>
              <w:tabs>
                <w:tab w:val="left" w:pos="505"/>
                <w:tab w:val="left" w:pos="1072"/>
              </w:tabs>
              <w:spacing w:before="120" w:after="120" w:line="240" w:lineRule="auto"/>
              <w:ind w:hanging="712"/>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pie daudzdzīvokļu dzīvojamām mājām, kuru sastāvā ir vismaz divi dzīvokļi, izveidotajiem atkritumu dalītās savākšanas punktiem (bioloģiskie atkritumi, plastmasa, papīra, metāla iepakojums, stikls).</w:t>
            </w:r>
          </w:p>
          <w:p w14:paraId="732537A2" w14:textId="633E37FC" w:rsidR="005576B2" w:rsidRPr="00694777" w:rsidRDefault="00947712" w:rsidP="00895775">
            <w:pPr>
              <w:spacing w:before="120" w:after="120" w:line="240" w:lineRule="auto"/>
              <w:ind w:left="505" w:hanging="505"/>
              <w:jc w:val="both"/>
              <w:rPr>
                <w:rFonts w:ascii="Times New Roman" w:eastAsia="Times New Roman" w:hAnsi="Times New Roman" w:cs="Times New Roman"/>
                <w:sz w:val="24"/>
                <w:szCs w:val="24"/>
                <w:lang w:val="lv-LV"/>
              </w:rPr>
            </w:pPr>
            <w:r w:rsidRPr="00895775">
              <w:rPr>
                <w:rFonts w:ascii="Times New Roman" w:eastAsia="Times New Roman" w:hAnsi="Times New Roman" w:cs="Times New Roman"/>
                <w:sz w:val="24"/>
                <w:szCs w:val="24"/>
                <w:lang w:val="lv-LV"/>
              </w:rPr>
              <w:lastRenderedPageBreak/>
              <w:t>1.7</w:t>
            </w:r>
            <w:r w:rsidR="00895775">
              <w:rPr>
                <w:rFonts w:ascii="Times New Roman" w:eastAsia="Times New Roman" w:hAnsi="Times New Roman" w:cs="Times New Roman"/>
                <w:sz w:val="24"/>
                <w:szCs w:val="24"/>
                <w:lang w:val="lv-LV"/>
              </w:rPr>
              <w:t xml:space="preserve">. </w:t>
            </w:r>
            <w:r w:rsidR="005576B2" w:rsidRPr="00682661">
              <w:rPr>
                <w:rFonts w:ascii="Times New Roman" w:eastAsia="Times New Roman" w:hAnsi="Times New Roman" w:cs="Times New Roman"/>
                <w:sz w:val="24"/>
                <w:szCs w:val="24"/>
                <w:lang w:val="lv-LV"/>
              </w:rPr>
              <w:t xml:space="preserve">Saistošajos noteikumos ir </w:t>
            </w:r>
            <w:r w:rsidR="00895775" w:rsidRPr="00682661">
              <w:rPr>
                <w:rFonts w:ascii="Times New Roman" w:eastAsia="Times New Roman" w:hAnsi="Times New Roman" w:cs="Times New Roman"/>
                <w:sz w:val="24"/>
                <w:szCs w:val="24"/>
                <w:lang w:val="lv-LV"/>
              </w:rPr>
              <w:t>ietvert</w:t>
            </w:r>
            <w:r w:rsidR="00682661" w:rsidRPr="00682661">
              <w:rPr>
                <w:rFonts w:ascii="Times New Roman" w:eastAsia="Times New Roman" w:hAnsi="Times New Roman" w:cs="Times New Roman"/>
                <w:sz w:val="24"/>
                <w:szCs w:val="24"/>
                <w:lang w:val="lv-LV"/>
              </w:rPr>
              <w:t>s</w:t>
            </w:r>
            <w:r w:rsidR="00895775" w:rsidRPr="00682661">
              <w:rPr>
                <w:rFonts w:ascii="Times New Roman" w:eastAsia="Times New Roman" w:hAnsi="Times New Roman" w:cs="Times New Roman"/>
                <w:sz w:val="24"/>
                <w:szCs w:val="24"/>
                <w:lang w:val="lv-LV"/>
              </w:rPr>
              <w:t xml:space="preserve"> </w:t>
            </w:r>
            <w:r w:rsidR="005576B2" w:rsidRPr="00682661">
              <w:rPr>
                <w:rFonts w:ascii="Times New Roman" w:eastAsia="Times New Roman" w:hAnsi="Times New Roman" w:cs="Times New Roman"/>
                <w:sz w:val="24"/>
                <w:szCs w:val="24"/>
                <w:lang w:val="lv-LV"/>
              </w:rPr>
              <w:t>jaun</w:t>
            </w:r>
            <w:r w:rsidR="00682661" w:rsidRPr="00682661">
              <w:rPr>
                <w:rFonts w:ascii="Times New Roman" w:eastAsia="Times New Roman" w:hAnsi="Times New Roman" w:cs="Times New Roman"/>
                <w:sz w:val="24"/>
                <w:szCs w:val="24"/>
                <w:lang w:val="lv-LV"/>
              </w:rPr>
              <w:t>s</w:t>
            </w:r>
            <w:r w:rsidR="005576B2" w:rsidRPr="00682661">
              <w:rPr>
                <w:rFonts w:ascii="Times New Roman" w:eastAsia="Times New Roman" w:hAnsi="Times New Roman" w:cs="Times New Roman"/>
                <w:sz w:val="24"/>
                <w:szCs w:val="24"/>
                <w:lang w:val="lv-LV"/>
              </w:rPr>
              <w:t xml:space="preserve"> termin</w:t>
            </w:r>
            <w:r w:rsidR="00682661" w:rsidRPr="00682661">
              <w:rPr>
                <w:rFonts w:ascii="Times New Roman" w:eastAsia="Times New Roman" w:hAnsi="Times New Roman" w:cs="Times New Roman"/>
                <w:sz w:val="24"/>
                <w:szCs w:val="24"/>
                <w:lang w:val="lv-LV"/>
              </w:rPr>
              <w:t>s</w:t>
            </w:r>
            <w:r w:rsidR="005576B2" w:rsidRPr="00682661">
              <w:rPr>
                <w:rFonts w:ascii="Times New Roman" w:eastAsia="Times New Roman" w:hAnsi="Times New Roman" w:cs="Times New Roman"/>
                <w:sz w:val="24"/>
                <w:szCs w:val="24"/>
                <w:lang w:val="lv-LV"/>
              </w:rPr>
              <w:t xml:space="preserve">, proti, Atkritumu apsaimniekošanas likumā noteiktajai atkritumu apsaimniekošanas reģionālais centra, turpmāk – </w:t>
            </w:r>
            <w:r w:rsidR="005576B2" w:rsidRPr="00682661">
              <w:rPr>
                <w:rFonts w:ascii="Times New Roman" w:eastAsia="Times New Roman" w:hAnsi="Times New Roman" w:cs="Times New Roman"/>
                <w:b/>
                <w:bCs/>
                <w:sz w:val="24"/>
                <w:szCs w:val="24"/>
                <w:lang w:val="lv-LV"/>
              </w:rPr>
              <w:t>AARC</w:t>
            </w:r>
            <w:r w:rsidR="005576B2" w:rsidRPr="00694777">
              <w:rPr>
                <w:rFonts w:ascii="Times New Roman" w:eastAsia="Times New Roman" w:hAnsi="Times New Roman" w:cs="Times New Roman"/>
                <w:sz w:val="24"/>
                <w:szCs w:val="24"/>
                <w:lang w:val="lv-LV"/>
              </w:rPr>
              <w:t>, definīcijai, saistošajos noteikumos AARC termins ir konkretizēts, ņemot</w:t>
            </w:r>
            <w:r w:rsidR="00682661">
              <w:rPr>
                <w:rFonts w:ascii="Times New Roman" w:eastAsia="Times New Roman" w:hAnsi="Times New Roman" w:cs="Times New Roman"/>
                <w:sz w:val="24"/>
                <w:szCs w:val="24"/>
                <w:lang w:val="lv-LV"/>
              </w:rPr>
              <w:t xml:space="preserve"> </w:t>
            </w:r>
            <w:r w:rsidR="005576B2" w:rsidRPr="00694777">
              <w:rPr>
                <w:rFonts w:ascii="Times New Roman" w:eastAsia="Times New Roman" w:hAnsi="Times New Roman" w:cs="Times New Roman"/>
                <w:sz w:val="24"/>
                <w:szCs w:val="24"/>
                <w:lang w:val="lv-LV"/>
              </w:rPr>
              <w:t>vērā Pašvaldības domes pieņemto lēmumu attiecībā uz AARC izveidi.</w:t>
            </w:r>
          </w:p>
          <w:p w14:paraId="0808C332" w14:textId="7C8509CB" w:rsidR="008A3ED5" w:rsidRPr="00694777" w:rsidRDefault="005576B2" w:rsidP="00506291">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1.</w:t>
            </w:r>
            <w:r w:rsidR="00895775">
              <w:rPr>
                <w:rFonts w:ascii="Times New Roman" w:eastAsia="Times New Roman" w:hAnsi="Times New Roman" w:cs="Times New Roman"/>
                <w:sz w:val="24"/>
                <w:szCs w:val="24"/>
                <w:lang w:val="lv-LV"/>
              </w:rPr>
              <w:t>8</w:t>
            </w:r>
            <w:r w:rsidRPr="00694777">
              <w:rPr>
                <w:rFonts w:ascii="Times New Roman" w:eastAsia="Times New Roman" w:hAnsi="Times New Roman" w:cs="Times New Roman"/>
                <w:sz w:val="24"/>
                <w:szCs w:val="24"/>
                <w:lang w:val="lv-LV"/>
              </w:rPr>
              <w:t xml:space="preserve">. </w:t>
            </w:r>
            <w:r w:rsidR="008A3ED5" w:rsidRPr="00694777">
              <w:rPr>
                <w:rFonts w:ascii="Times New Roman" w:eastAsia="Times New Roman" w:hAnsi="Times New Roman" w:cs="Times New Roman"/>
                <w:sz w:val="24"/>
                <w:szCs w:val="24"/>
                <w:lang w:val="lv-LV"/>
              </w:rPr>
              <w:t>Saistoš</w:t>
            </w:r>
            <w:r w:rsidR="000C792F" w:rsidRPr="00694777">
              <w:rPr>
                <w:rFonts w:ascii="Times New Roman" w:eastAsia="Times New Roman" w:hAnsi="Times New Roman" w:cs="Times New Roman"/>
                <w:sz w:val="24"/>
                <w:szCs w:val="24"/>
                <w:lang w:val="lv-LV"/>
              </w:rPr>
              <w:t>ie noteikumi nosaka minimālo sadzīves atkritumu savākšanas biežumu, vienlaikus paredzot</w:t>
            </w:r>
            <w:r w:rsidR="008A3ED5" w:rsidRPr="00694777">
              <w:rPr>
                <w:rFonts w:ascii="Times New Roman" w:eastAsia="Times New Roman" w:hAnsi="Times New Roman" w:cs="Times New Roman"/>
                <w:sz w:val="24"/>
                <w:szCs w:val="24"/>
                <w:lang w:val="lv-LV"/>
              </w:rPr>
              <w:t xml:space="preserve"> </w:t>
            </w:r>
            <w:r w:rsidR="000C792F" w:rsidRPr="00694777">
              <w:rPr>
                <w:rFonts w:ascii="Times New Roman" w:eastAsia="Times New Roman" w:hAnsi="Times New Roman" w:cs="Times New Roman"/>
                <w:sz w:val="24"/>
                <w:szCs w:val="24"/>
                <w:lang w:val="lv-LV"/>
              </w:rPr>
              <w:t>izņēmumu</w:t>
            </w:r>
            <w:r w:rsidR="008A3ED5" w:rsidRPr="00694777">
              <w:rPr>
                <w:rFonts w:ascii="Times New Roman" w:eastAsia="Times New Roman" w:hAnsi="Times New Roman" w:cs="Times New Roman"/>
                <w:sz w:val="24"/>
                <w:szCs w:val="24"/>
                <w:lang w:val="lv-LV"/>
              </w:rPr>
              <w:t xml:space="preserve"> no vispārīgā saistošajos noteikumos norādītā sadzīves atkritumu izvēšanas grafika, ņemot vērā </w:t>
            </w:r>
            <w:r w:rsidR="000C792F" w:rsidRPr="00694777">
              <w:rPr>
                <w:rFonts w:ascii="Times New Roman" w:eastAsia="Times New Roman" w:hAnsi="Times New Roman" w:cs="Times New Roman"/>
                <w:sz w:val="24"/>
                <w:szCs w:val="24"/>
                <w:lang w:val="lv-LV"/>
              </w:rPr>
              <w:t>konkrētajā īpašumā veiktos pasākumus saistībā ar iesaistīšanos atkritumu dalītā</w:t>
            </w:r>
            <w:r w:rsidR="001E63D6" w:rsidRPr="00694777">
              <w:rPr>
                <w:rFonts w:ascii="Times New Roman" w:eastAsia="Times New Roman" w:hAnsi="Times New Roman" w:cs="Times New Roman"/>
                <w:sz w:val="24"/>
                <w:szCs w:val="24"/>
                <w:lang w:val="lv-LV"/>
              </w:rPr>
              <w:t>s</w:t>
            </w:r>
            <w:r w:rsidR="000C792F" w:rsidRPr="00694777">
              <w:rPr>
                <w:rFonts w:ascii="Times New Roman" w:eastAsia="Times New Roman" w:hAnsi="Times New Roman" w:cs="Times New Roman"/>
                <w:sz w:val="24"/>
                <w:szCs w:val="24"/>
                <w:lang w:val="lv-LV"/>
              </w:rPr>
              <w:t xml:space="preserve"> savākšanas sistēmā un kompostēšanā</w:t>
            </w:r>
            <w:r w:rsidR="008A3ED5" w:rsidRPr="00694777">
              <w:rPr>
                <w:rFonts w:ascii="Times New Roman" w:eastAsia="Times New Roman" w:hAnsi="Times New Roman" w:cs="Times New Roman"/>
                <w:sz w:val="24"/>
                <w:szCs w:val="24"/>
                <w:lang w:val="lv-LV"/>
              </w:rPr>
              <w:t>, kā arī nekustamā īpašuma lietošanas veidu. Izņēmumi ir ietverti, lai nodrošinātu regulāru sadzīves atkritumu izvēšanu, tajā pašā laikā nodrošinot, lai iedzīvotājiem sadzīves atkritumu izvešana tikti sniegta atbilstoši faktiski radītajam sadzīves atkritumu apjomam.</w:t>
            </w:r>
            <w:r w:rsidR="000C792F" w:rsidRPr="00694777">
              <w:rPr>
                <w:rFonts w:ascii="Times New Roman" w:eastAsia="Times New Roman" w:hAnsi="Times New Roman" w:cs="Times New Roman"/>
                <w:sz w:val="24"/>
                <w:szCs w:val="24"/>
                <w:lang w:val="lv-LV"/>
              </w:rPr>
              <w:t xml:space="preserve"> </w:t>
            </w:r>
          </w:p>
          <w:p w14:paraId="5334FBE7" w14:textId="15087075" w:rsidR="00FE10BD" w:rsidRPr="00694777" w:rsidRDefault="00947712" w:rsidP="00D22AAE">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1</w:t>
            </w:r>
            <w:r w:rsidR="00895775">
              <w:rPr>
                <w:rFonts w:ascii="Times New Roman" w:eastAsia="Times New Roman" w:hAnsi="Times New Roman" w:cs="Times New Roman"/>
                <w:sz w:val="24"/>
                <w:szCs w:val="24"/>
                <w:lang w:val="lv-LV"/>
              </w:rPr>
              <w:t>.9</w:t>
            </w:r>
            <w:r w:rsidRPr="00694777">
              <w:rPr>
                <w:rFonts w:ascii="Times New Roman" w:eastAsia="Times New Roman" w:hAnsi="Times New Roman" w:cs="Times New Roman"/>
                <w:sz w:val="24"/>
                <w:szCs w:val="24"/>
                <w:lang w:val="lv-LV"/>
              </w:rPr>
              <w:t xml:space="preserve">. </w:t>
            </w:r>
            <w:r w:rsidR="00FE10BD" w:rsidRPr="00694777">
              <w:rPr>
                <w:rFonts w:ascii="Times New Roman" w:eastAsia="Times New Roman" w:hAnsi="Times New Roman" w:cs="Times New Roman"/>
                <w:sz w:val="24"/>
                <w:szCs w:val="24"/>
                <w:lang w:val="lv-LV"/>
              </w:rPr>
              <w:t>Nekustamā īpašuma īpašniekam, valdītājam vai lietotājam, vai šo personu pilnvarotam apsaimniekotājam ir pienākums noslēgt ar atkritumu apsaimniekotāju līgumu par katrā nekustamajā īpašumā radīto sadzīves atkritumu apsaimniekošanu, nodrošinot regulāru atkritumu izvešanu.</w:t>
            </w:r>
            <w:r w:rsidR="00BE6A65" w:rsidRPr="00694777">
              <w:rPr>
                <w:rFonts w:ascii="Times New Roman" w:eastAsia="Times New Roman" w:hAnsi="Times New Roman" w:cs="Times New Roman"/>
                <w:sz w:val="24"/>
                <w:szCs w:val="24"/>
                <w:lang w:val="lv-LV"/>
              </w:rPr>
              <w:t xml:space="preserve"> Norādītajām personām ir pienākums noslēgt līgumu par atkritumu apsaimniekošanu nekavējoties pēc tiesību lietot, valdīt vai apsaimniekot nekustamo īpašumu iegūšanas</w:t>
            </w:r>
            <w:r w:rsidR="00895775">
              <w:rPr>
                <w:rFonts w:ascii="Times New Roman" w:eastAsia="Times New Roman" w:hAnsi="Times New Roman" w:cs="Times New Roman"/>
                <w:sz w:val="24"/>
                <w:szCs w:val="24"/>
                <w:lang w:val="lv-LV"/>
              </w:rPr>
              <w:t>.</w:t>
            </w:r>
          </w:p>
          <w:p w14:paraId="4DD0440D" w14:textId="53FE2159" w:rsidR="008A3ED5" w:rsidRPr="00694777" w:rsidRDefault="00506291" w:rsidP="00D674AA">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1.1</w:t>
            </w:r>
            <w:r w:rsidR="00895775">
              <w:rPr>
                <w:rFonts w:ascii="Times New Roman" w:eastAsia="Times New Roman" w:hAnsi="Times New Roman" w:cs="Times New Roman"/>
                <w:sz w:val="24"/>
                <w:szCs w:val="24"/>
                <w:lang w:val="lv-LV"/>
              </w:rPr>
              <w:t>0</w:t>
            </w:r>
            <w:r w:rsidRPr="00694777">
              <w:rPr>
                <w:rFonts w:ascii="Times New Roman" w:eastAsia="Times New Roman" w:hAnsi="Times New Roman" w:cs="Times New Roman"/>
                <w:sz w:val="24"/>
                <w:szCs w:val="24"/>
                <w:lang w:val="lv-LV"/>
              </w:rPr>
              <w:t>.</w:t>
            </w:r>
            <w:r w:rsidR="00895775">
              <w:rPr>
                <w:rFonts w:ascii="Times New Roman" w:eastAsia="Times New Roman" w:hAnsi="Times New Roman" w:cs="Times New Roman"/>
                <w:sz w:val="24"/>
                <w:szCs w:val="24"/>
                <w:lang w:val="lv-LV"/>
              </w:rPr>
              <w:t> </w:t>
            </w:r>
            <w:r w:rsidR="008A3ED5" w:rsidRPr="00694777">
              <w:rPr>
                <w:rFonts w:ascii="Times New Roman" w:eastAsia="Times New Roman" w:hAnsi="Times New Roman" w:cs="Times New Roman"/>
                <w:sz w:val="24"/>
                <w:szCs w:val="24"/>
                <w:lang w:val="lv-LV"/>
              </w:rPr>
              <w:t xml:space="preserve">Ar saistošajiem noteikumiem noteikts, ka atkritumu apsaimniekotājam ir pienākums </w:t>
            </w:r>
            <w:r w:rsidR="000F77DD" w:rsidRPr="00694777">
              <w:rPr>
                <w:rFonts w:ascii="Times New Roman" w:eastAsia="Times New Roman" w:hAnsi="Times New Roman" w:cs="Times New Roman"/>
                <w:sz w:val="24"/>
                <w:szCs w:val="24"/>
                <w:lang w:val="lv-LV"/>
              </w:rPr>
              <w:t xml:space="preserve">veidot un uzturēt publiski pieejamu datu bāzi, kurā ir apkopota informācija par pašvaldības administratīvajā teritorijā esošajiem nekustamajiem īpašumiem un to, vai attiecīgajos nekustamajos īpašumos ir vai nav noslēgts līgums par sadzīves atkritumu apsaimniekošanu. </w:t>
            </w:r>
            <w:r w:rsidR="008A3ED5" w:rsidRPr="00694777">
              <w:rPr>
                <w:rFonts w:ascii="Times New Roman" w:eastAsia="Times New Roman" w:hAnsi="Times New Roman" w:cs="Times New Roman"/>
                <w:sz w:val="24"/>
                <w:szCs w:val="24"/>
                <w:lang w:val="lv-LV"/>
              </w:rPr>
              <w:t>Lai izpildītu ar saistošajiem noteikumiem uzlikto pienākumu, atkritumu apsaimniekotājam ir jāapkopo un jāpublicē informācija</w:t>
            </w:r>
            <w:r w:rsidR="00D674AA" w:rsidRPr="00694777">
              <w:rPr>
                <w:rFonts w:ascii="Times New Roman" w:eastAsia="Times New Roman" w:hAnsi="Times New Roman" w:cs="Times New Roman"/>
                <w:sz w:val="24"/>
                <w:szCs w:val="24"/>
                <w:lang w:val="lv-LV"/>
              </w:rPr>
              <w:t xml:space="preserve"> </w:t>
            </w:r>
            <w:r w:rsidR="008A3ED5" w:rsidRPr="00694777">
              <w:rPr>
                <w:rFonts w:ascii="Times New Roman" w:eastAsia="Times New Roman" w:hAnsi="Times New Roman" w:cs="Times New Roman"/>
                <w:sz w:val="24"/>
                <w:szCs w:val="24"/>
                <w:lang w:val="lv-LV"/>
              </w:rPr>
              <w:t xml:space="preserve">atsevišķi izveidotā datu bāzē, ievērojot normatīvo aktu prasības attiecībā uz personas datu apstrādi. Ar šādu publiski pieejamu datu bāzi tiktu panākts, ka informācija par nekustamajiem īpašumiem, kuros ir vai nav noslēgts līgums par sadzīves atkritumu apsaimniekošanu, ir pieejama vienuviet, tā būtu viegli pārredzama un izkontrolējama, turklāt būtu spējīga nodrošināt efektīvu kontroles mehānismu atkritumu apsaimniekošanas līgumu noslēgšanas veicināšanai. Attiecīgās datu bāzes publiska pieejamība dotu iespēju gan pašvaldībai, gan atkritumu apsaimniekotājam, kā arī iedzīvotājiem ātri un pārskatāmi uzzināt informāciju par to, vai konkrētajā nekustamajā īpašumā ir vai nav noslēgts līgums par sadzīves atkritumu apsaimniekošanu un pēc tam </w:t>
            </w:r>
            <w:r w:rsidR="008A3ED5" w:rsidRPr="00694777">
              <w:rPr>
                <w:rFonts w:ascii="Times New Roman" w:eastAsia="Times New Roman" w:hAnsi="Times New Roman" w:cs="Times New Roman"/>
                <w:sz w:val="24"/>
                <w:szCs w:val="24"/>
                <w:lang w:val="lv-LV"/>
              </w:rPr>
              <w:lastRenderedPageBreak/>
              <w:t>veikt nepieciešamās darbības, lai pēc iespējas ve</w:t>
            </w:r>
            <w:r w:rsidR="000F77DD" w:rsidRPr="00694777">
              <w:rPr>
                <w:rFonts w:ascii="Times New Roman" w:eastAsia="Times New Roman" w:hAnsi="Times New Roman" w:cs="Times New Roman"/>
                <w:sz w:val="24"/>
                <w:szCs w:val="24"/>
                <w:lang w:val="lv-LV"/>
              </w:rPr>
              <w:t>icinātu noslēgto līgumu skaitu.</w:t>
            </w:r>
          </w:p>
          <w:p w14:paraId="32B0A33D" w14:textId="57522F1E" w:rsidR="00D674AA" w:rsidRPr="00694777" w:rsidRDefault="00D674AA" w:rsidP="005576B2">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1.1</w:t>
            </w:r>
            <w:r w:rsidR="00895775">
              <w:rPr>
                <w:rFonts w:ascii="Times New Roman" w:eastAsia="Times New Roman" w:hAnsi="Times New Roman" w:cs="Times New Roman"/>
                <w:sz w:val="24"/>
                <w:szCs w:val="24"/>
                <w:lang w:val="lv-LV"/>
              </w:rPr>
              <w:t>1</w:t>
            </w:r>
            <w:r w:rsidRPr="00694777">
              <w:rPr>
                <w:rFonts w:ascii="Times New Roman" w:eastAsia="Times New Roman" w:hAnsi="Times New Roman" w:cs="Times New Roman"/>
                <w:sz w:val="24"/>
                <w:szCs w:val="24"/>
                <w:lang w:val="lv-LV"/>
              </w:rPr>
              <w:t>.</w:t>
            </w:r>
            <w:r w:rsidR="00895775">
              <w:rPr>
                <w:rFonts w:ascii="Times New Roman" w:eastAsia="Times New Roman" w:hAnsi="Times New Roman" w:cs="Times New Roman"/>
                <w:sz w:val="24"/>
                <w:szCs w:val="24"/>
                <w:lang w:val="lv-LV"/>
              </w:rPr>
              <w:t> </w:t>
            </w:r>
            <w:r w:rsidRPr="00694777">
              <w:rPr>
                <w:rFonts w:ascii="Times New Roman" w:eastAsia="Times New Roman" w:hAnsi="Times New Roman" w:cs="Times New Roman"/>
                <w:sz w:val="24"/>
                <w:szCs w:val="24"/>
                <w:lang w:val="lv-LV"/>
              </w:rPr>
              <w:t xml:space="preserve">Saistošajos noteikumos ir paredzēta iespēja noteiktu Pašvaldības administratīvo teritoriju individuālo dzīvojamo māju īpašniekiem, valdītājiem vai lietotājiem </w:t>
            </w:r>
            <w:r w:rsidR="005576B2" w:rsidRPr="00694777">
              <w:rPr>
                <w:rFonts w:ascii="Times New Roman" w:eastAsia="Times New Roman" w:hAnsi="Times New Roman" w:cs="Times New Roman"/>
                <w:sz w:val="24"/>
                <w:szCs w:val="24"/>
                <w:lang w:val="lv-LV"/>
              </w:rPr>
              <w:t xml:space="preserve">bioloģiskos atkritumus kompostēt savas mājsaimniecības teritorijā (mājkompostēšana). Šādā gadījumā minētajām personām ir nepieciešamas informēt atkritumu apsaimniekotāju par mājkompostēšanas esamību. Atkritumu apsaimniekotājs informāciju par nekustamajiem īpašumiem, kuros tiek veikta mājkompostēšana, iesniedz AARC, kas savukārt veido un uztur mājkompostēšanas reģistru. Attiecīgā reģistra esamība nodrošinātu vieglu un pārredzamu datu apkopošanu, vienlaikus nodrošinot, ka gan atkritumu apsaimniekotājam, gan </w:t>
            </w:r>
            <w:r w:rsidR="00694777" w:rsidRPr="00694777">
              <w:rPr>
                <w:rFonts w:ascii="Times New Roman" w:eastAsia="Times New Roman" w:hAnsi="Times New Roman" w:cs="Times New Roman"/>
                <w:sz w:val="24"/>
                <w:szCs w:val="24"/>
                <w:lang w:val="lv-LV"/>
              </w:rPr>
              <w:t>AARC</w:t>
            </w:r>
            <w:r w:rsidR="005576B2" w:rsidRPr="00694777">
              <w:rPr>
                <w:rFonts w:ascii="Times New Roman" w:eastAsia="Times New Roman" w:hAnsi="Times New Roman" w:cs="Times New Roman"/>
                <w:sz w:val="24"/>
                <w:szCs w:val="24"/>
                <w:lang w:val="lv-LV"/>
              </w:rPr>
              <w:t xml:space="preserve">, kā arī nepieciešamības gadījumā Pašvaldībai, ir pilnaptverošana informācija par Pašvaldības administratīvajā teritorijā esošajiem mājkompostiem, tādējādi </w:t>
            </w:r>
            <w:r w:rsidR="00694777" w:rsidRPr="00694777">
              <w:rPr>
                <w:rFonts w:ascii="Times New Roman" w:eastAsia="Times New Roman" w:hAnsi="Times New Roman" w:cs="Times New Roman"/>
                <w:sz w:val="24"/>
                <w:szCs w:val="24"/>
                <w:lang w:val="lv-LV"/>
              </w:rPr>
              <w:t>minētajiem subjektiem būtu</w:t>
            </w:r>
            <w:r w:rsidR="005576B2" w:rsidRPr="00694777">
              <w:rPr>
                <w:rFonts w:ascii="Times New Roman" w:eastAsia="Times New Roman" w:hAnsi="Times New Roman" w:cs="Times New Roman"/>
                <w:sz w:val="24"/>
                <w:szCs w:val="24"/>
                <w:lang w:val="lv-LV"/>
              </w:rPr>
              <w:t xml:space="preserve"> vieglāk plānot un koordinēt bioloģisko atkritumu konteineru nepieciešamību un izvietošanu.</w:t>
            </w:r>
            <w:r w:rsidRPr="00694777">
              <w:rPr>
                <w:rFonts w:ascii="Times New Roman" w:eastAsia="Times New Roman" w:hAnsi="Times New Roman" w:cs="Times New Roman"/>
                <w:sz w:val="24"/>
                <w:szCs w:val="24"/>
                <w:lang w:val="lv-LV"/>
              </w:rPr>
              <w:t xml:space="preserve"> </w:t>
            </w:r>
          </w:p>
        </w:tc>
      </w:tr>
      <w:tr w:rsidR="00694777" w:rsidRPr="0003610C" w14:paraId="475CF6BD" w14:textId="77777777" w:rsidTr="00941412">
        <w:tc>
          <w:tcPr>
            <w:tcW w:w="1600" w:type="pct"/>
            <w:tcBorders>
              <w:top w:val="outset" w:sz="6" w:space="0" w:color="414142"/>
              <w:left w:val="outset" w:sz="6" w:space="0" w:color="414142"/>
              <w:bottom w:val="outset" w:sz="6" w:space="0" w:color="414142"/>
              <w:right w:val="outset" w:sz="6" w:space="0" w:color="414142"/>
            </w:tcBorders>
          </w:tcPr>
          <w:p w14:paraId="03754456" w14:textId="77777777" w:rsidR="006B7236" w:rsidRPr="00694777" w:rsidRDefault="008A3ED5" w:rsidP="00FE10BD">
            <w:pPr>
              <w:spacing w:before="120" w:after="120" w:line="240" w:lineRule="auto"/>
              <w:contextualSpacing/>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lastRenderedPageBreak/>
              <w:t>2. Fiskālā ietekme uz pašvaldības budžetu </w:t>
            </w:r>
          </w:p>
        </w:tc>
        <w:tc>
          <w:tcPr>
            <w:tcW w:w="3400" w:type="pct"/>
            <w:tcBorders>
              <w:top w:val="outset" w:sz="6" w:space="0" w:color="414142"/>
              <w:left w:val="outset" w:sz="6" w:space="0" w:color="414142"/>
              <w:bottom w:val="outset" w:sz="6" w:space="0" w:color="414142"/>
              <w:right w:val="outset" w:sz="6" w:space="0" w:color="414142"/>
            </w:tcBorders>
          </w:tcPr>
          <w:p w14:paraId="44CB53DC" w14:textId="53AE4194" w:rsidR="006B7236" w:rsidRPr="00694777" w:rsidRDefault="008A3ED5" w:rsidP="00D22AAE">
            <w:pPr>
              <w:spacing w:before="120" w:after="120" w:line="240" w:lineRule="auto"/>
              <w:ind w:left="71"/>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 xml:space="preserve">Saistošo noteikumu īstenošanas nodrošināšanai netiek prognozēta finansiāla ietekme uz </w:t>
            </w:r>
            <w:r w:rsidR="00895775">
              <w:rPr>
                <w:rFonts w:ascii="Times New Roman" w:eastAsia="Times New Roman" w:hAnsi="Times New Roman" w:cs="Times New Roman"/>
                <w:sz w:val="24"/>
                <w:szCs w:val="24"/>
                <w:lang w:val="lv-LV"/>
              </w:rPr>
              <w:t>P</w:t>
            </w:r>
            <w:r w:rsidRPr="00694777">
              <w:rPr>
                <w:rFonts w:ascii="Times New Roman" w:eastAsia="Times New Roman" w:hAnsi="Times New Roman" w:cs="Times New Roman"/>
                <w:sz w:val="24"/>
                <w:szCs w:val="24"/>
                <w:lang w:val="lv-LV"/>
              </w:rPr>
              <w:t>ašvaldības budžetu. Tāpat nav nepieciešama jaunu institūciju izveide, jo noteikumu īstenošanā iesaistītajām institūcijām nav plānoti jauni pienākumi vai funkcijas.</w:t>
            </w:r>
          </w:p>
        </w:tc>
      </w:tr>
      <w:tr w:rsidR="00694777" w:rsidRPr="0003610C" w14:paraId="54247F1E" w14:textId="77777777" w:rsidTr="00941412">
        <w:tc>
          <w:tcPr>
            <w:tcW w:w="1600" w:type="pct"/>
            <w:tcBorders>
              <w:top w:val="outset" w:sz="6" w:space="0" w:color="414142"/>
              <w:left w:val="outset" w:sz="6" w:space="0" w:color="414142"/>
              <w:bottom w:val="outset" w:sz="6" w:space="0" w:color="414142"/>
              <w:right w:val="outset" w:sz="6" w:space="0" w:color="414142"/>
            </w:tcBorders>
          </w:tcPr>
          <w:p w14:paraId="54728601" w14:textId="77777777" w:rsidR="008A3ED5" w:rsidRPr="00694777" w:rsidRDefault="008A3ED5" w:rsidP="00FE10BD">
            <w:pPr>
              <w:spacing w:before="120" w:after="120" w:line="240" w:lineRule="auto"/>
              <w:contextualSpacing/>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3. Sociālā ietekme, ietekme uz vidi, iedzīvotāju veselību, uzņēmējdarbības vidi pašvaldības teritorijā, kā arī plānotā regulējuma ietekme uz konkurenci</w:t>
            </w:r>
          </w:p>
        </w:tc>
        <w:tc>
          <w:tcPr>
            <w:tcW w:w="3400" w:type="pct"/>
            <w:tcBorders>
              <w:top w:val="outset" w:sz="6" w:space="0" w:color="414142"/>
              <w:left w:val="outset" w:sz="6" w:space="0" w:color="414142"/>
              <w:bottom w:val="outset" w:sz="6" w:space="0" w:color="414142"/>
              <w:right w:val="outset" w:sz="6" w:space="0" w:color="414142"/>
            </w:tcBorders>
          </w:tcPr>
          <w:p w14:paraId="488BA9EE" w14:textId="64F69EE7" w:rsidR="008A3ED5" w:rsidRPr="00694777" w:rsidRDefault="00506291" w:rsidP="00D22AAE">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 xml:space="preserve">3.1. </w:t>
            </w:r>
            <w:r w:rsidR="008A3ED5" w:rsidRPr="00694777">
              <w:rPr>
                <w:rFonts w:ascii="Times New Roman" w:eastAsia="Times New Roman" w:hAnsi="Times New Roman" w:cs="Times New Roman"/>
                <w:sz w:val="24"/>
                <w:szCs w:val="24"/>
                <w:lang w:val="lv-LV"/>
              </w:rPr>
              <w:t>Saistošo noteikumu īstenošana un ievērošana veicinās sadzīves atkritumu dalītu vākšanu, tādējādi samazinot atkritumu poligonā</w:t>
            </w:r>
            <w:r w:rsidR="00694777" w:rsidRPr="00694777">
              <w:rPr>
                <w:rFonts w:ascii="Times New Roman" w:eastAsia="Times New Roman" w:hAnsi="Times New Roman" w:cs="Times New Roman"/>
                <w:sz w:val="24"/>
                <w:szCs w:val="24"/>
                <w:lang w:val="lv-LV"/>
              </w:rPr>
              <w:t xml:space="preserve"> </w:t>
            </w:r>
            <w:r w:rsidR="001E63D6" w:rsidRPr="00694777">
              <w:rPr>
                <w:rFonts w:ascii="Times New Roman" w:eastAsia="Times New Roman" w:hAnsi="Times New Roman" w:cs="Times New Roman"/>
                <w:sz w:val="24"/>
                <w:szCs w:val="24"/>
                <w:lang w:val="lv-LV"/>
              </w:rPr>
              <w:t>ap</w:t>
            </w:r>
            <w:r w:rsidR="008A3ED5" w:rsidRPr="00694777">
              <w:rPr>
                <w:rFonts w:ascii="Times New Roman" w:eastAsia="Times New Roman" w:hAnsi="Times New Roman" w:cs="Times New Roman"/>
                <w:sz w:val="24"/>
                <w:szCs w:val="24"/>
                <w:lang w:val="lv-LV"/>
              </w:rPr>
              <w:t>glabājamo atkritumu apjomu un uzlabojot vides kvalitāti kopumā.</w:t>
            </w:r>
            <w:r w:rsidR="001E63D6" w:rsidRPr="00694777">
              <w:rPr>
                <w:rFonts w:ascii="Times New Roman" w:eastAsia="Times New Roman" w:hAnsi="Times New Roman" w:cs="Times New Roman"/>
                <w:sz w:val="24"/>
                <w:szCs w:val="24"/>
                <w:lang w:val="lv-LV"/>
              </w:rPr>
              <w:t xml:space="preserve"> </w:t>
            </w:r>
            <w:r w:rsidR="00DA5448" w:rsidRPr="00694777">
              <w:rPr>
                <w:rFonts w:ascii="Times New Roman" w:eastAsia="Times New Roman" w:hAnsi="Times New Roman" w:cs="Times New Roman"/>
                <w:sz w:val="24"/>
                <w:szCs w:val="24"/>
                <w:lang w:val="lv-LV"/>
              </w:rPr>
              <w:t xml:space="preserve">Saistošie noteikumi </w:t>
            </w:r>
            <w:r w:rsidR="008A3ED5" w:rsidRPr="00694777">
              <w:rPr>
                <w:rFonts w:ascii="Times New Roman" w:eastAsia="Times New Roman" w:hAnsi="Times New Roman" w:cs="Times New Roman"/>
                <w:sz w:val="24"/>
                <w:szCs w:val="24"/>
                <w:lang w:val="lv-LV"/>
              </w:rPr>
              <w:t>uzlabos atkritumu apsaimniekošanas pakalpojuma kvalitāti un pieejamību</w:t>
            </w:r>
            <w:r w:rsidR="00DA5448" w:rsidRPr="00694777">
              <w:rPr>
                <w:rFonts w:ascii="Times New Roman" w:eastAsia="Times New Roman" w:hAnsi="Times New Roman" w:cs="Times New Roman"/>
                <w:sz w:val="24"/>
                <w:szCs w:val="24"/>
                <w:lang w:val="lv-LV"/>
              </w:rPr>
              <w:t>.</w:t>
            </w:r>
          </w:p>
          <w:p w14:paraId="3102F9EF" w14:textId="3BE78505" w:rsidR="008A3ED5" w:rsidRPr="00694777" w:rsidRDefault="007B1F06" w:rsidP="00D22AAE">
            <w:pPr>
              <w:spacing w:before="120" w:after="120" w:line="240" w:lineRule="auto"/>
              <w:ind w:left="496" w:hanging="496"/>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 xml:space="preserve">3.2. </w:t>
            </w:r>
            <w:r w:rsidR="008A3ED5" w:rsidRPr="00694777">
              <w:rPr>
                <w:rFonts w:ascii="Times New Roman" w:eastAsia="Times New Roman" w:hAnsi="Times New Roman" w:cs="Times New Roman"/>
                <w:sz w:val="24"/>
                <w:szCs w:val="24"/>
                <w:lang w:val="lv-LV"/>
              </w:rPr>
              <w:t>Ievērojot saistošo noteikumu p</w:t>
            </w:r>
            <w:r w:rsidR="00DA5448" w:rsidRPr="00694777">
              <w:rPr>
                <w:rFonts w:ascii="Times New Roman" w:eastAsia="Times New Roman" w:hAnsi="Times New Roman" w:cs="Times New Roman"/>
                <w:sz w:val="24"/>
                <w:szCs w:val="24"/>
                <w:lang w:val="lv-LV"/>
              </w:rPr>
              <w:t>rasības, tiek nodrošināta droša un uz vides aizsardzību vērsta</w:t>
            </w:r>
            <w:r w:rsidR="008A3ED5" w:rsidRPr="00694777">
              <w:rPr>
                <w:rFonts w:ascii="Times New Roman" w:eastAsia="Times New Roman" w:hAnsi="Times New Roman" w:cs="Times New Roman"/>
                <w:sz w:val="24"/>
                <w:szCs w:val="24"/>
                <w:lang w:val="lv-LV"/>
              </w:rPr>
              <w:t xml:space="preserve"> atkritumu apsaimniekošana, līdz ar to nav tiešas ietekmes uz iedzīvotāju veselību.</w:t>
            </w:r>
          </w:p>
          <w:p w14:paraId="5A3B23EF" w14:textId="7631E214" w:rsidR="008A3ED5" w:rsidRPr="00694777" w:rsidRDefault="007B1F06" w:rsidP="00D22AAE">
            <w:pPr>
              <w:spacing w:before="120" w:after="120" w:line="240" w:lineRule="auto"/>
              <w:ind w:left="496" w:hanging="496"/>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3.3.</w:t>
            </w:r>
            <w:r w:rsidR="00D22AAE" w:rsidRPr="00694777">
              <w:rPr>
                <w:rFonts w:ascii="Times New Roman" w:eastAsia="Times New Roman" w:hAnsi="Times New Roman" w:cs="Times New Roman"/>
                <w:sz w:val="24"/>
                <w:szCs w:val="24"/>
                <w:lang w:val="lv-LV"/>
              </w:rPr>
              <w:t xml:space="preserve"> </w:t>
            </w:r>
            <w:r w:rsidR="008A3ED5" w:rsidRPr="00694777">
              <w:rPr>
                <w:rFonts w:ascii="Times New Roman" w:eastAsia="Times New Roman" w:hAnsi="Times New Roman" w:cs="Times New Roman"/>
                <w:sz w:val="24"/>
                <w:szCs w:val="24"/>
                <w:lang w:val="lv-LV"/>
              </w:rPr>
              <w:t>Ņemot vērā, ka atkritumu apsaimniekošanas pakalpojuma sniedzējs tiek izraudzīt publiskā iepirkuma normatīvajos aktos noteiktajā kārtībā, saistošo noteikumu īstenošanai nav tiešas ietekmes uz uzņēmējdarbības vidi kopumā.</w:t>
            </w:r>
          </w:p>
          <w:p w14:paraId="29DE670F" w14:textId="5854CD66" w:rsidR="008A3ED5" w:rsidRPr="00694777" w:rsidRDefault="007B1F06" w:rsidP="00D22AAE">
            <w:pPr>
              <w:spacing w:before="120" w:after="120" w:line="240" w:lineRule="auto"/>
              <w:ind w:left="496" w:hanging="496"/>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3.4.</w:t>
            </w:r>
            <w:r w:rsidR="00D22AAE" w:rsidRPr="00694777">
              <w:rPr>
                <w:rFonts w:ascii="Times New Roman" w:eastAsia="Times New Roman" w:hAnsi="Times New Roman" w:cs="Times New Roman"/>
                <w:sz w:val="24"/>
                <w:szCs w:val="24"/>
                <w:lang w:val="lv-LV"/>
              </w:rPr>
              <w:t xml:space="preserve"> </w:t>
            </w:r>
            <w:r w:rsidR="008A3ED5" w:rsidRPr="00694777">
              <w:rPr>
                <w:rFonts w:ascii="Times New Roman" w:eastAsia="Times New Roman" w:hAnsi="Times New Roman" w:cs="Times New Roman"/>
                <w:sz w:val="24"/>
                <w:szCs w:val="24"/>
                <w:lang w:val="lv-LV"/>
              </w:rPr>
              <w:t xml:space="preserve">Saistošo noteikumu tiesiskā regulējuma mērķgrupa ir atkritumu radītāji un valdītāji, nekustamā īpašuma </w:t>
            </w:r>
            <w:r w:rsidR="00DA5448" w:rsidRPr="00694777">
              <w:rPr>
                <w:rFonts w:ascii="Times New Roman" w:eastAsia="Times New Roman" w:hAnsi="Times New Roman" w:cs="Times New Roman"/>
                <w:sz w:val="24"/>
                <w:szCs w:val="24"/>
                <w:lang w:val="lv-LV"/>
              </w:rPr>
              <w:t>īpašnieki, valdītāji, lietotāji, kā arī šo personu pilnvaroti apsaimniekotāji</w:t>
            </w:r>
            <w:r w:rsidR="008A3ED5" w:rsidRPr="00694777">
              <w:rPr>
                <w:rFonts w:ascii="Times New Roman" w:eastAsia="Times New Roman" w:hAnsi="Times New Roman" w:cs="Times New Roman"/>
                <w:sz w:val="24"/>
                <w:szCs w:val="24"/>
                <w:lang w:val="lv-LV"/>
              </w:rPr>
              <w:t xml:space="preserve">. Sabiedrības mērķa grupām </w:t>
            </w:r>
            <w:r w:rsidR="00895775">
              <w:rPr>
                <w:rFonts w:ascii="Times New Roman" w:eastAsia="Times New Roman" w:hAnsi="Times New Roman" w:cs="Times New Roman"/>
                <w:sz w:val="24"/>
                <w:szCs w:val="24"/>
                <w:lang w:val="lv-LV"/>
              </w:rPr>
              <w:t xml:space="preserve">saistošo noteikumu </w:t>
            </w:r>
            <w:r w:rsidR="008A3ED5" w:rsidRPr="00694777">
              <w:rPr>
                <w:rFonts w:ascii="Times New Roman" w:eastAsia="Times New Roman" w:hAnsi="Times New Roman" w:cs="Times New Roman"/>
                <w:sz w:val="24"/>
                <w:szCs w:val="24"/>
                <w:lang w:val="lv-LV"/>
              </w:rPr>
              <w:t>projekta tiesiskais regulējums nemaina tiesības un pienākumus.</w:t>
            </w:r>
          </w:p>
        </w:tc>
      </w:tr>
      <w:tr w:rsidR="00694777" w:rsidRPr="0003610C" w14:paraId="450CBCF8" w14:textId="77777777" w:rsidTr="00941412">
        <w:tc>
          <w:tcPr>
            <w:tcW w:w="1600" w:type="pct"/>
            <w:tcBorders>
              <w:top w:val="outset" w:sz="6" w:space="0" w:color="414142"/>
              <w:left w:val="outset" w:sz="6" w:space="0" w:color="414142"/>
              <w:bottom w:val="outset" w:sz="6" w:space="0" w:color="414142"/>
              <w:right w:val="outset" w:sz="6" w:space="0" w:color="414142"/>
            </w:tcBorders>
          </w:tcPr>
          <w:p w14:paraId="172D857B" w14:textId="77777777" w:rsidR="008A3ED5" w:rsidRPr="00694777" w:rsidRDefault="00DA5448" w:rsidP="00FE10BD">
            <w:pPr>
              <w:spacing w:before="120" w:after="120" w:line="240" w:lineRule="auto"/>
              <w:contextualSpacing/>
              <w:rPr>
                <w:rFonts w:ascii="Times New Roman" w:eastAsia="Times New Roman" w:hAnsi="Times New Roman" w:cs="Times New Roman"/>
                <w:noProof/>
                <w:sz w:val="24"/>
                <w:szCs w:val="24"/>
                <w:lang w:val="lv-LV"/>
              </w:rPr>
            </w:pPr>
            <w:r w:rsidRPr="00694777">
              <w:rPr>
                <w:rFonts w:ascii="Times New Roman" w:eastAsia="Times New Roman" w:hAnsi="Times New Roman" w:cs="Times New Roman"/>
                <w:noProof/>
                <w:sz w:val="24"/>
                <w:szCs w:val="24"/>
                <w:lang w:val="lv-LV"/>
              </w:rPr>
              <w:lastRenderedPageBreak/>
              <w:t>4. Ietekme uz administratīvajām procedūrām un to izmaksām</w:t>
            </w:r>
          </w:p>
        </w:tc>
        <w:tc>
          <w:tcPr>
            <w:tcW w:w="3400" w:type="pct"/>
            <w:tcBorders>
              <w:top w:val="outset" w:sz="6" w:space="0" w:color="414142"/>
              <w:left w:val="outset" w:sz="6" w:space="0" w:color="414142"/>
              <w:bottom w:val="outset" w:sz="6" w:space="0" w:color="414142"/>
              <w:right w:val="outset" w:sz="6" w:space="0" w:color="414142"/>
            </w:tcBorders>
          </w:tcPr>
          <w:p w14:paraId="48668285" w14:textId="2B0D81B2" w:rsidR="0083266F" w:rsidRPr="00694777" w:rsidRDefault="007B1F06" w:rsidP="00D22AAE">
            <w:pPr>
              <w:tabs>
                <w:tab w:val="left" w:pos="496"/>
              </w:tabs>
              <w:spacing w:before="120" w:after="120" w:line="240" w:lineRule="auto"/>
              <w:ind w:left="496" w:hanging="496"/>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4.1.</w:t>
            </w:r>
            <w:r w:rsidR="00D22AAE" w:rsidRPr="00694777">
              <w:rPr>
                <w:rFonts w:ascii="Times New Roman" w:eastAsia="Times New Roman" w:hAnsi="Times New Roman" w:cs="Times New Roman"/>
                <w:sz w:val="24"/>
                <w:szCs w:val="24"/>
                <w:lang w:val="lv-LV"/>
              </w:rPr>
              <w:t xml:space="preserve"> </w:t>
            </w:r>
            <w:r w:rsidR="0083266F" w:rsidRPr="00694777">
              <w:rPr>
                <w:rFonts w:ascii="Times New Roman" w:eastAsia="Times New Roman" w:hAnsi="Times New Roman" w:cs="Times New Roman"/>
                <w:sz w:val="24"/>
                <w:szCs w:val="24"/>
                <w:lang w:val="lv-LV"/>
              </w:rPr>
              <w:t>Saistošo noteikumu izpildi nodrošinās</w:t>
            </w:r>
            <w:r w:rsidR="00694777" w:rsidRPr="00694777">
              <w:rPr>
                <w:rFonts w:ascii="Times New Roman" w:eastAsia="Times New Roman" w:hAnsi="Times New Roman" w:cs="Times New Roman"/>
                <w:sz w:val="24"/>
                <w:szCs w:val="24"/>
                <w:lang w:val="lv-LV"/>
              </w:rPr>
              <w:t xml:space="preserve"> </w:t>
            </w:r>
            <w:r w:rsidR="006E1363">
              <w:rPr>
                <w:rFonts w:ascii="Times New Roman" w:eastAsia="Times New Roman" w:hAnsi="Times New Roman" w:cs="Times New Roman"/>
                <w:sz w:val="24"/>
                <w:szCs w:val="24"/>
                <w:lang w:val="lv-LV"/>
              </w:rPr>
              <w:t xml:space="preserve">Balvu novada </w:t>
            </w:r>
            <w:r w:rsidR="00694777" w:rsidRPr="00694777">
              <w:rPr>
                <w:rFonts w:ascii="Times New Roman" w:eastAsia="Times New Roman" w:hAnsi="Times New Roman" w:cs="Times New Roman"/>
                <w:sz w:val="24"/>
                <w:szCs w:val="24"/>
                <w:lang w:val="lv-LV"/>
              </w:rPr>
              <w:t>Pašvaldības policija,</w:t>
            </w:r>
            <w:r w:rsidR="0083266F" w:rsidRPr="00694777">
              <w:rPr>
                <w:rFonts w:ascii="Times New Roman" w:eastAsia="Times New Roman" w:hAnsi="Times New Roman" w:cs="Times New Roman"/>
                <w:sz w:val="24"/>
                <w:szCs w:val="24"/>
                <w:lang w:val="lv-LV"/>
              </w:rPr>
              <w:t xml:space="preserve"> </w:t>
            </w:r>
            <w:r w:rsidR="000E718F">
              <w:rPr>
                <w:rFonts w:ascii="Times New Roman" w:eastAsia="Times New Roman" w:hAnsi="Times New Roman" w:cs="Times New Roman"/>
                <w:sz w:val="24"/>
                <w:szCs w:val="24"/>
                <w:lang w:val="lv-LV"/>
              </w:rPr>
              <w:t>Balvu novada pagasta/pilsētas pārvaldes, Balvu novada administrācijas Tehniskā nodaļa</w:t>
            </w:r>
            <w:r w:rsidR="0083266F" w:rsidRPr="00694777">
              <w:rPr>
                <w:rFonts w:ascii="Times New Roman" w:eastAsia="Times New Roman" w:hAnsi="Times New Roman" w:cs="Times New Roman"/>
                <w:sz w:val="24"/>
                <w:szCs w:val="24"/>
                <w:lang w:val="lv-LV"/>
              </w:rPr>
              <w:t>.</w:t>
            </w:r>
          </w:p>
          <w:p w14:paraId="1FAA030F" w14:textId="3FF83823" w:rsidR="0083266F" w:rsidRPr="00694777" w:rsidRDefault="007B1F06" w:rsidP="00D22AAE">
            <w:pPr>
              <w:tabs>
                <w:tab w:val="left" w:pos="496"/>
              </w:tabs>
              <w:spacing w:before="120" w:after="120" w:line="240" w:lineRule="auto"/>
              <w:ind w:left="496" w:hanging="496"/>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 xml:space="preserve">4.2. </w:t>
            </w:r>
            <w:r w:rsidR="0083266F" w:rsidRPr="00694777">
              <w:rPr>
                <w:rFonts w:ascii="Times New Roman" w:eastAsia="Times New Roman" w:hAnsi="Times New Roman" w:cs="Times New Roman"/>
                <w:sz w:val="24"/>
                <w:szCs w:val="24"/>
                <w:lang w:val="lv-LV"/>
              </w:rPr>
              <w:t xml:space="preserve">Persona par atkritumu apsaimniekošanas jautājumiem var vērsties </w:t>
            </w:r>
            <w:r w:rsidR="00694777" w:rsidRPr="00694777">
              <w:rPr>
                <w:rFonts w:ascii="Times New Roman" w:eastAsia="Times New Roman" w:hAnsi="Times New Roman" w:cs="Times New Roman"/>
                <w:sz w:val="24"/>
                <w:szCs w:val="24"/>
                <w:lang w:val="lv-LV"/>
              </w:rPr>
              <w:t>Pašvaldīb</w:t>
            </w:r>
            <w:r w:rsidR="00895775">
              <w:rPr>
                <w:rFonts w:ascii="Times New Roman" w:eastAsia="Times New Roman" w:hAnsi="Times New Roman" w:cs="Times New Roman"/>
                <w:sz w:val="24"/>
                <w:szCs w:val="24"/>
                <w:lang w:val="lv-LV"/>
              </w:rPr>
              <w:t>ā</w:t>
            </w:r>
            <w:r w:rsidR="0083266F" w:rsidRPr="00694777">
              <w:rPr>
                <w:rFonts w:ascii="Times New Roman" w:eastAsia="Times New Roman" w:hAnsi="Times New Roman" w:cs="Times New Roman"/>
                <w:sz w:val="24"/>
                <w:szCs w:val="24"/>
                <w:lang w:val="lv-LV"/>
              </w:rPr>
              <w:t>, SIA “</w:t>
            </w:r>
            <w:r w:rsidR="00694777" w:rsidRPr="00694777">
              <w:rPr>
                <w:rFonts w:ascii="Times New Roman" w:eastAsia="Times New Roman" w:hAnsi="Times New Roman" w:cs="Times New Roman"/>
                <w:sz w:val="24"/>
                <w:szCs w:val="24"/>
                <w:lang w:val="lv-LV"/>
              </w:rPr>
              <w:t>ZAAO</w:t>
            </w:r>
            <w:r w:rsidR="0083266F" w:rsidRPr="00694777">
              <w:rPr>
                <w:rFonts w:ascii="Times New Roman" w:eastAsia="Times New Roman" w:hAnsi="Times New Roman" w:cs="Times New Roman"/>
                <w:sz w:val="24"/>
                <w:szCs w:val="24"/>
                <w:lang w:val="lv-LV"/>
              </w:rPr>
              <w:t xml:space="preserve">”, kas ir </w:t>
            </w:r>
            <w:r w:rsidR="00694777" w:rsidRPr="00694777">
              <w:rPr>
                <w:rFonts w:ascii="Times New Roman" w:eastAsia="Times New Roman" w:hAnsi="Times New Roman" w:cs="Times New Roman"/>
                <w:sz w:val="24"/>
                <w:szCs w:val="24"/>
                <w:lang w:val="lv-LV"/>
              </w:rPr>
              <w:t xml:space="preserve">AARC, kā arī </w:t>
            </w:r>
            <w:r w:rsidR="00682661">
              <w:rPr>
                <w:rFonts w:ascii="Times New Roman" w:eastAsia="Times New Roman" w:hAnsi="Times New Roman" w:cs="Times New Roman"/>
                <w:sz w:val="24"/>
                <w:szCs w:val="24"/>
                <w:lang w:val="lv-LV"/>
              </w:rPr>
              <w:t xml:space="preserve">aprites ekonomikas </w:t>
            </w:r>
            <w:r w:rsidR="00682661" w:rsidRPr="00682661">
              <w:rPr>
                <w:rFonts w:ascii="Times New Roman" w:eastAsia="Times New Roman" w:hAnsi="Times New Roman" w:cs="Times New Roman"/>
                <w:sz w:val="24"/>
                <w:szCs w:val="24"/>
                <w:lang w:val="lv-LV"/>
              </w:rPr>
              <w:t xml:space="preserve">centra </w:t>
            </w:r>
            <w:r w:rsidR="00895775" w:rsidRPr="00682661">
              <w:rPr>
                <w:rFonts w:ascii="Times New Roman" w:eastAsia="Times New Roman" w:hAnsi="Times New Roman" w:cs="Times New Roman"/>
                <w:sz w:val="24"/>
                <w:szCs w:val="24"/>
                <w:lang w:val="lv-LV"/>
              </w:rPr>
              <w:t> </w:t>
            </w:r>
            <w:r w:rsidR="00694777" w:rsidRPr="00682661">
              <w:rPr>
                <w:rFonts w:ascii="Times New Roman" w:eastAsia="Times New Roman" w:hAnsi="Times New Roman" w:cs="Times New Roman"/>
                <w:sz w:val="24"/>
                <w:szCs w:val="24"/>
                <w:lang w:val="lv-LV"/>
              </w:rPr>
              <w:t>“Daibe”</w:t>
            </w:r>
            <w:r w:rsidR="0083266F" w:rsidRPr="00694777">
              <w:rPr>
                <w:rFonts w:ascii="Times New Roman" w:eastAsia="Times New Roman" w:hAnsi="Times New Roman" w:cs="Times New Roman"/>
                <w:sz w:val="24"/>
                <w:szCs w:val="24"/>
                <w:lang w:val="lv-LV"/>
              </w:rPr>
              <w:t xml:space="preserve"> apsaimniekotājs, kā arī pie atkritumu apsaimniekošanas pakalpojuma sniedzēja.</w:t>
            </w:r>
          </w:p>
          <w:p w14:paraId="584408A6" w14:textId="3EBA5B6B" w:rsidR="008A3ED5" w:rsidRPr="00694777" w:rsidRDefault="007B1F06" w:rsidP="00D22AAE">
            <w:pPr>
              <w:tabs>
                <w:tab w:val="left" w:pos="496"/>
              </w:tabs>
              <w:spacing w:before="120" w:after="120" w:line="240" w:lineRule="auto"/>
              <w:ind w:left="496" w:hanging="496"/>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 xml:space="preserve">4.3. </w:t>
            </w:r>
            <w:r w:rsidR="00FB2CB1" w:rsidRPr="00694777">
              <w:rPr>
                <w:rFonts w:ascii="Times New Roman" w:eastAsia="Times New Roman" w:hAnsi="Times New Roman" w:cs="Times New Roman"/>
                <w:sz w:val="24"/>
                <w:szCs w:val="24"/>
                <w:lang w:val="lv-LV"/>
              </w:rPr>
              <w:t>Par atkritumu apsaimniekošanas jomu regulējošo normatīvo aktu pārkāpumiem personas ir saucamas pie administratīvās atbildības normatīvajos noteiktajā kārtībā</w:t>
            </w:r>
            <w:r w:rsidR="0083266F" w:rsidRPr="00694777">
              <w:rPr>
                <w:rFonts w:ascii="Times New Roman" w:eastAsia="Times New Roman" w:hAnsi="Times New Roman" w:cs="Times New Roman"/>
                <w:sz w:val="24"/>
                <w:szCs w:val="24"/>
                <w:lang w:val="lv-LV"/>
              </w:rPr>
              <w:t>.</w:t>
            </w:r>
          </w:p>
        </w:tc>
      </w:tr>
      <w:tr w:rsidR="00694777" w:rsidRPr="0003610C" w14:paraId="28EEC002" w14:textId="77777777" w:rsidTr="00941412">
        <w:tc>
          <w:tcPr>
            <w:tcW w:w="1600" w:type="pct"/>
            <w:tcBorders>
              <w:top w:val="outset" w:sz="6" w:space="0" w:color="414142"/>
              <w:left w:val="outset" w:sz="6" w:space="0" w:color="414142"/>
              <w:bottom w:val="outset" w:sz="6" w:space="0" w:color="414142"/>
              <w:right w:val="outset" w:sz="6" w:space="0" w:color="414142"/>
            </w:tcBorders>
          </w:tcPr>
          <w:p w14:paraId="14BA48D1" w14:textId="77777777" w:rsidR="00DA5448" w:rsidRPr="00694777" w:rsidRDefault="00DA5448" w:rsidP="00FE10BD">
            <w:pPr>
              <w:spacing w:before="120" w:after="120" w:line="240" w:lineRule="auto"/>
              <w:contextualSpacing/>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5. Ietekme uz pašvaldības funkcijām un cilvēkresursiem </w:t>
            </w:r>
          </w:p>
        </w:tc>
        <w:tc>
          <w:tcPr>
            <w:tcW w:w="3400" w:type="pct"/>
            <w:tcBorders>
              <w:top w:val="outset" w:sz="6" w:space="0" w:color="414142"/>
              <w:left w:val="outset" w:sz="6" w:space="0" w:color="414142"/>
              <w:bottom w:val="outset" w:sz="6" w:space="0" w:color="414142"/>
              <w:right w:val="outset" w:sz="6" w:space="0" w:color="414142"/>
            </w:tcBorders>
          </w:tcPr>
          <w:p w14:paraId="498841C8" w14:textId="0A1615DC" w:rsidR="0083266F" w:rsidRPr="00694777" w:rsidRDefault="007B1F06" w:rsidP="007B1F06">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 xml:space="preserve">5.1. </w:t>
            </w:r>
            <w:r w:rsidR="0083266F" w:rsidRPr="00694777">
              <w:rPr>
                <w:rFonts w:ascii="Times New Roman" w:eastAsia="Times New Roman" w:hAnsi="Times New Roman" w:cs="Times New Roman"/>
                <w:sz w:val="24"/>
                <w:szCs w:val="24"/>
                <w:lang w:val="lv-LV"/>
              </w:rPr>
              <w:t>Saistošie noteikumi izstrādāti Pašvaldību likuma 4. panta pirmās daļas 1. punktā noteiktās pašvaldības autonomās funkcijas – organizēt iedzīvotājiem sadzīves atkritumu apsaimniekošanas pakalpojumus neatkarīgi no tā, kā īpašumā atrodas dzīvojamais fonds – realizēšanai.</w:t>
            </w:r>
          </w:p>
          <w:p w14:paraId="0B5076EB" w14:textId="5FA58D55" w:rsidR="00DA5448" w:rsidRPr="00694777" w:rsidRDefault="007B1F06" w:rsidP="00D22AAE">
            <w:pPr>
              <w:tabs>
                <w:tab w:val="left" w:pos="505"/>
              </w:tabs>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5.2.</w:t>
            </w:r>
            <w:r w:rsidR="00D22AAE" w:rsidRPr="00694777">
              <w:rPr>
                <w:rFonts w:ascii="Times New Roman" w:eastAsia="Times New Roman" w:hAnsi="Times New Roman" w:cs="Times New Roman"/>
                <w:sz w:val="24"/>
                <w:szCs w:val="24"/>
                <w:lang w:val="lv-LV"/>
              </w:rPr>
              <w:t> </w:t>
            </w:r>
            <w:r w:rsidR="0083266F" w:rsidRPr="00694777">
              <w:rPr>
                <w:rFonts w:ascii="Times New Roman" w:eastAsia="Times New Roman" w:hAnsi="Times New Roman" w:cs="Times New Roman"/>
                <w:sz w:val="24"/>
                <w:szCs w:val="24"/>
                <w:lang w:val="lv-LV"/>
              </w:rPr>
              <w:t xml:space="preserve">Saistošo noteikumu izpildes nodrošināšanai nav nepieciešama jaunu institūciju izveide vai </w:t>
            </w:r>
            <w:r w:rsidR="00420B56" w:rsidRPr="00694777">
              <w:rPr>
                <w:rFonts w:ascii="Times New Roman" w:eastAsia="Times New Roman" w:hAnsi="Times New Roman" w:cs="Times New Roman"/>
                <w:sz w:val="24"/>
                <w:szCs w:val="24"/>
                <w:lang w:val="lv-LV"/>
              </w:rPr>
              <w:t xml:space="preserve">papildu cilvēkresursu piesaiste, netiks uzlikti jauni pienākumi vai uzdevumi jau esošajiem </w:t>
            </w:r>
            <w:r w:rsidR="00895775">
              <w:rPr>
                <w:rFonts w:ascii="Times New Roman" w:eastAsia="Times New Roman" w:hAnsi="Times New Roman" w:cs="Times New Roman"/>
                <w:sz w:val="24"/>
                <w:szCs w:val="24"/>
                <w:lang w:val="lv-LV"/>
              </w:rPr>
              <w:t xml:space="preserve">Pašvaldības </w:t>
            </w:r>
            <w:r w:rsidR="00420B56" w:rsidRPr="00694777">
              <w:rPr>
                <w:rFonts w:ascii="Times New Roman" w:eastAsia="Times New Roman" w:hAnsi="Times New Roman" w:cs="Times New Roman"/>
                <w:sz w:val="24"/>
                <w:szCs w:val="24"/>
                <w:lang w:val="lv-LV"/>
              </w:rPr>
              <w:t>darbiniekiem.</w:t>
            </w:r>
          </w:p>
        </w:tc>
      </w:tr>
      <w:tr w:rsidR="00694777" w:rsidRPr="0003610C" w14:paraId="6F925150" w14:textId="77777777" w:rsidTr="00941412">
        <w:tc>
          <w:tcPr>
            <w:tcW w:w="1600" w:type="pct"/>
            <w:tcBorders>
              <w:top w:val="outset" w:sz="6" w:space="0" w:color="414142"/>
              <w:left w:val="outset" w:sz="6" w:space="0" w:color="414142"/>
              <w:bottom w:val="outset" w:sz="6" w:space="0" w:color="414142"/>
              <w:right w:val="outset" w:sz="6" w:space="0" w:color="414142"/>
            </w:tcBorders>
          </w:tcPr>
          <w:p w14:paraId="6A48CDC3" w14:textId="77777777" w:rsidR="008A3ED5" w:rsidRPr="00694777" w:rsidRDefault="00DA5448" w:rsidP="00FE10BD">
            <w:pPr>
              <w:spacing w:before="120" w:after="120" w:line="240" w:lineRule="auto"/>
              <w:contextualSpacing/>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6. Informācija par izpildes nodrošināšanu </w:t>
            </w:r>
          </w:p>
        </w:tc>
        <w:tc>
          <w:tcPr>
            <w:tcW w:w="3400" w:type="pct"/>
            <w:tcBorders>
              <w:top w:val="outset" w:sz="6" w:space="0" w:color="414142"/>
              <w:left w:val="outset" w:sz="6" w:space="0" w:color="414142"/>
              <w:bottom w:val="outset" w:sz="6" w:space="0" w:color="414142"/>
              <w:right w:val="outset" w:sz="6" w:space="0" w:color="414142"/>
            </w:tcBorders>
          </w:tcPr>
          <w:p w14:paraId="060AA529" w14:textId="3F9EBA01" w:rsidR="008A3ED5" w:rsidRPr="00694777" w:rsidRDefault="007B1F06" w:rsidP="00D22AAE">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6.1.</w:t>
            </w:r>
            <w:r w:rsidR="00D22AAE" w:rsidRPr="00694777">
              <w:rPr>
                <w:rFonts w:ascii="Times New Roman" w:eastAsia="Times New Roman" w:hAnsi="Times New Roman" w:cs="Times New Roman"/>
                <w:sz w:val="24"/>
                <w:szCs w:val="24"/>
                <w:lang w:val="lv-LV"/>
              </w:rPr>
              <w:t xml:space="preserve"> </w:t>
            </w:r>
            <w:r w:rsidR="00420B56" w:rsidRPr="00694777">
              <w:rPr>
                <w:rFonts w:ascii="Times New Roman" w:eastAsia="Times New Roman" w:hAnsi="Times New Roman" w:cs="Times New Roman"/>
                <w:sz w:val="24"/>
                <w:szCs w:val="24"/>
                <w:lang w:val="lv-LV"/>
              </w:rPr>
              <w:t>Saistošo noteikumu izpildē iesaistītās institūcijas (</w:t>
            </w:r>
            <w:r w:rsidR="00913F85">
              <w:rPr>
                <w:rFonts w:ascii="Times New Roman" w:eastAsia="Times New Roman" w:hAnsi="Times New Roman" w:cs="Times New Roman"/>
                <w:sz w:val="24"/>
                <w:szCs w:val="24"/>
                <w:lang w:val="lv-LV"/>
              </w:rPr>
              <w:t xml:space="preserve">Balvu novada </w:t>
            </w:r>
            <w:r w:rsidR="00C24B39">
              <w:rPr>
                <w:rFonts w:ascii="Times New Roman" w:eastAsia="Times New Roman" w:hAnsi="Times New Roman" w:cs="Times New Roman"/>
                <w:sz w:val="24"/>
                <w:szCs w:val="24"/>
                <w:lang w:val="lv-LV"/>
              </w:rPr>
              <w:t>Pašvaldības policija</w:t>
            </w:r>
            <w:r w:rsidR="00420B56" w:rsidRPr="00694777">
              <w:rPr>
                <w:rFonts w:ascii="Times New Roman" w:eastAsia="Times New Roman" w:hAnsi="Times New Roman" w:cs="Times New Roman"/>
                <w:sz w:val="24"/>
                <w:szCs w:val="24"/>
                <w:lang w:val="lv-LV"/>
              </w:rPr>
              <w:t>) nodrošinās saistošo noteikumu ievērošanas kontroli.</w:t>
            </w:r>
          </w:p>
          <w:p w14:paraId="616EB7E9" w14:textId="298F18D0" w:rsidR="00420B56" w:rsidRPr="00694777" w:rsidRDefault="007B1F06" w:rsidP="00D22AAE">
            <w:pPr>
              <w:spacing w:before="120" w:after="120" w:line="240" w:lineRule="auto"/>
              <w:ind w:left="505" w:hanging="505"/>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 xml:space="preserve">6.2. </w:t>
            </w:r>
            <w:r w:rsidR="00420B56" w:rsidRPr="00694777">
              <w:rPr>
                <w:rFonts w:ascii="Times New Roman" w:eastAsia="Times New Roman" w:hAnsi="Times New Roman" w:cs="Times New Roman"/>
                <w:sz w:val="24"/>
                <w:szCs w:val="24"/>
                <w:lang w:val="lv-LV"/>
              </w:rPr>
              <w:t>Saistošo noteikumu izpildes nodrošināšanai nav paredzēta jaunu institūciju izveide un nav nepieciešami papildu resursi. </w:t>
            </w:r>
          </w:p>
        </w:tc>
      </w:tr>
      <w:tr w:rsidR="00694777" w:rsidRPr="0003610C" w14:paraId="79C7E947" w14:textId="77777777" w:rsidTr="00941412">
        <w:tc>
          <w:tcPr>
            <w:tcW w:w="1600" w:type="pct"/>
            <w:tcBorders>
              <w:top w:val="outset" w:sz="6" w:space="0" w:color="414142"/>
              <w:left w:val="outset" w:sz="6" w:space="0" w:color="414142"/>
              <w:bottom w:val="outset" w:sz="6" w:space="0" w:color="414142"/>
              <w:right w:val="outset" w:sz="6" w:space="0" w:color="414142"/>
            </w:tcBorders>
          </w:tcPr>
          <w:p w14:paraId="5B466AF0" w14:textId="77777777" w:rsidR="00DA5448" w:rsidRPr="00694777" w:rsidRDefault="00DA5448" w:rsidP="00FE10BD">
            <w:pPr>
              <w:spacing w:before="120" w:after="120" w:line="240" w:lineRule="auto"/>
              <w:contextualSpacing/>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7. Prasību un izmaksu samērīgums pret ieguvumiem, ko sniedz mērķa sasniegšana </w:t>
            </w:r>
          </w:p>
        </w:tc>
        <w:tc>
          <w:tcPr>
            <w:tcW w:w="3400" w:type="pct"/>
            <w:tcBorders>
              <w:top w:val="outset" w:sz="6" w:space="0" w:color="414142"/>
              <w:left w:val="outset" w:sz="6" w:space="0" w:color="414142"/>
              <w:bottom w:val="outset" w:sz="6" w:space="0" w:color="414142"/>
              <w:right w:val="outset" w:sz="6" w:space="0" w:color="414142"/>
            </w:tcBorders>
          </w:tcPr>
          <w:p w14:paraId="37816336" w14:textId="3739EFE5" w:rsidR="00DA5448" w:rsidRPr="00694777" w:rsidRDefault="00420B56" w:rsidP="00D22AAE">
            <w:pPr>
              <w:spacing w:before="120" w:after="120" w:line="240" w:lineRule="auto"/>
              <w:ind w:left="71"/>
              <w:jc w:val="both"/>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 xml:space="preserve">Saistošie noteikumi ir piemēroti iecerētā mērķa sasniegšanas nodrošināšanai un paredz tikai to, kas ir vajadzīgs minētā mērķa sasniegšanai. Saistošo noteikumu prasības un to izpilde neradīs papildu izmaksas </w:t>
            </w:r>
            <w:r w:rsidR="00694777" w:rsidRPr="00694777">
              <w:rPr>
                <w:rFonts w:ascii="Times New Roman" w:eastAsia="Times New Roman" w:hAnsi="Times New Roman" w:cs="Times New Roman"/>
                <w:sz w:val="24"/>
                <w:szCs w:val="24"/>
                <w:lang w:val="lv-LV"/>
              </w:rPr>
              <w:t>P</w:t>
            </w:r>
            <w:r w:rsidRPr="00694777">
              <w:rPr>
                <w:rFonts w:ascii="Times New Roman" w:eastAsia="Times New Roman" w:hAnsi="Times New Roman" w:cs="Times New Roman"/>
                <w:sz w:val="24"/>
                <w:szCs w:val="24"/>
                <w:lang w:val="lv-LV"/>
              </w:rPr>
              <w:t>ašvaldībai. Pašvaldības izraudzītie līdzekļi ir leģitīmi un rīcība ir atbilstoša normatīv</w:t>
            </w:r>
            <w:r w:rsidR="001E63D6" w:rsidRPr="00694777">
              <w:rPr>
                <w:rFonts w:ascii="Times New Roman" w:eastAsia="Times New Roman" w:hAnsi="Times New Roman" w:cs="Times New Roman"/>
                <w:sz w:val="24"/>
                <w:szCs w:val="24"/>
                <w:lang w:val="lv-LV"/>
              </w:rPr>
              <w:t>aj</w:t>
            </w:r>
            <w:r w:rsidRPr="00694777">
              <w:rPr>
                <w:rFonts w:ascii="Times New Roman" w:eastAsia="Times New Roman" w:hAnsi="Times New Roman" w:cs="Times New Roman"/>
                <w:sz w:val="24"/>
                <w:szCs w:val="24"/>
                <w:lang w:val="lv-LV"/>
              </w:rPr>
              <w:t>iem aktiem.</w:t>
            </w:r>
          </w:p>
        </w:tc>
      </w:tr>
      <w:tr w:rsidR="00694777" w:rsidRPr="0003610C" w14:paraId="1D697FFD" w14:textId="77777777" w:rsidTr="00941412">
        <w:tc>
          <w:tcPr>
            <w:tcW w:w="1600" w:type="pct"/>
            <w:tcBorders>
              <w:top w:val="outset" w:sz="6" w:space="0" w:color="414142"/>
              <w:left w:val="outset" w:sz="6" w:space="0" w:color="414142"/>
              <w:bottom w:val="outset" w:sz="6" w:space="0" w:color="414142"/>
              <w:right w:val="outset" w:sz="6" w:space="0" w:color="414142"/>
            </w:tcBorders>
          </w:tcPr>
          <w:p w14:paraId="054D40C2" w14:textId="77777777" w:rsidR="00DA5448" w:rsidRPr="00694777" w:rsidRDefault="00DA5448" w:rsidP="00FE10BD">
            <w:pPr>
              <w:spacing w:before="120" w:after="120" w:line="240" w:lineRule="auto"/>
              <w:contextualSpacing/>
              <w:rPr>
                <w:rFonts w:ascii="Times New Roman" w:eastAsia="Times New Roman" w:hAnsi="Times New Roman" w:cs="Times New Roman"/>
                <w:sz w:val="24"/>
                <w:szCs w:val="24"/>
                <w:lang w:val="lv-LV"/>
              </w:rPr>
            </w:pPr>
            <w:r w:rsidRPr="00694777">
              <w:rPr>
                <w:rFonts w:ascii="Times New Roman" w:eastAsia="Times New Roman" w:hAnsi="Times New Roman" w:cs="Times New Roman"/>
                <w:sz w:val="24"/>
                <w:szCs w:val="24"/>
                <w:lang w:val="lv-LV"/>
              </w:rPr>
              <w:t>8. Izstrādes gaitā veiktās konsultācijas ar privātpersonām un institūcijām </w:t>
            </w:r>
          </w:p>
        </w:tc>
        <w:tc>
          <w:tcPr>
            <w:tcW w:w="3400" w:type="pct"/>
            <w:tcBorders>
              <w:top w:val="outset" w:sz="6" w:space="0" w:color="414142"/>
              <w:left w:val="outset" w:sz="6" w:space="0" w:color="414142"/>
              <w:bottom w:val="outset" w:sz="6" w:space="0" w:color="414142"/>
              <w:right w:val="outset" w:sz="6" w:space="0" w:color="414142"/>
            </w:tcBorders>
          </w:tcPr>
          <w:p w14:paraId="7FB9FE9B" w14:textId="36B3D68A" w:rsidR="00DA5448" w:rsidRPr="00694777" w:rsidRDefault="00270FCB" w:rsidP="00694777">
            <w:pPr>
              <w:overflowPunct w:val="0"/>
              <w:autoSpaceDE w:val="0"/>
              <w:autoSpaceDN w:val="0"/>
              <w:adjustRightInd w:val="0"/>
              <w:ind w:left="80" w:right="102"/>
              <w:jc w:val="both"/>
              <w:textAlignment w:val="baseline"/>
              <w:rPr>
                <w:rFonts w:ascii="Times New Roman" w:hAnsi="Times New Roman" w:cs="Times New Roman"/>
                <w:noProof/>
                <w:sz w:val="24"/>
                <w:szCs w:val="24"/>
                <w:lang w:val="lv-LV"/>
              </w:rPr>
            </w:pPr>
            <w:r w:rsidRPr="00694777">
              <w:rPr>
                <w:rFonts w:ascii="Times New Roman" w:hAnsi="Times New Roman" w:cs="Times New Roman"/>
                <w:noProof/>
                <w:sz w:val="24"/>
                <w:szCs w:val="24"/>
                <w:lang w:val="lv-LV"/>
              </w:rPr>
              <w:t>Atbilstoši Pašvaldību likuma 46.</w:t>
            </w:r>
            <w:r w:rsidR="00895775">
              <w:rPr>
                <w:rFonts w:ascii="Times New Roman" w:hAnsi="Times New Roman" w:cs="Times New Roman"/>
                <w:noProof/>
                <w:sz w:val="24"/>
                <w:szCs w:val="24"/>
                <w:lang w:val="lv-LV"/>
              </w:rPr>
              <w:t> </w:t>
            </w:r>
            <w:r w:rsidRPr="00694777">
              <w:rPr>
                <w:rFonts w:ascii="Times New Roman" w:hAnsi="Times New Roman" w:cs="Times New Roman"/>
                <w:noProof/>
                <w:sz w:val="24"/>
                <w:szCs w:val="24"/>
                <w:lang w:val="lv-LV"/>
              </w:rPr>
              <w:t xml:space="preserve">panta trešajā daļā noteiktajam – informācija tiks ievietota </w:t>
            </w:r>
            <w:r w:rsidR="00694777">
              <w:rPr>
                <w:rFonts w:ascii="Times New Roman" w:hAnsi="Times New Roman" w:cs="Times New Roman"/>
                <w:noProof/>
                <w:sz w:val="24"/>
                <w:szCs w:val="24"/>
                <w:lang w:val="lv-LV"/>
              </w:rPr>
              <w:t>P</w:t>
            </w:r>
            <w:r w:rsidRPr="00694777">
              <w:rPr>
                <w:rFonts w:ascii="Times New Roman" w:hAnsi="Times New Roman" w:cs="Times New Roman"/>
                <w:noProof/>
                <w:sz w:val="24"/>
                <w:szCs w:val="24"/>
                <w:lang w:val="lv-LV"/>
              </w:rPr>
              <w:t xml:space="preserve">ašvaldības tīmekļvietnē </w:t>
            </w:r>
            <w:hyperlink r:id="rId6" w:history="1">
              <w:r w:rsidR="00694777" w:rsidRPr="00694777">
                <w:rPr>
                  <w:rStyle w:val="Hyperlink"/>
                  <w:rFonts w:ascii="Times New Roman" w:hAnsi="Times New Roman" w:cs="Times New Roman"/>
                  <w:noProof/>
                  <w:color w:val="auto"/>
                  <w:sz w:val="24"/>
                  <w:szCs w:val="24"/>
                  <w:highlight w:val="yellow"/>
                  <w:lang w:val="lv-LV"/>
                </w:rPr>
                <w:t>[</w:t>
              </w:r>
              <w:r w:rsidR="00694777" w:rsidRPr="00694777">
                <w:rPr>
                  <w:rStyle w:val="Hyperlink"/>
                  <w:noProof/>
                  <w:color w:val="auto"/>
                  <w:highlight w:val="yellow"/>
                  <w:lang w:val="lv-LV"/>
                </w:rPr>
                <w:t>..]</w:t>
              </w:r>
            </w:hyperlink>
            <w:r w:rsidRPr="00694777">
              <w:rPr>
                <w:rFonts w:ascii="Times New Roman" w:hAnsi="Times New Roman" w:cs="Times New Roman"/>
                <w:noProof/>
                <w:sz w:val="24"/>
                <w:szCs w:val="24"/>
                <w:lang w:val="lv-LV"/>
              </w:rPr>
              <w:t xml:space="preserve"> sabiedrības viedokļa noskaidrošanai, paredzot termiņu, kas nav mazāks par divām nedēļām. Ikvienam interesentam tiks nodrošināta iespēja iesniegt savus priekšlikumus un komentārus par saistošo noteikumu un paskaidrojuma raksta projektu. </w:t>
            </w:r>
            <w:r w:rsidRPr="00694777">
              <w:rPr>
                <w:rFonts w:ascii="Times New Roman" w:hAnsi="Times New Roman" w:cs="Times New Roman"/>
                <w:noProof/>
                <w:sz w:val="24"/>
                <w:szCs w:val="24"/>
                <w:shd w:val="clear" w:color="auto" w:fill="FFFFFF"/>
                <w:lang w:val="lv-LV"/>
              </w:rPr>
              <w:t xml:space="preserve">Saņemtos viedokļus par saistošo noteikumu projektu </w:t>
            </w:r>
            <w:r w:rsidR="00895775">
              <w:rPr>
                <w:rFonts w:ascii="Times New Roman" w:hAnsi="Times New Roman" w:cs="Times New Roman"/>
                <w:noProof/>
                <w:sz w:val="24"/>
                <w:szCs w:val="24"/>
                <w:shd w:val="clear" w:color="auto" w:fill="FFFFFF"/>
                <w:lang w:val="lv-LV"/>
              </w:rPr>
              <w:t>P</w:t>
            </w:r>
            <w:r w:rsidRPr="00694777">
              <w:rPr>
                <w:rFonts w:ascii="Times New Roman" w:hAnsi="Times New Roman" w:cs="Times New Roman"/>
                <w:noProof/>
                <w:sz w:val="24"/>
                <w:szCs w:val="24"/>
                <w:shd w:val="clear" w:color="auto" w:fill="FFFFFF"/>
                <w:lang w:val="lv-LV"/>
              </w:rPr>
              <w:t xml:space="preserve">ašvaldība apkopos un atspoguļos šo </w:t>
            </w:r>
            <w:r w:rsidR="00895775">
              <w:rPr>
                <w:rFonts w:ascii="Times New Roman" w:hAnsi="Times New Roman" w:cs="Times New Roman"/>
                <w:noProof/>
                <w:sz w:val="24"/>
                <w:szCs w:val="24"/>
                <w:shd w:val="clear" w:color="auto" w:fill="FFFFFF"/>
                <w:lang w:val="lv-LV"/>
              </w:rPr>
              <w:t xml:space="preserve">saistošo </w:t>
            </w:r>
            <w:r w:rsidRPr="00694777">
              <w:rPr>
                <w:rFonts w:ascii="Times New Roman" w:hAnsi="Times New Roman" w:cs="Times New Roman"/>
                <w:noProof/>
                <w:sz w:val="24"/>
                <w:szCs w:val="24"/>
                <w:shd w:val="clear" w:color="auto" w:fill="FFFFFF"/>
                <w:lang w:val="lv-LV"/>
              </w:rPr>
              <w:t>noteikumu projekta paskaidrojuma rakstā.</w:t>
            </w:r>
          </w:p>
        </w:tc>
      </w:tr>
    </w:tbl>
    <w:p w14:paraId="735FD42A" w14:textId="77777777" w:rsidR="00D34532" w:rsidRDefault="00D34532" w:rsidP="00FE10BD">
      <w:pPr>
        <w:spacing w:before="120" w:after="120" w:line="240" w:lineRule="auto"/>
        <w:contextualSpacing/>
        <w:rPr>
          <w:rFonts w:ascii="Times New Roman" w:hAnsi="Times New Roman" w:cs="Times New Roman"/>
          <w:sz w:val="24"/>
          <w:szCs w:val="24"/>
          <w:lang w:val="lv-LV"/>
        </w:rPr>
      </w:pPr>
    </w:p>
    <w:p w14:paraId="61C0CAF4" w14:textId="0835BB4E" w:rsidR="00C71D54" w:rsidRPr="00B049AC" w:rsidRDefault="00C71D54" w:rsidP="00B049AC">
      <w:pPr>
        <w:rPr>
          <w:rFonts w:ascii="Times New Roman" w:hAnsi="Times New Roman"/>
          <w:sz w:val="24"/>
          <w:szCs w:val="24"/>
        </w:rPr>
      </w:pPr>
      <w:r w:rsidRPr="00BA50FE">
        <w:rPr>
          <w:rFonts w:ascii="Times New Roman" w:hAnsi="Times New Roman"/>
          <w:sz w:val="24"/>
          <w:szCs w:val="24"/>
        </w:rPr>
        <w:t>Domes priekšsēdētājs</w:t>
      </w:r>
      <w:r w:rsidRPr="00BA50FE">
        <w:rPr>
          <w:rFonts w:ascii="Times New Roman" w:hAnsi="Times New Roman"/>
          <w:sz w:val="24"/>
          <w:szCs w:val="24"/>
        </w:rPr>
        <w:tab/>
      </w:r>
      <w:r w:rsidRPr="00BA50FE">
        <w:rPr>
          <w:rFonts w:ascii="Times New Roman" w:hAnsi="Times New Roman"/>
          <w:sz w:val="24"/>
          <w:szCs w:val="24"/>
        </w:rPr>
        <w:tab/>
      </w:r>
      <w:r w:rsidRPr="00BA50FE">
        <w:rPr>
          <w:rFonts w:ascii="Times New Roman" w:hAnsi="Times New Roman"/>
          <w:sz w:val="24"/>
          <w:szCs w:val="24"/>
        </w:rPr>
        <w:tab/>
      </w:r>
      <w:r w:rsidRPr="00BA50FE">
        <w:rPr>
          <w:rFonts w:ascii="Times New Roman" w:hAnsi="Times New Roman"/>
          <w:sz w:val="24"/>
          <w:szCs w:val="24"/>
        </w:rPr>
        <w:tab/>
      </w:r>
      <w:r w:rsidRPr="00BA50FE">
        <w:rPr>
          <w:rFonts w:ascii="Times New Roman" w:hAnsi="Times New Roman"/>
          <w:sz w:val="24"/>
          <w:szCs w:val="24"/>
        </w:rPr>
        <w:tab/>
        <w:t xml:space="preserve">                                             S.Maksimovs</w:t>
      </w:r>
    </w:p>
    <w:sectPr w:rsidR="00C71D54" w:rsidRPr="00B049AC" w:rsidSect="00C71D54">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7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880FA9"/>
    <w:multiLevelType w:val="hybridMultilevel"/>
    <w:tmpl w:val="80886ACC"/>
    <w:lvl w:ilvl="0" w:tplc="72802314">
      <w:start w:val="1"/>
      <w:numFmt w:val="decimal"/>
      <w:lvlText w:val="16.1.%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12"/>
    <w:rsid w:val="0003610C"/>
    <w:rsid w:val="000C792F"/>
    <w:rsid w:val="000E718F"/>
    <w:rsid w:val="000F77DD"/>
    <w:rsid w:val="001E63D6"/>
    <w:rsid w:val="002266E5"/>
    <w:rsid w:val="00270FCB"/>
    <w:rsid w:val="003B574F"/>
    <w:rsid w:val="00420B56"/>
    <w:rsid w:val="00506291"/>
    <w:rsid w:val="005576B2"/>
    <w:rsid w:val="00583D61"/>
    <w:rsid w:val="00682661"/>
    <w:rsid w:val="00694777"/>
    <w:rsid w:val="006B7236"/>
    <w:rsid w:val="006E1363"/>
    <w:rsid w:val="006F1BE7"/>
    <w:rsid w:val="00747BD8"/>
    <w:rsid w:val="007B1F06"/>
    <w:rsid w:val="007B2F9E"/>
    <w:rsid w:val="007D532A"/>
    <w:rsid w:val="0083266F"/>
    <w:rsid w:val="00895775"/>
    <w:rsid w:val="008A3ED5"/>
    <w:rsid w:val="00913F85"/>
    <w:rsid w:val="00941412"/>
    <w:rsid w:val="00947712"/>
    <w:rsid w:val="00B049AC"/>
    <w:rsid w:val="00BE6A65"/>
    <w:rsid w:val="00C24B39"/>
    <w:rsid w:val="00C71D54"/>
    <w:rsid w:val="00D22AAE"/>
    <w:rsid w:val="00D34532"/>
    <w:rsid w:val="00D674AA"/>
    <w:rsid w:val="00DA5448"/>
    <w:rsid w:val="00E146A7"/>
    <w:rsid w:val="00EC0E51"/>
    <w:rsid w:val="00F04179"/>
    <w:rsid w:val="00F75C9F"/>
    <w:rsid w:val="00FA3D7B"/>
    <w:rsid w:val="00FB2CB1"/>
    <w:rsid w:val="00FE1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E4E3"/>
  <w15:chartTrackingRefBased/>
  <w15:docId w15:val="{E8CD0F5B-E33C-4399-8AF9-6B51888E7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92F"/>
    <w:pPr>
      <w:ind w:left="720"/>
      <w:contextualSpacing/>
    </w:pPr>
  </w:style>
  <w:style w:type="character" w:styleId="CommentReference">
    <w:name w:val="annotation reference"/>
    <w:basedOn w:val="DefaultParagraphFont"/>
    <w:uiPriority w:val="99"/>
    <w:semiHidden/>
    <w:unhideWhenUsed/>
    <w:rsid w:val="00FE10BD"/>
    <w:rPr>
      <w:sz w:val="16"/>
      <w:szCs w:val="16"/>
    </w:rPr>
  </w:style>
  <w:style w:type="paragraph" w:styleId="CommentText">
    <w:name w:val="annotation text"/>
    <w:basedOn w:val="Normal"/>
    <w:link w:val="CommentTextChar"/>
    <w:uiPriority w:val="99"/>
    <w:unhideWhenUsed/>
    <w:rsid w:val="00FE10BD"/>
    <w:pPr>
      <w:spacing w:line="240" w:lineRule="auto"/>
    </w:pPr>
    <w:rPr>
      <w:sz w:val="20"/>
      <w:szCs w:val="20"/>
    </w:rPr>
  </w:style>
  <w:style w:type="character" w:customStyle="1" w:styleId="CommentTextChar">
    <w:name w:val="Comment Text Char"/>
    <w:basedOn w:val="DefaultParagraphFont"/>
    <w:link w:val="CommentText"/>
    <w:uiPriority w:val="99"/>
    <w:rsid w:val="00FE10BD"/>
    <w:rPr>
      <w:sz w:val="20"/>
      <w:szCs w:val="20"/>
    </w:rPr>
  </w:style>
  <w:style w:type="paragraph" w:styleId="BalloonText">
    <w:name w:val="Balloon Text"/>
    <w:basedOn w:val="Normal"/>
    <w:link w:val="BalloonTextChar"/>
    <w:uiPriority w:val="99"/>
    <w:semiHidden/>
    <w:unhideWhenUsed/>
    <w:rsid w:val="00FE1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0BD"/>
    <w:rPr>
      <w:rFonts w:ascii="Segoe UI" w:hAnsi="Segoe UI" w:cs="Segoe UI"/>
      <w:sz w:val="18"/>
      <w:szCs w:val="18"/>
    </w:rPr>
  </w:style>
  <w:style w:type="paragraph" w:styleId="Revision">
    <w:name w:val="Revision"/>
    <w:hidden/>
    <w:uiPriority w:val="99"/>
    <w:semiHidden/>
    <w:rsid w:val="00270FCB"/>
    <w:pPr>
      <w:spacing w:after="0" w:line="240" w:lineRule="auto"/>
    </w:pPr>
  </w:style>
  <w:style w:type="character" w:styleId="Hyperlink">
    <w:name w:val="Hyperlink"/>
    <w:unhideWhenUsed/>
    <w:rsid w:val="00270FCB"/>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5897">
      <w:bodyDiv w:val="1"/>
      <w:marLeft w:val="0"/>
      <w:marRight w:val="0"/>
      <w:marTop w:val="0"/>
      <w:marBottom w:val="0"/>
      <w:divBdr>
        <w:top w:val="none" w:sz="0" w:space="0" w:color="auto"/>
        <w:left w:val="none" w:sz="0" w:space="0" w:color="auto"/>
        <w:bottom w:val="none" w:sz="0" w:space="0" w:color="auto"/>
        <w:right w:val="none" w:sz="0" w:space="0" w:color="auto"/>
      </w:divBdr>
      <w:divsChild>
        <w:div w:id="1046838287">
          <w:marLeft w:val="0"/>
          <w:marRight w:val="0"/>
          <w:marTop w:val="240"/>
          <w:marBottom w:val="0"/>
          <w:divBdr>
            <w:top w:val="none" w:sz="0" w:space="0" w:color="auto"/>
            <w:left w:val="none" w:sz="0" w:space="0" w:color="auto"/>
            <w:bottom w:val="none" w:sz="0" w:space="0" w:color="auto"/>
            <w:right w:val="none" w:sz="0" w:space="0" w:color="auto"/>
          </w:divBdr>
        </w:div>
      </w:divsChild>
    </w:div>
    <w:div w:id="1527910120">
      <w:bodyDiv w:val="1"/>
      <w:marLeft w:val="0"/>
      <w:marRight w:val="0"/>
      <w:marTop w:val="0"/>
      <w:marBottom w:val="0"/>
      <w:divBdr>
        <w:top w:val="none" w:sz="0" w:space="0" w:color="auto"/>
        <w:left w:val="none" w:sz="0" w:space="0" w:color="auto"/>
        <w:bottom w:val="none" w:sz="0" w:space="0" w:color="auto"/>
        <w:right w:val="none" w:sz="0" w:space="0" w:color="auto"/>
      </w:divBdr>
    </w:div>
    <w:div w:id="207762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urmala.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7465</Words>
  <Characters>4256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Ilona Locmele</cp:lastModifiedBy>
  <cp:revision>2</cp:revision>
  <cp:lastPrinted>2023-07-31T10:23:00Z</cp:lastPrinted>
  <dcterms:created xsi:type="dcterms:W3CDTF">2023-10-26T05:54:00Z</dcterms:created>
  <dcterms:modified xsi:type="dcterms:W3CDTF">2023-10-26T05:54:00Z</dcterms:modified>
</cp:coreProperties>
</file>