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7211" w14:textId="77777777" w:rsidR="006F6475" w:rsidRPr="001328A2" w:rsidRDefault="006F6475" w:rsidP="00D67E89">
      <w:pPr>
        <w:suppressAutoHyphens/>
        <w:spacing w:after="0" w:line="240" w:lineRule="auto"/>
        <w:rPr>
          <w:rFonts w:ascii="Times New Roman" w:eastAsia="Times New Roman" w:hAnsi="Times New Roman" w:cs="Times New Roman"/>
          <w:sz w:val="24"/>
          <w:szCs w:val="24"/>
          <w:lang w:eastAsia="ar-SA"/>
        </w:rPr>
      </w:pPr>
    </w:p>
    <w:p w14:paraId="28A2D7F5"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0A43AD6C" w14:textId="77777777" w:rsidR="00065EE5" w:rsidRDefault="00000000"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160AC6C"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54C3A12C" w14:textId="77777777" w:rsidR="00962BFD" w:rsidRPr="00962BFD" w:rsidRDefault="00000000" w:rsidP="00B84E6B">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 xml:space="preserve">Balvu novada Sociālās </w:t>
      </w:r>
      <w:r w:rsidRPr="00B84E6B">
        <w:rPr>
          <w:rFonts w:ascii="Times New Roman" w:hAnsi="Times New Roman" w:cs="Times New Roman"/>
          <w:b/>
          <w:sz w:val="28"/>
          <w:szCs w:val="28"/>
        </w:rPr>
        <w:t xml:space="preserve">pārvaldes </w:t>
      </w:r>
      <w:r w:rsidR="00B84E6B" w:rsidRPr="00B84E6B">
        <w:rPr>
          <w:rFonts w:ascii="Times New Roman" w:hAnsi="Times New Roman" w:cs="Times New Roman"/>
          <w:b/>
          <w:sz w:val="28"/>
          <w:szCs w:val="28"/>
        </w:rPr>
        <w:t xml:space="preserve">ēkas </w:t>
      </w:r>
      <w:r w:rsidR="00B84E6B">
        <w:rPr>
          <w:rFonts w:ascii="Times New Roman" w:hAnsi="Times New Roman" w:cs="Times New Roman"/>
          <w:b/>
          <w:sz w:val="28"/>
          <w:szCs w:val="28"/>
        </w:rPr>
        <w:t xml:space="preserve">Raiņa ielā 52, Balvos, </w:t>
      </w:r>
      <w:r w:rsidR="00B84E6B" w:rsidRPr="00B84E6B">
        <w:rPr>
          <w:rFonts w:ascii="Times New Roman" w:hAnsi="Times New Roman" w:cs="Times New Roman"/>
          <w:b/>
          <w:iCs/>
          <w:sz w:val="28"/>
          <w:szCs w:val="28"/>
          <w:lang w:val="lv"/>
        </w:rPr>
        <w:t>energosertifikāta izstrāde</w:t>
      </w:r>
      <w:r w:rsidRPr="00B84E6B">
        <w:rPr>
          <w:rFonts w:ascii="Times New Roman" w:hAnsi="Times New Roman" w:cs="Times New Roman"/>
          <w:b/>
          <w:sz w:val="28"/>
          <w:szCs w:val="28"/>
        </w:rPr>
        <w:t>”,</w:t>
      </w:r>
    </w:p>
    <w:p w14:paraId="700AEB13" w14:textId="77777777" w:rsidR="00B2422E" w:rsidRPr="00B2422E" w:rsidRDefault="00000000" w:rsidP="00B2422E">
      <w:pPr>
        <w:spacing w:after="0" w:line="276" w:lineRule="auto"/>
        <w:jc w:val="center"/>
        <w:rPr>
          <w:rFonts w:ascii="Times New Roman" w:eastAsia="Arial Unicode MS" w:hAnsi="Times New Roman" w:cs="Times New Roman"/>
          <w:b/>
          <w:bCs/>
          <w:sz w:val="28"/>
          <w:szCs w:val="28"/>
        </w:rPr>
      </w:pPr>
      <w:r w:rsidRPr="00B2422E">
        <w:rPr>
          <w:rFonts w:ascii="Times New Roman" w:eastAsia="Times New Roman" w:hAnsi="Times New Roman" w:cs="Times New Roman"/>
          <w:b/>
          <w:bCs/>
          <w:sz w:val="28"/>
          <w:szCs w:val="28"/>
        </w:rPr>
        <w:t>ID Nr.</w:t>
      </w:r>
      <w:r w:rsidRPr="00B2422E">
        <w:rPr>
          <w:rFonts w:ascii="Times New Roman" w:eastAsia="Arial Unicode MS" w:hAnsi="Times New Roman" w:cs="Times New Roman"/>
          <w:b/>
          <w:bCs/>
          <w:sz w:val="28"/>
          <w:szCs w:val="28"/>
          <w:shd w:val="clear" w:color="auto" w:fill="FFFFFF"/>
        </w:rPr>
        <w:t xml:space="preserve"> </w:t>
      </w:r>
      <w:r w:rsidRPr="00B2422E">
        <w:rPr>
          <w:rFonts w:ascii="Times New Roman" w:eastAsia="Arial Unicode MS" w:hAnsi="Times New Roman" w:cs="Times New Roman"/>
          <w:b/>
          <w:bCs/>
          <w:sz w:val="28"/>
          <w:szCs w:val="28"/>
          <w:shd w:val="clear" w:color="auto" w:fill="FFFFFF"/>
          <w:lang w:val="en-US"/>
        </w:rPr>
        <w:t>SD/2024/1-27.2/2/TID</w:t>
      </w:r>
    </w:p>
    <w:p w14:paraId="6DE92CCA" w14:textId="77777777" w:rsidR="00065EE5" w:rsidRDefault="00000000"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Look w:val="04A0" w:firstRow="1" w:lastRow="0" w:firstColumn="1" w:lastColumn="0" w:noHBand="0" w:noVBand="1"/>
      </w:tblPr>
      <w:tblGrid>
        <w:gridCol w:w="3446"/>
        <w:gridCol w:w="5376"/>
      </w:tblGrid>
      <w:tr w:rsidR="00A66D4D" w14:paraId="3FD0FD6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682903"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27FA13A9" w14:textId="77777777" w:rsidR="00065EE5" w:rsidRDefault="00000000"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A66D4D" w14:paraId="7C99F2ED"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F955AEA"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2FCD9355"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A66D4D" w14:paraId="772792BC"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9096024"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7BA0A3D"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A66D4D" w14:paraId="3732C79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4352890" w14:textId="77777777" w:rsidR="00065EE5" w:rsidRDefault="00000000"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Reģ.Nr., adrese)</w:t>
            </w:r>
          </w:p>
        </w:tc>
        <w:tc>
          <w:tcPr>
            <w:tcW w:w="5522" w:type="dxa"/>
            <w:tcBorders>
              <w:top w:val="single" w:sz="4" w:space="0" w:color="auto"/>
              <w:left w:val="single" w:sz="4" w:space="0" w:color="auto"/>
              <w:bottom w:val="single" w:sz="4" w:space="0" w:color="auto"/>
              <w:right w:val="single" w:sz="4" w:space="0" w:color="auto"/>
            </w:tcBorders>
          </w:tcPr>
          <w:p w14:paraId="4661F64D"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A66D4D" w14:paraId="3D20010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21F7047" w14:textId="77777777" w:rsidR="00065EE5" w:rsidRDefault="00000000"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7B2322C4" w14:textId="77777777" w:rsidR="006F6475" w:rsidRPr="006F6475" w:rsidRDefault="00000000"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Pr="006F6475">
              <w:rPr>
                <w:rFonts w:ascii="Times New Roman" w:eastAsia="Calibri" w:hAnsi="Times New Roman" w:cs="Times New Roman"/>
                <w:color w:val="2C363A"/>
                <w:sz w:val="24"/>
                <w:szCs w:val="24"/>
                <w:shd w:val="clear" w:color="auto" w:fill="FFFFFF"/>
              </w:rPr>
              <w:t xml:space="preserve"> </w:t>
            </w:r>
            <w:r w:rsidRPr="006F6475">
              <w:rPr>
                <w:rStyle w:val="Izteiksmgs"/>
                <w:rFonts w:ascii="Times New Roman" w:eastAsia="Times New Roman" w:hAnsi="Times New Roman" w:cs="Times New Roman"/>
                <w:b w:val="0"/>
                <w:bCs w:val="0"/>
                <w:sz w:val="24"/>
                <w:szCs w:val="24"/>
              </w:rPr>
              <w:t>vietniece administratīvajos un saimnieciskajos jautājumos</w:t>
            </w:r>
          </w:p>
          <w:p w14:paraId="0DF9A447" w14:textId="77777777" w:rsidR="00065EE5" w:rsidRPr="00232B37" w:rsidRDefault="00000000"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t xml:space="preserve">e-pasts: </w:t>
            </w:r>
            <w:hyperlink r:id="rId7"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A66D4D" w14:paraId="566D3AC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0FD3223D"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1D52B58"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59EC96C0"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64601E09"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8"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A66D4D" w14:paraId="0CD94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773BEC7"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6E6AA8C3" w14:textId="77777777" w:rsidR="00065EE5" w:rsidRDefault="00000000"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0619CF5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2732FCCA" w14:textId="77777777" w:rsidR="00065EE5" w:rsidRPr="00B2422E" w:rsidRDefault="00000000" w:rsidP="00232B37">
      <w:pPr>
        <w:spacing w:after="0" w:line="276" w:lineRule="auto"/>
        <w:rPr>
          <w:rFonts w:ascii="Times New Roman" w:hAnsi="Times New Roman" w:cs="Times New Roman"/>
          <w:bCs/>
          <w:iCs/>
          <w:sz w:val="24"/>
          <w:szCs w:val="24"/>
          <w:lang w:val="lv"/>
        </w:rPr>
      </w:pPr>
      <w:r w:rsidRPr="00F5530E">
        <w:rPr>
          <w:rFonts w:ascii="Times New Roman" w:eastAsia="Times New Roman" w:hAnsi="Times New Roman" w:cs="Times New Roman"/>
          <w:b/>
          <w:bCs/>
          <w:sz w:val="24"/>
          <w:szCs w:val="24"/>
          <w:lang w:eastAsia="ar-SA"/>
        </w:rPr>
        <w:t>2. Tirgus izpētes priekšmets</w:t>
      </w:r>
      <w:r w:rsidR="00B84E6B">
        <w:rPr>
          <w:rFonts w:ascii="Times New Roman" w:eastAsia="Times New Roman" w:hAnsi="Times New Roman" w:cs="Times New Roman"/>
          <w:b/>
          <w:bCs/>
          <w:sz w:val="24"/>
          <w:szCs w:val="24"/>
          <w:lang w:eastAsia="ar-SA"/>
        </w:rPr>
        <w:t>:</w:t>
      </w:r>
      <w:r w:rsidR="00B84E6B" w:rsidRPr="00B84E6B">
        <w:rPr>
          <w:rFonts w:ascii="Times New Roman" w:hAnsi="Times New Roman" w:cs="Times New Roman"/>
          <w:b/>
          <w:sz w:val="28"/>
          <w:szCs w:val="28"/>
        </w:rPr>
        <w:t xml:space="preserve"> </w:t>
      </w:r>
      <w:r w:rsidR="00B84E6B" w:rsidRPr="00B2422E">
        <w:rPr>
          <w:rFonts w:ascii="Times New Roman" w:hAnsi="Times New Roman" w:cs="Times New Roman"/>
          <w:bCs/>
          <w:sz w:val="24"/>
          <w:szCs w:val="24"/>
        </w:rPr>
        <w:t xml:space="preserve">Balvu novada Sociālās pārvaldes ēkas Raiņa ielā 52, Balvos, </w:t>
      </w:r>
      <w:r w:rsidR="00B84E6B" w:rsidRPr="00B2422E">
        <w:rPr>
          <w:rFonts w:ascii="Times New Roman" w:hAnsi="Times New Roman" w:cs="Times New Roman"/>
          <w:bCs/>
          <w:iCs/>
          <w:sz w:val="24"/>
          <w:szCs w:val="24"/>
          <w:lang w:val="lv"/>
        </w:rPr>
        <w:t>energosertifikāta izstrāde</w:t>
      </w:r>
      <w:r w:rsidR="00B2422E" w:rsidRPr="00B2422E">
        <w:rPr>
          <w:rFonts w:ascii="Times New Roman" w:hAnsi="Times New Roman" w:cs="Times New Roman"/>
          <w:bCs/>
          <w:iCs/>
          <w:sz w:val="24"/>
          <w:szCs w:val="24"/>
          <w:lang w:val="lv"/>
        </w:rPr>
        <w:t xml:space="preserve"> atbilstoši tehniskajai specifikācijai (</w:t>
      </w:r>
      <w:r w:rsidR="00B2422E">
        <w:rPr>
          <w:rFonts w:ascii="Times New Roman" w:hAnsi="Times New Roman" w:cs="Times New Roman"/>
          <w:bCs/>
          <w:iCs/>
          <w:sz w:val="24"/>
          <w:szCs w:val="24"/>
          <w:lang w:val="lv"/>
        </w:rPr>
        <w:t xml:space="preserve">skat. </w:t>
      </w:r>
      <w:r w:rsidR="00B2422E" w:rsidRPr="00B2422E">
        <w:rPr>
          <w:rFonts w:ascii="Times New Roman" w:hAnsi="Times New Roman" w:cs="Times New Roman"/>
          <w:bCs/>
          <w:iCs/>
          <w:sz w:val="24"/>
          <w:szCs w:val="24"/>
          <w:lang w:val="lv"/>
        </w:rPr>
        <w:t>1.pielikum</w:t>
      </w:r>
      <w:r w:rsidR="00B2422E">
        <w:rPr>
          <w:rFonts w:ascii="Times New Roman" w:hAnsi="Times New Roman" w:cs="Times New Roman"/>
          <w:bCs/>
          <w:iCs/>
          <w:sz w:val="24"/>
          <w:szCs w:val="24"/>
          <w:lang w:val="lv"/>
        </w:rPr>
        <w:t>u</w:t>
      </w:r>
      <w:r w:rsidR="00B2422E" w:rsidRPr="00B2422E">
        <w:rPr>
          <w:rFonts w:ascii="Times New Roman" w:hAnsi="Times New Roman" w:cs="Times New Roman"/>
          <w:bCs/>
          <w:iCs/>
          <w:sz w:val="24"/>
          <w:szCs w:val="24"/>
          <w:lang w:val="lv"/>
        </w:rPr>
        <w:t>)</w:t>
      </w:r>
      <w:r w:rsidR="00B2422E">
        <w:rPr>
          <w:rFonts w:ascii="Times New Roman" w:hAnsi="Times New Roman" w:cs="Times New Roman"/>
          <w:bCs/>
          <w:iCs/>
          <w:sz w:val="24"/>
          <w:szCs w:val="24"/>
          <w:lang w:val="lv"/>
        </w:rPr>
        <w:t>.</w:t>
      </w:r>
    </w:p>
    <w:p w14:paraId="6A18AB38" w14:textId="77777777" w:rsidR="00065EE5" w:rsidRPr="00F5530E" w:rsidRDefault="00000000"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4F6D7B61" w14:textId="77777777" w:rsidR="00065EE5" w:rsidRPr="00232B37" w:rsidRDefault="00000000" w:rsidP="00065EE5">
      <w:pPr>
        <w:spacing w:after="0" w:line="240"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B84E6B">
        <w:rPr>
          <w:rFonts w:ascii="Times New Roman" w:eastAsia="Times New Roman" w:hAnsi="Times New Roman" w:cs="Times New Roman"/>
          <w:sz w:val="24"/>
          <w:szCs w:val="20"/>
          <w:lang w:eastAsia="lv-LV"/>
        </w:rPr>
        <w:t>Raiņa</w:t>
      </w:r>
      <w:r w:rsidR="00232B37" w:rsidRPr="00232B37">
        <w:rPr>
          <w:rFonts w:ascii="Times New Roman" w:eastAsia="Times New Roman" w:hAnsi="Times New Roman" w:cs="Times New Roman"/>
          <w:sz w:val="24"/>
          <w:szCs w:val="20"/>
          <w:lang w:eastAsia="lv-LV"/>
        </w:rPr>
        <w:t xml:space="preserve"> iela </w:t>
      </w:r>
      <w:r w:rsidR="00B84E6B">
        <w:rPr>
          <w:rFonts w:ascii="Times New Roman" w:eastAsia="Times New Roman" w:hAnsi="Times New Roman" w:cs="Times New Roman"/>
          <w:sz w:val="24"/>
          <w:szCs w:val="20"/>
          <w:lang w:eastAsia="lv-LV"/>
        </w:rPr>
        <w:t>52</w:t>
      </w:r>
      <w:r w:rsidR="00232B37" w:rsidRPr="00232B37">
        <w:rPr>
          <w:rFonts w:ascii="Times New Roman" w:eastAsia="Times New Roman" w:hAnsi="Times New Roman" w:cs="Times New Roman"/>
          <w:sz w:val="24"/>
          <w:szCs w:val="20"/>
          <w:lang w:eastAsia="lv-LV"/>
        </w:rPr>
        <w:t>, Balv</w:t>
      </w:r>
      <w:r w:rsidR="00B84E6B">
        <w:rPr>
          <w:rFonts w:ascii="Times New Roman" w:eastAsia="Times New Roman" w:hAnsi="Times New Roman" w:cs="Times New Roman"/>
          <w:sz w:val="24"/>
          <w:szCs w:val="20"/>
          <w:lang w:eastAsia="lv-LV"/>
        </w:rPr>
        <w:t>i</w:t>
      </w:r>
      <w:r w:rsidR="00232B37" w:rsidRPr="00232B37">
        <w:rPr>
          <w:rFonts w:ascii="Times New Roman" w:eastAsia="Times New Roman" w:hAnsi="Times New Roman" w:cs="Times New Roman"/>
          <w:sz w:val="24"/>
          <w:szCs w:val="20"/>
          <w:lang w:eastAsia="lv-LV"/>
        </w:rPr>
        <w:t>, LV-4501</w:t>
      </w:r>
    </w:p>
    <w:p w14:paraId="362311A1" w14:textId="77777777" w:rsidR="00065EE5" w:rsidRPr="00F10D8F" w:rsidRDefault="00000000"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F10D8F">
        <w:rPr>
          <w:rFonts w:ascii="Times New Roman" w:eastAsia="Times New Roman" w:hAnsi="Times New Roman" w:cs="Times New Roman"/>
          <w:b/>
          <w:bCs/>
          <w:sz w:val="24"/>
          <w:szCs w:val="24"/>
          <w:lang w:eastAsia="lv-LV"/>
        </w:rPr>
        <w:t>:</w:t>
      </w:r>
      <w:r w:rsidRPr="00F10D8F">
        <w:rPr>
          <w:rFonts w:ascii="Times New Roman" w:eastAsia="Times New Roman" w:hAnsi="Times New Roman" w:cs="Times New Roman"/>
          <w:sz w:val="24"/>
          <w:szCs w:val="24"/>
          <w:lang w:eastAsia="lv-LV"/>
        </w:rPr>
        <w:t xml:space="preserve"> </w:t>
      </w:r>
      <w:r w:rsidR="00F10D8F" w:rsidRPr="00B2422E">
        <w:rPr>
          <w:rFonts w:ascii="Times New Roman" w:hAnsi="Times New Roman" w:cs="Times New Roman"/>
          <w:b/>
          <w:bCs/>
          <w:sz w:val="24"/>
          <w:szCs w:val="24"/>
          <w:u w:val="single"/>
          <w:shd w:val="clear" w:color="auto" w:fill="FFFFFF"/>
        </w:rPr>
        <w:t>2 (divu) mēnešu</w:t>
      </w:r>
      <w:r w:rsidR="00F10D8F" w:rsidRPr="00F10D8F">
        <w:rPr>
          <w:rFonts w:ascii="Times New Roman" w:hAnsi="Times New Roman" w:cs="Times New Roman"/>
          <w:sz w:val="24"/>
          <w:szCs w:val="24"/>
          <w:shd w:val="clear" w:color="auto" w:fill="FFFFFF"/>
        </w:rPr>
        <w:t xml:space="preserve"> laikā no līguma noslēgšanas dienas.</w:t>
      </w:r>
    </w:p>
    <w:p w14:paraId="7A681BB6" w14:textId="77777777" w:rsidR="00453F53" w:rsidRPr="001F1033" w:rsidRDefault="00000000"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Pr="001F1033">
        <w:rPr>
          <w:rFonts w:ascii="Times New Roman" w:hAnsi="Times New Roman"/>
          <w:b/>
          <w:bCs/>
          <w:sz w:val="24"/>
          <w:szCs w:val="24"/>
        </w:rPr>
        <w:t>Līgumcena</w:t>
      </w:r>
      <w:r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06FC073D" w14:textId="77777777" w:rsidR="00065EE5" w:rsidRPr="006F6475" w:rsidRDefault="00000000"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Apmaksas nosacījumi:</w:t>
      </w:r>
      <w:r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Pr="001F1033">
        <w:rPr>
          <w:rFonts w:ascii="Times New Roman" w:eastAsia="Times New Roman" w:hAnsi="Times New Roman" w:cs="Times New Roman"/>
          <w:sz w:val="24"/>
          <w:szCs w:val="24"/>
          <w:lang w:eastAsia="lv-LV"/>
        </w:rPr>
        <w:t xml:space="preserve"> dienu laikā.</w:t>
      </w:r>
    </w:p>
    <w:p w14:paraId="0DAE54DA" w14:textId="77777777" w:rsidR="00065EE5" w:rsidRDefault="00000000"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14:paraId="73F9F0AE" w14:textId="77777777" w:rsidR="00065EE5" w:rsidRPr="00675E23" w:rsidRDefault="00000000"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569339F9" w14:textId="77777777" w:rsidR="00065EE5" w:rsidRPr="00675E23" w:rsidRDefault="00000000"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14:paraId="6923DB8C" w14:textId="77777777" w:rsidR="00065EE5" w:rsidRPr="00675E23" w:rsidRDefault="00000000"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1FAA7EC0" w14:textId="77777777" w:rsidR="00065EE5" w:rsidRDefault="00000000"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6ACD4D03" w14:textId="77777777" w:rsidR="00065EE5" w:rsidRDefault="00000000"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61104DF2" w14:textId="77777777" w:rsidR="00065EE5" w:rsidRDefault="00000000"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498B1F72" w14:textId="77777777" w:rsidR="00065EE5" w:rsidRPr="001F1033" w:rsidRDefault="00000000"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w:t>
      </w:r>
      <w:r w:rsidRPr="00B2422E">
        <w:rPr>
          <w:rFonts w:ascii="Times New Roman" w:eastAsia="Times New Roman" w:hAnsi="Times New Roman" w:cs="Times New Roman"/>
          <w:sz w:val="24"/>
          <w:szCs w:val="24"/>
          <w:lang w:eastAsia="ar-SA"/>
        </w:rPr>
        <w:t xml:space="preserve">līdz </w:t>
      </w:r>
      <w:r w:rsidR="00F10D8F" w:rsidRPr="00B2422E">
        <w:rPr>
          <w:rFonts w:ascii="Times New Roman" w:eastAsia="Times New Roman" w:hAnsi="Times New Roman" w:cs="Times New Roman"/>
          <w:b/>
          <w:sz w:val="24"/>
          <w:szCs w:val="24"/>
          <w:lang w:eastAsia="ar-SA"/>
        </w:rPr>
        <w:t>0</w:t>
      </w:r>
      <w:r w:rsidR="00B2422E" w:rsidRPr="00B2422E">
        <w:rPr>
          <w:rFonts w:ascii="Times New Roman" w:eastAsia="Times New Roman" w:hAnsi="Times New Roman" w:cs="Times New Roman"/>
          <w:b/>
          <w:sz w:val="24"/>
          <w:szCs w:val="24"/>
          <w:lang w:eastAsia="ar-SA"/>
        </w:rPr>
        <w:t>8</w:t>
      </w:r>
      <w:r w:rsidRPr="00B2422E">
        <w:rPr>
          <w:rFonts w:ascii="Times New Roman" w:eastAsia="Times New Roman" w:hAnsi="Times New Roman" w:cs="Times New Roman"/>
          <w:b/>
          <w:bCs/>
          <w:sz w:val="24"/>
          <w:szCs w:val="24"/>
          <w:lang w:eastAsia="ar-SA"/>
        </w:rPr>
        <w:t>.</w:t>
      </w:r>
      <w:r w:rsidR="00F10D8F" w:rsidRPr="00B2422E">
        <w:rPr>
          <w:rFonts w:ascii="Times New Roman" w:eastAsia="Times New Roman" w:hAnsi="Times New Roman" w:cs="Times New Roman"/>
          <w:b/>
          <w:bCs/>
          <w:sz w:val="24"/>
          <w:szCs w:val="24"/>
          <w:lang w:eastAsia="ar-SA"/>
        </w:rPr>
        <w:t>04</w:t>
      </w:r>
      <w:r w:rsidRPr="00B2422E">
        <w:rPr>
          <w:rFonts w:ascii="Times New Roman" w:eastAsia="Times New Roman" w:hAnsi="Times New Roman" w:cs="Times New Roman"/>
          <w:b/>
          <w:bCs/>
          <w:sz w:val="24"/>
          <w:szCs w:val="24"/>
          <w:lang w:eastAsia="ar-SA"/>
        </w:rPr>
        <w:t>.202</w:t>
      </w:r>
      <w:r w:rsidR="00B84E6B" w:rsidRPr="00B2422E">
        <w:rPr>
          <w:rFonts w:ascii="Times New Roman" w:eastAsia="Times New Roman" w:hAnsi="Times New Roman" w:cs="Times New Roman"/>
          <w:b/>
          <w:bCs/>
          <w:sz w:val="24"/>
          <w:szCs w:val="24"/>
          <w:lang w:eastAsia="ar-SA"/>
        </w:rPr>
        <w:t>4</w:t>
      </w:r>
      <w:r w:rsidRPr="00B2422E">
        <w:rPr>
          <w:rFonts w:ascii="Times New Roman" w:eastAsia="Times New Roman" w:hAnsi="Times New Roman" w:cs="Times New Roman"/>
          <w:b/>
          <w:bCs/>
          <w:sz w:val="24"/>
          <w:szCs w:val="24"/>
          <w:lang w:eastAsia="ar-SA"/>
        </w:rPr>
        <w:t xml:space="preserve">., </w:t>
      </w:r>
      <w:r w:rsidRPr="001F1033">
        <w:rPr>
          <w:rFonts w:ascii="Times New Roman" w:eastAsia="Times New Roman" w:hAnsi="Times New Roman" w:cs="Times New Roman"/>
          <w:b/>
          <w:bCs/>
          <w:sz w:val="24"/>
          <w:szCs w:val="24"/>
          <w:lang w:eastAsia="ar-SA"/>
        </w:rPr>
        <w:t>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79422CC8"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7ABCE2B9"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 Ja piedāvājumu iesniedz nosūtot pa pastu vai kurjeru, pasūtītājam to ir jāsaņem norādītajā adresē līdz noteiktajam piedāvājumu iesniegšanas termiņa beigām.</w:t>
      </w:r>
    </w:p>
    <w:p w14:paraId="3B52CCF7" w14:textId="77777777" w:rsidR="00065EE5" w:rsidRDefault="00000000"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lektroniski, pieteikums jāparaksta ar drošu elektronisko parakstu un jānosūt</w:t>
      </w:r>
      <w:r w:rsidR="002E514B">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728E0003" w14:textId="77777777" w:rsidR="00065EE5" w:rsidRDefault="00000000"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4CA35C97" w14:textId="77777777" w:rsidR="00065EE5" w:rsidRDefault="00000000"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3223DD1B" w14:textId="77777777" w:rsidR="00065EE5" w:rsidRPr="00E811FB" w:rsidRDefault="00000000"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24E61CE4" w14:textId="77777777" w:rsidR="00065EE5" w:rsidRPr="00B2422E" w:rsidRDefault="00000000" w:rsidP="00B2422E">
      <w:pPr>
        <w:spacing w:line="276" w:lineRule="auto"/>
        <w:jc w:val="both"/>
        <w:rPr>
          <w:rFonts w:ascii="Times New Roman" w:eastAsia="Arial Unicode MS" w:hAnsi="Times New Roman" w:cs="Times New Roman"/>
          <w:b/>
          <w:bCs/>
          <w:sz w:val="28"/>
          <w:szCs w:val="28"/>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B84E6B">
        <w:rPr>
          <w:rFonts w:ascii="Times New Roman" w:eastAsia="Times New Roman" w:hAnsi="Times New Roman" w:cs="Times New Roman"/>
          <w:sz w:val="24"/>
          <w:szCs w:val="24"/>
        </w:rPr>
        <w:t>“</w:t>
      </w:r>
      <w:r w:rsidR="00B84E6B" w:rsidRPr="00B84E6B">
        <w:rPr>
          <w:rFonts w:ascii="Times New Roman" w:hAnsi="Times New Roman" w:cs="Times New Roman"/>
          <w:sz w:val="24"/>
          <w:szCs w:val="24"/>
        </w:rPr>
        <w:t xml:space="preserve">Balvu novada Sociālās pārvaldes ēkas Raiņa ielā 52, Balvos, </w:t>
      </w:r>
      <w:r w:rsidR="00B84E6B" w:rsidRPr="00B84E6B">
        <w:rPr>
          <w:rFonts w:ascii="Times New Roman" w:hAnsi="Times New Roman" w:cs="Times New Roman"/>
          <w:iCs/>
          <w:sz w:val="24"/>
          <w:szCs w:val="24"/>
          <w:lang w:val="lv"/>
        </w:rPr>
        <w:t>energosertifikāta izstrāde</w:t>
      </w:r>
      <w:r w:rsidR="00E811FB" w:rsidRPr="00B84E6B">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w:t>
      </w:r>
      <w:r w:rsidR="00B2422E" w:rsidRPr="00B2422E">
        <w:rPr>
          <w:rFonts w:ascii="Times New Roman" w:eastAsia="Times New Roman" w:hAnsi="Times New Roman" w:cs="Times New Roman"/>
          <w:sz w:val="24"/>
          <w:szCs w:val="24"/>
        </w:rPr>
        <w:t>ID Nr.</w:t>
      </w:r>
      <w:r w:rsidR="00B2422E" w:rsidRPr="00B2422E">
        <w:rPr>
          <w:rFonts w:ascii="Times New Roman" w:eastAsia="Arial Unicode MS" w:hAnsi="Times New Roman" w:cs="Times New Roman"/>
          <w:sz w:val="24"/>
          <w:szCs w:val="24"/>
          <w:shd w:val="clear" w:color="auto" w:fill="FFFFFF"/>
        </w:rPr>
        <w:t xml:space="preserve"> </w:t>
      </w:r>
      <w:r w:rsidR="00B2422E" w:rsidRPr="00B2422E">
        <w:rPr>
          <w:rFonts w:ascii="Times New Roman" w:eastAsia="Arial Unicode MS" w:hAnsi="Times New Roman" w:cs="Times New Roman"/>
          <w:sz w:val="24"/>
          <w:szCs w:val="24"/>
          <w:shd w:val="clear" w:color="auto" w:fill="FFFFFF"/>
          <w:lang w:val="en-US"/>
        </w:rPr>
        <w:t>SD/2024/1-27.2/2/TID</w:t>
      </w:r>
      <w:r w:rsidR="00B2422E" w:rsidRPr="00B2422E">
        <w:rPr>
          <w:rFonts w:ascii="Times New Roman" w:eastAsia="Arial Unicode MS" w:hAnsi="Times New Roman" w:cs="Times New Roman"/>
          <w:sz w:val="28"/>
          <w:szCs w:val="28"/>
        </w:rPr>
        <w:t>,</w:t>
      </w:r>
      <w:r w:rsidR="00B2422E">
        <w:rPr>
          <w:rFonts w:ascii="Times New Roman" w:eastAsia="Arial Unicode MS" w:hAnsi="Times New Roman" w:cs="Times New Roman"/>
          <w:b/>
          <w:bCs/>
          <w:sz w:val="28"/>
          <w:szCs w:val="28"/>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F10D8F" w:rsidRPr="00B2422E">
        <w:rPr>
          <w:rFonts w:ascii="Times New Roman" w:eastAsia="Times New Roman" w:hAnsi="Times New Roman" w:cs="Times New Roman"/>
          <w:i/>
          <w:iCs/>
          <w:sz w:val="24"/>
          <w:szCs w:val="24"/>
          <w:lang w:eastAsia="ar-SA"/>
        </w:rPr>
        <w:t>0</w:t>
      </w:r>
      <w:r w:rsidR="00B2422E" w:rsidRPr="00B2422E">
        <w:rPr>
          <w:rFonts w:ascii="Times New Roman" w:eastAsia="Times New Roman" w:hAnsi="Times New Roman" w:cs="Times New Roman"/>
          <w:i/>
          <w:iCs/>
          <w:sz w:val="24"/>
          <w:szCs w:val="24"/>
          <w:lang w:eastAsia="ar-SA"/>
        </w:rPr>
        <w:t>8</w:t>
      </w:r>
      <w:r w:rsidRPr="00B2422E">
        <w:rPr>
          <w:rFonts w:ascii="Times New Roman" w:eastAsia="Times New Roman" w:hAnsi="Times New Roman" w:cs="Times New Roman"/>
          <w:i/>
          <w:iCs/>
          <w:sz w:val="24"/>
          <w:szCs w:val="24"/>
          <w:lang w:eastAsia="ar-SA"/>
        </w:rPr>
        <w:t>.</w:t>
      </w:r>
      <w:r w:rsidR="00F10D8F" w:rsidRPr="00B2422E">
        <w:rPr>
          <w:rFonts w:ascii="Times New Roman" w:eastAsia="Times New Roman" w:hAnsi="Times New Roman" w:cs="Times New Roman"/>
          <w:i/>
          <w:iCs/>
          <w:sz w:val="24"/>
          <w:szCs w:val="24"/>
          <w:lang w:eastAsia="ar-SA"/>
        </w:rPr>
        <w:t>04</w:t>
      </w:r>
      <w:r w:rsidRPr="00B2422E">
        <w:rPr>
          <w:rFonts w:ascii="Times New Roman" w:eastAsia="Times New Roman" w:hAnsi="Times New Roman" w:cs="Times New Roman"/>
          <w:i/>
          <w:iCs/>
          <w:sz w:val="24"/>
          <w:szCs w:val="24"/>
          <w:lang w:eastAsia="ar-SA"/>
        </w:rPr>
        <w:t>.202</w:t>
      </w:r>
      <w:r w:rsidR="00B84E6B" w:rsidRPr="00B2422E">
        <w:rPr>
          <w:rFonts w:ascii="Times New Roman" w:eastAsia="Times New Roman" w:hAnsi="Times New Roman" w:cs="Times New Roman"/>
          <w:i/>
          <w:iCs/>
          <w:sz w:val="24"/>
          <w:szCs w:val="24"/>
          <w:lang w:eastAsia="ar-SA"/>
        </w:rPr>
        <w:t>4</w:t>
      </w:r>
      <w:r w:rsidRPr="00B2422E">
        <w:rPr>
          <w:rFonts w:ascii="Times New Roman" w:eastAsia="Times New Roman" w:hAnsi="Times New Roman" w:cs="Times New Roman"/>
          <w:i/>
          <w:iCs/>
          <w:sz w:val="24"/>
          <w:szCs w:val="24"/>
          <w:lang w:eastAsia="ar-SA"/>
        </w:rPr>
        <w:t>.,</w:t>
      </w:r>
      <w:r w:rsidR="00E811FB" w:rsidRPr="00B2422E">
        <w:rPr>
          <w:rFonts w:ascii="Times New Roman" w:eastAsia="Times New Roman" w:hAnsi="Times New Roman" w:cs="Times New Roman"/>
          <w:i/>
          <w:iCs/>
          <w:sz w:val="24"/>
          <w:szCs w:val="24"/>
          <w:lang w:eastAsia="ar-SA"/>
        </w:rPr>
        <w:t xml:space="preserve"> </w:t>
      </w:r>
      <w:r w:rsidRPr="00B2422E">
        <w:rPr>
          <w:rFonts w:ascii="Times New Roman" w:eastAsia="Times New Roman" w:hAnsi="Times New Roman" w:cs="Times New Roman"/>
          <w:i/>
          <w:iCs/>
          <w:sz w:val="24"/>
          <w:szCs w:val="24"/>
          <w:lang w:eastAsia="ar-SA"/>
        </w:rPr>
        <w:t>plkst.1</w:t>
      </w:r>
      <w:r w:rsidR="0037065B" w:rsidRPr="00B2422E">
        <w:rPr>
          <w:rFonts w:ascii="Times New Roman" w:eastAsia="Times New Roman" w:hAnsi="Times New Roman" w:cs="Times New Roman"/>
          <w:i/>
          <w:iCs/>
          <w:sz w:val="24"/>
          <w:szCs w:val="24"/>
          <w:lang w:eastAsia="ar-SA"/>
        </w:rPr>
        <w:t>1</w:t>
      </w:r>
      <w:r w:rsidRPr="00B2422E">
        <w:rPr>
          <w:rFonts w:ascii="Times New Roman" w:eastAsia="Times New Roman" w:hAnsi="Times New Roman" w:cs="Times New Roman"/>
          <w:i/>
          <w:iCs/>
          <w:sz w:val="24"/>
          <w:szCs w:val="24"/>
          <w:lang w:eastAsia="ar-SA"/>
        </w:rPr>
        <w:t>.00”</w:t>
      </w:r>
      <w:r w:rsidRPr="00B2422E">
        <w:rPr>
          <w:rFonts w:ascii="Times New Roman" w:eastAsia="Times New Roman" w:hAnsi="Times New Roman" w:cs="Times New Roman"/>
          <w:sz w:val="24"/>
          <w:szCs w:val="24"/>
          <w:lang w:eastAsia="ar-SA"/>
        </w:rPr>
        <w:t>.</w:t>
      </w:r>
      <w:bookmarkEnd w:id="0"/>
    </w:p>
    <w:p w14:paraId="2AEF26A1" w14:textId="77777777" w:rsidR="00065EE5" w:rsidRDefault="00000000"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33A9B320" w14:textId="77777777" w:rsidR="00E811FB" w:rsidRDefault="00000000"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04994CA" w14:textId="77777777" w:rsidR="00E811FB" w:rsidRDefault="00000000"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p>
    <w:p w14:paraId="71DDCBC4" w14:textId="77777777" w:rsidR="00065EE5" w:rsidRDefault="00000000"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64DF1BDB"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5E3C91EC"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4B7041E" w14:textId="77777777" w:rsidR="00065EE5" w:rsidRDefault="00000000"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0C25D6A2" w14:textId="77777777" w:rsidR="00065EE5" w:rsidRDefault="00000000"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22A7AF43" w14:textId="77777777" w:rsidR="00065EE5" w:rsidRDefault="00000000"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9"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15FB6FD7"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69FE3E0E"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99F8CB4"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3F31D0">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8E5CBA0"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02C1AB18"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ACD75C2" w14:textId="77777777" w:rsidR="00065EE5" w:rsidRDefault="00000000"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172B7C9B" w14:textId="77777777" w:rsidR="00065EE5" w:rsidRDefault="00000000"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7A580AB7"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w:t>
      </w:r>
      <w:r w:rsidR="00B2422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1EA00877"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7C718BFA" w14:textId="77777777" w:rsidR="00065EE5" w:rsidRDefault="00000000"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14.12. Piedāvājumi, kas ir iesniegti pēc norādītā piedāvājumu iesniegšanas termiņa, netiek </w:t>
      </w:r>
      <w:r>
        <w:rPr>
          <w:rFonts w:ascii="Times New Roman" w:eastAsia="Calibri" w:hAnsi="Times New Roman" w:cs="Times New Roman"/>
          <w:sz w:val="24"/>
          <w:szCs w:val="24"/>
          <w:lang w:eastAsia="ar-SA"/>
        </w:rPr>
        <w:lastRenderedPageBreak/>
        <w:t>vērtēti.</w:t>
      </w:r>
    </w:p>
    <w:p w14:paraId="2B13F25A"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7453C57" w14:textId="77777777" w:rsidR="00065EE5" w:rsidRDefault="00000000"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7628A0AE" w14:textId="77777777" w:rsidR="00065EE5" w:rsidRDefault="00000000"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10"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FA93391" w14:textId="77777777" w:rsidR="00065EE5" w:rsidRDefault="00000000"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692BFAFE" w14:textId="77777777" w:rsidR="00065EE5" w:rsidRDefault="00000000"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kuram piešķirtas līguma slēgšanas tiesības, vārdu, uzvārdu / nosaukumu, Reģ.Nr.;</w:t>
      </w:r>
    </w:p>
    <w:p w14:paraId="5748E0C0" w14:textId="77777777" w:rsidR="00065EE5" w:rsidRDefault="00000000"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21E316F8" w14:textId="77777777" w:rsidR="00065EE5" w:rsidRDefault="00000000"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1FF4ED2E" w14:textId="77777777" w:rsidR="00065EE5" w:rsidRDefault="00000000"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23BC353" w14:textId="77777777" w:rsidR="00065EE5" w:rsidRDefault="00000000"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19C0F0D1" w14:textId="77777777" w:rsidR="00065EE5" w:rsidRDefault="00000000"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19E3351B" w14:textId="77777777" w:rsidR="00065EE5" w:rsidRDefault="00000000"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3C79029C" w14:textId="77777777" w:rsidR="00065EE5" w:rsidRDefault="00000000"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965DE30"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24097DCE" w14:textId="77777777" w:rsidR="00065EE5" w:rsidRDefault="00000000"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1B2BFB50" w14:textId="77777777" w:rsidR="00E811FB" w:rsidRDefault="00000000"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0154FDBD" w14:textId="77777777" w:rsidR="00065EE5" w:rsidRPr="00B2422E" w:rsidRDefault="00000000" w:rsidP="00B2422E">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3496EEB0" w14:textId="77777777"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1D4FA42B" w14:textId="77777777" w:rsidR="00A70E12" w:rsidRDefault="00A70E12"/>
    <w:sectPr w:rsidR="00A70E12" w:rsidSect="00610AC7">
      <w:footerReference w:type="default" r:id="rId11"/>
      <w:footerReference w:type="first" r:id="rId12"/>
      <w:pgSz w:w="11906" w:h="16838"/>
      <w:pgMar w:top="993" w:right="1274"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6B11" w14:textId="77777777" w:rsidR="00610AC7" w:rsidRDefault="00610AC7">
      <w:pPr>
        <w:spacing w:after="0" w:line="240" w:lineRule="auto"/>
      </w:pPr>
      <w:r>
        <w:separator/>
      </w:r>
    </w:p>
  </w:endnote>
  <w:endnote w:type="continuationSeparator" w:id="0">
    <w:p w14:paraId="4FE84636" w14:textId="77777777" w:rsidR="00610AC7" w:rsidRDefault="0061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E29F" w14:textId="77777777" w:rsidR="00A66D4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CF24" w14:textId="77777777" w:rsidR="00A66D4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B627" w14:textId="77777777" w:rsidR="00610AC7" w:rsidRDefault="00610AC7">
      <w:pPr>
        <w:spacing w:after="0" w:line="240" w:lineRule="auto"/>
      </w:pPr>
      <w:r>
        <w:separator/>
      </w:r>
    </w:p>
  </w:footnote>
  <w:footnote w:type="continuationSeparator" w:id="0">
    <w:p w14:paraId="6957BEE5" w14:textId="77777777" w:rsidR="00610AC7" w:rsidRDefault="00610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7CE4A9DE">
      <w:start w:val="1"/>
      <w:numFmt w:val="decimal"/>
      <w:lvlText w:val="%1."/>
      <w:lvlJc w:val="left"/>
      <w:pPr>
        <w:ind w:left="720" w:hanging="360"/>
      </w:pPr>
    </w:lvl>
    <w:lvl w:ilvl="1" w:tplc="24E49512">
      <w:start w:val="1"/>
      <w:numFmt w:val="lowerLetter"/>
      <w:lvlText w:val="%2."/>
      <w:lvlJc w:val="left"/>
      <w:pPr>
        <w:ind w:left="1440" w:hanging="360"/>
      </w:pPr>
    </w:lvl>
    <w:lvl w:ilvl="2" w:tplc="5C965FE2">
      <w:start w:val="1"/>
      <w:numFmt w:val="lowerRoman"/>
      <w:lvlText w:val="%3."/>
      <w:lvlJc w:val="right"/>
      <w:pPr>
        <w:ind w:left="2160" w:hanging="180"/>
      </w:pPr>
    </w:lvl>
    <w:lvl w:ilvl="3" w:tplc="F3C8CE8E">
      <w:start w:val="1"/>
      <w:numFmt w:val="decimal"/>
      <w:lvlText w:val="%4."/>
      <w:lvlJc w:val="left"/>
      <w:pPr>
        <w:ind w:left="2880" w:hanging="360"/>
      </w:pPr>
    </w:lvl>
    <w:lvl w:ilvl="4" w:tplc="B902080E">
      <w:start w:val="1"/>
      <w:numFmt w:val="lowerLetter"/>
      <w:lvlText w:val="%5."/>
      <w:lvlJc w:val="left"/>
      <w:pPr>
        <w:ind w:left="3600" w:hanging="360"/>
      </w:pPr>
    </w:lvl>
    <w:lvl w:ilvl="5" w:tplc="7A4C3710">
      <w:start w:val="1"/>
      <w:numFmt w:val="lowerRoman"/>
      <w:lvlText w:val="%6."/>
      <w:lvlJc w:val="right"/>
      <w:pPr>
        <w:ind w:left="4320" w:hanging="180"/>
      </w:pPr>
    </w:lvl>
    <w:lvl w:ilvl="6" w:tplc="D97E744C">
      <w:start w:val="1"/>
      <w:numFmt w:val="decimal"/>
      <w:lvlText w:val="%7."/>
      <w:lvlJc w:val="left"/>
      <w:pPr>
        <w:ind w:left="5040" w:hanging="360"/>
      </w:pPr>
    </w:lvl>
    <w:lvl w:ilvl="7" w:tplc="EE5E47D0">
      <w:start w:val="1"/>
      <w:numFmt w:val="lowerLetter"/>
      <w:lvlText w:val="%8."/>
      <w:lvlJc w:val="left"/>
      <w:pPr>
        <w:ind w:left="5760" w:hanging="360"/>
      </w:pPr>
    </w:lvl>
    <w:lvl w:ilvl="8" w:tplc="5B6A79C0">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2607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775104">
    <w:abstractNumId w:val="0"/>
  </w:num>
  <w:num w:numId="3" w16cid:durableId="205221355">
    <w:abstractNumId w:val="2"/>
  </w:num>
  <w:num w:numId="4" w16cid:durableId="205469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2DBC"/>
    <w:rsid w:val="000357DE"/>
    <w:rsid w:val="00065EE5"/>
    <w:rsid w:val="000C4C7D"/>
    <w:rsid w:val="001328A2"/>
    <w:rsid w:val="001E2173"/>
    <w:rsid w:val="001F1033"/>
    <w:rsid w:val="00232B37"/>
    <w:rsid w:val="002C061B"/>
    <w:rsid w:val="002E514B"/>
    <w:rsid w:val="003625EA"/>
    <w:rsid w:val="0037065B"/>
    <w:rsid w:val="0038261E"/>
    <w:rsid w:val="003F31D0"/>
    <w:rsid w:val="00403589"/>
    <w:rsid w:val="004052C5"/>
    <w:rsid w:val="0043231C"/>
    <w:rsid w:val="00453F53"/>
    <w:rsid w:val="00467BDF"/>
    <w:rsid w:val="004B5BB8"/>
    <w:rsid w:val="005401D8"/>
    <w:rsid w:val="00563C34"/>
    <w:rsid w:val="005F7F82"/>
    <w:rsid w:val="00610AC7"/>
    <w:rsid w:val="00675E23"/>
    <w:rsid w:val="006F6475"/>
    <w:rsid w:val="007E5788"/>
    <w:rsid w:val="00800C03"/>
    <w:rsid w:val="00823016"/>
    <w:rsid w:val="008347B4"/>
    <w:rsid w:val="00873342"/>
    <w:rsid w:val="008E1EE9"/>
    <w:rsid w:val="00962BFD"/>
    <w:rsid w:val="00983A17"/>
    <w:rsid w:val="00A66D4D"/>
    <w:rsid w:val="00A70E12"/>
    <w:rsid w:val="00AB1A19"/>
    <w:rsid w:val="00B2422E"/>
    <w:rsid w:val="00B84E6B"/>
    <w:rsid w:val="00CC4C12"/>
    <w:rsid w:val="00CD6F46"/>
    <w:rsid w:val="00CF6DEB"/>
    <w:rsid w:val="00D44661"/>
    <w:rsid w:val="00D67E89"/>
    <w:rsid w:val="00DD06FC"/>
    <w:rsid w:val="00E552FE"/>
    <w:rsid w:val="00E5650F"/>
    <w:rsid w:val="00E811FB"/>
    <w:rsid w:val="00EC4640"/>
    <w:rsid w:val="00EE11B1"/>
    <w:rsid w:val="00F10D8F"/>
    <w:rsid w:val="00F44285"/>
    <w:rsid w:val="00F55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21AF28A8"/>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Akapit z listą BS,Bullet list,Colorful List - Accent 12,H&amp;P List Paragraph,List Paragraph1,List1,Normal bullet 2,Numurets,Saistīto dokumentu saraksts,Saraksta rindkopa1,Strip,Syle 1,Virsraksti"/>
    <w:basedOn w:val="Parasts"/>
    <w:link w:val="SarakstarindkopaRakstz"/>
    <w:uiPriority w:val="34"/>
    <w:qFormat/>
    <w:rsid w:val="00065EE5"/>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Saraksta rindkopa1 Rakstz."/>
    <w:link w:val="Sarakstarindkopa"/>
    <w:uiPriority w:val="34"/>
    <w:qFormat/>
    <w:rsid w:val="00065EE5"/>
  </w:style>
  <w:style w:type="character" w:customStyle="1" w:styleId="Neatrisintapieminana1">
    <w:name w:val="Neatrisināta pieminēšana1"/>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valujeva@balv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ga.sustova@balvi.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5445</Words>
  <Characters>3105</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balvu novads</cp:lastModifiedBy>
  <cp:revision>2</cp:revision>
  <cp:lastPrinted>2022-11-14T11:55:00Z</cp:lastPrinted>
  <dcterms:created xsi:type="dcterms:W3CDTF">2024-03-15T11:25:00Z</dcterms:created>
  <dcterms:modified xsi:type="dcterms:W3CDTF">2024-03-15T11:25:00Z</dcterms:modified>
</cp:coreProperties>
</file>