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F8B3" w14:textId="77777777" w:rsidR="00843FD9" w:rsidRPr="003800FF" w:rsidRDefault="00843FD9" w:rsidP="00843FD9">
      <w:pPr>
        <w:spacing w:after="0" w:line="259" w:lineRule="auto"/>
        <w:jc w:val="center"/>
        <w:rPr>
          <w:rFonts w:ascii="Times New Roman" w:hAnsi="Times New Roman" w:cs="Arial"/>
          <w:b/>
          <w:sz w:val="28"/>
          <w:szCs w:val="28"/>
          <w:lang w:val="en-US"/>
        </w:rPr>
      </w:pPr>
      <w:r w:rsidRPr="003800F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0FF">
        <w:rPr>
          <w:rFonts w:ascii="Times New Roman" w:hAnsi="Times New Roman" w:cs="Arial"/>
          <w:b/>
          <w:sz w:val="28"/>
          <w:szCs w:val="28"/>
          <w:lang w:val="en-US"/>
        </w:rPr>
        <w:t>BALVU NOVADA PAŠVALDĪBA</w:t>
      </w:r>
    </w:p>
    <w:p w14:paraId="3652BF79" w14:textId="77777777" w:rsidR="00843FD9" w:rsidRPr="003800FF" w:rsidRDefault="00843FD9" w:rsidP="00843FD9">
      <w:pPr>
        <w:spacing w:after="0" w:line="259" w:lineRule="auto"/>
        <w:jc w:val="center"/>
        <w:rPr>
          <w:rFonts w:ascii="Times New Roman" w:hAnsi="Times New Roman" w:cs="Arial"/>
          <w:b/>
          <w:sz w:val="28"/>
          <w:szCs w:val="28"/>
          <w:lang w:val="en-US"/>
        </w:rPr>
      </w:pPr>
      <w:r w:rsidRPr="003800F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3800FF" w14:paraId="449FC75F" w14:textId="77777777" w:rsidTr="00BB3D6B">
        <w:trPr>
          <w:trHeight w:val="523"/>
        </w:trPr>
        <w:tc>
          <w:tcPr>
            <w:tcW w:w="9008" w:type="dxa"/>
          </w:tcPr>
          <w:p w14:paraId="1F8853A2" w14:textId="77777777" w:rsidR="00843FD9" w:rsidRPr="003800FF" w:rsidRDefault="00843FD9" w:rsidP="00BB3D6B">
            <w:pPr>
              <w:spacing w:after="0" w:line="240" w:lineRule="auto"/>
              <w:jc w:val="center"/>
              <w:rPr>
                <w:rFonts w:ascii="Times New Roman" w:hAnsi="Times New Roman" w:cs="Arial"/>
                <w:sz w:val="20"/>
                <w:szCs w:val="20"/>
                <w:lang w:val="en-US"/>
              </w:rPr>
            </w:pPr>
            <w:proofErr w:type="spellStart"/>
            <w:r w:rsidRPr="003800FF">
              <w:rPr>
                <w:rFonts w:ascii="Times New Roman" w:hAnsi="Times New Roman" w:cs="Arial"/>
                <w:sz w:val="20"/>
                <w:szCs w:val="20"/>
                <w:lang w:val="en-US"/>
              </w:rPr>
              <w:t>Reģ.Nr</w:t>
            </w:r>
            <w:proofErr w:type="spellEnd"/>
            <w:r w:rsidRPr="003800FF">
              <w:rPr>
                <w:rFonts w:ascii="Times New Roman" w:hAnsi="Times New Roman" w:cs="Arial"/>
                <w:sz w:val="20"/>
                <w:szCs w:val="20"/>
                <w:shd w:val="clear" w:color="auto" w:fill="FFFFFF"/>
                <w:lang w:val="en-US"/>
              </w:rPr>
              <w:t xml:space="preserve"> 90009115622</w:t>
            </w:r>
            <w:r w:rsidRPr="003800FF">
              <w:rPr>
                <w:rFonts w:ascii="Times New Roman" w:hAnsi="Times New Roman" w:cs="Arial"/>
                <w:sz w:val="20"/>
                <w:szCs w:val="20"/>
                <w:lang w:val="en-US"/>
              </w:rPr>
              <w:t xml:space="preserve">., Bērzpils </w:t>
            </w:r>
            <w:proofErr w:type="spellStart"/>
            <w:r w:rsidRPr="003800FF">
              <w:rPr>
                <w:rFonts w:ascii="Times New Roman" w:hAnsi="Times New Roman" w:cs="Arial"/>
                <w:sz w:val="20"/>
                <w:szCs w:val="20"/>
                <w:lang w:val="en-US"/>
              </w:rPr>
              <w:t>iela</w:t>
            </w:r>
            <w:proofErr w:type="spellEnd"/>
            <w:r w:rsidRPr="003800FF">
              <w:rPr>
                <w:rFonts w:ascii="Times New Roman" w:hAnsi="Times New Roman" w:cs="Arial"/>
                <w:sz w:val="20"/>
                <w:szCs w:val="20"/>
                <w:lang w:val="en-US"/>
              </w:rPr>
              <w:t xml:space="preserve"> 1A, </w:t>
            </w:r>
            <w:proofErr w:type="spellStart"/>
            <w:r w:rsidRPr="003800FF">
              <w:rPr>
                <w:rFonts w:ascii="Times New Roman" w:hAnsi="Times New Roman" w:cs="Arial"/>
                <w:sz w:val="20"/>
                <w:szCs w:val="20"/>
                <w:lang w:val="en-US"/>
              </w:rPr>
              <w:t>Balvi</w:t>
            </w:r>
            <w:proofErr w:type="spellEnd"/>
            <w:r w:rsidRPr="003800FF">
              <w:rPr>
                <w:rFonts w:ascii="Times New Roman" w:hAnsi="Times New Roman" w:cs="Arial"/>
                <w:sz w:val="20"/>
                <w:szCs w:val="20"/>
                <w:lang w:val="en-US"/>
              </w:rPr>
              <w:t xml:space="preserve">, Balvu </w:t>
            </w:r>
            <w:proofErr w:type="spellStart"/>
            <w:r w:rsidRPr="003800FF">
              <w:rPr>
                <w:rFonts w:ascii="Times New Roman" w:hAnsi="Times New Roman" w:cs="Arial"/>
                <w:sz w:val="20"/>
                <w:szCs w:val="20"/>
                <w:lang w:val="en-US"/>
              </w:rPr>
              <w:t>novads</w:t>
            </w:r>
            <w:proofErr w:type="spellEnd"/>
            <w:r w:rsidRPr="003800FF">
              <w:rPr>
                <w:rFonts w:ascii="Times New Roman" w:hAnsi="Times New Roman" w:cs="Arial"/>
                <w:sz w:val="20"/>
                <w:szCs w:val="20"/>
                <w:lang w:val="en-US"/>
              </w:rPr>
              <w:t xml:space="preserve">, LV-4501, </w:t>
            </w:r>
          </w:p>
          <w:p w14:paraId="4BFD3D0D" w14:textId="77777777" w:rsidR="00843FD9" w:rsidRPr="003800FF" w:rsidRDefault="00843FD9" w:rsidP="00BB3D6B">
            <w:pPr>
              <w:spacing w:after="0" w:line="240" w:lineRule="auto"/>
              <w:jc w:val="center"/>
              <w:rPr>
                <w:rFonts w:ascii="Times New Roman" w:hAnsi="Times New Roman" w:cs="Arial"/>
                <w:sz w:val="20"/>
                <w:szCs w:val="20"/>
                <w:lang w:val="en-US"/>
              </w:rPr>
            </w:pPr>
            <w:proofErr w:type="spellStart"/>
            <w:r w:rsidRPr="003800FF">
              <w:rPr>
                <w:rFonts w:ascii="Times New Roman" w:hAnsi="Times New Roman" w:cs="Arial"/>
                <w:sz w:val="20"/>
                <w:szCs w:val="20"/>
                <w:lang w:val="en-US"/>
              </w:rPr>
              <w:t>tālrunis</w:t>
            </w:r>
            <w:proofErr w:type="spellEnd"/>
            <w:r w:rsidRPr="003800FF">
              <w:rPr>
                <w:rFonts w:ascii="Times New Roman" w:hAnsi="Times New Roman" w:cs="Arial"/>
                <w:sz w:val="20"/>
                <w:szCs w:val="20"/>
                <w:lang w:val="en-US"/>
              </w:rPr>
              <w:t xml:space="preserve"> +371 64522453, e-pasts: dome@balvi.lv</w:t>
            </w:r>
          </w:p>
          <w:p w14:paraId="4D1BF556" w14:textId="77777777" w:rsidR="00843FD9" w:rsidRPr="003800F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3800F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3800FF" w:rsidRDefault="00A00324" w:rsidP="00A00324">
      <w:pPr>
        <w:spacing w:after="0" w:line="240" w:lineRule="auto"/>
        <w:jc w:val="center"/>
        <w:rPr>
          <w:rFonts w:ascii="Times New Roman" w:eastAsia="Times New Roman" w:hAnsi="Times New Roman"/>
          <w:sz w:val="20"/>
          <w:szCs w:val="20"/>
          <w:lang w:eastAsia="lv-LV"/>
        </w:rPr>
      </w:pPr>
      <w:r w:rsidRPr="003800FF">
        <w:rPr>
          <w:rFonts w:ascii="Times New Roman" w:hAnsi="Times New Roman"/>
          <w:sz w:val="24"/>
        </w:rPr>
        <w:t>Balvos</w:t>
      </w:r>
    </w:p>
    <w:p w14:paraId="534B263F" w14:textId="77777777" w:rsidR="003D6D9F" w:rsidRPr="003800FF" w:rsidRDefault="003D6D9F" w:rsidP="00122187">
      <w:pPr>
        <w:keepNext/>
        <w:spacing w:after="0" w:line="240" w:lineRule="auto"/>
        <w:jc w:val="right"/>
        <w:outlineLvl w:val="1"/>
        <w:rPr>
          <w:rFonts w:ascii="Times New Roman" w:eastAsia="Times New Roman" w:hAnsi="Times New Roman"/>
          <w:b/>
          <w:sz w:val="24"/>
          <w:szCs w:val="24"/>
        </w:rPr>
      </w:pPr>
      <w:r w:rsidRPr="003800FF">
        <w:rPr>
          <w:rFonts w:ascii="Times New Roman" w:eastAsia="Times New Roman" w:hAnsi="Times New Roman"/>
          <w:b/>
          <w:sz w:val="24"/>
          <w:szCs w:val="24"/>
        </w:rPr>
        <w:t>PIELIKUMS</w:t>
      </w:r>
    </w:p>
    <w:p w14:paraId="73A44E7B" w14:textId="5918AC75" w:rsidR="003800FF" w:rsidRPr="003800FF"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3800FF">
        <w:rPr>
          <w:rFonts w:ascii="Times New Roman" w:eastAsia="Times New Roman" w:hAnsi="Times New Roman"/>
          <w:sz w:val="24"/>
          <w:szCs w:val="24"/>
        </w:rPr>
        <w:t>Balvu novada Domes</w:t>
      </w:r>
    </w:p>
    <w:p w14:paraId="0163CD22" w14:textId="6DFBB02E" w:rsidR="003800FF" w:rsidRPr="003800FF"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3800FF">
        <w:rPr>
          <w:rFonts w:ascii="Times New Roman" w:eastAsia="Lucida Sans Unicode" w:hAnsi="Times New Roman"/>
          <w:kern w:val="1"/>
          <w:sz w:val="24"/>
          <w:szCs w:val="24"/>
          <w:lang w:eastAsia="lv-LV"/>
        </w:rPr>
        <w:t>202</w:t>
      </w:r>
      <w:r w:rsidR="00690CC7">
        <w:rPr>
          <w:rFonts w:ascii="Times New Roman" w:eastAsia="Lucida Sans Unicode" w:hAnsi="Times New Roman"/>
          <w:kern w:val="1"/>
          <w:sz w:val="24"/>
          <w:szCs w:val="24"/>
          <w:lang w:eastAsia="lv-LV"/>
        </w:rPr>
        <w:t>5</w:t>
      </w:r>
      <w:r w:rsidRPr="003800FF">
        <w:rPr>
          <w:rFonts w:ascii="Times New Roman" w:eastAsia="Lucida Sans Unicode" w:hAnsi="Times New Roman"/>
          <w:kern w:val="1"/>
          <w:sz w:val="24"/>
          <w:szCs w:val="24"/>
          <w:lang w:eastAsia="lv-LV"/>
        </w:rPr>
        <w:t xml:space="preserve">.gada </w:t>
      </w:r>
      <w:r w:rsidR="00690CC7">
        <w:rPr>
          <w:rFonts w:ascii="Times New Roman" w:eastAsia="Lucida Sans Unicode" w:hAnsi="Times New Roman"/>
          <w:kern w:val="1"/>
          <w:sz w:val="24"/>
          <w:szCs w:val="24"/>
          <w:lang w:eastAsia="lv-LV"/>
        </w:rPr>
        <w:t>23.janvāra</w:t>
      </w:r>
    </w:p>
    <w:p w14:paraId="7D0D2034" w14:textId="744489F1" w:rsidR="003D6D9F" w:rsidRPr="003800FF" w:rsidRDefault="003800FF" w:rsidP="003800FF">
      <w:pPr>
        <w:keepNext/>
        <w:spacing w:after="0" w:line="240" w:lineRule="auto"/>
        <w:jc w:val="right"/>
        <w:outlineLvl w:val="1"/>
        <w:rPr>
          <w:rFonts w:ascii="Times New Roman" w:hAnsi="Times New Roman"/>
          <w:sz w:val="24"/>
          <w:szCs w:val="24"/>
        </w:rPr>
      </w:pPr>
      <w:r w:rsidRPr="003800FF">
        <w:rPr>
          <w:rFonts w:ascii="Times New Roman" w:eastAsia="Lucida Sans Unicode" w:hAnsi="Times New Roman"/>
          <w:kern w:val="1"/>
          <w:sz w:val="24"/>
          <w:szCs w:val="24"/>
          <w:lang w:eastAsia="lv-LV"/>
        </w:rPr>
        <w:t>lēmumam (prot. Nr.___, ___.§)</w:t>
      </w:r>
    </w:p>
    <w:p w14:paraId="7B9965FF" w14:textId="77777777" w:rsidR="00AA51FD" w:rsidRPr="00110B44" w:rsidRDefault="00AA51FD" w:rsidP="00C51CB6">
      <w:pPr>
        <w:spacing w:after="0" w:line="240" w:lineRule="auto"/>
        <w:rPr>
          <w:rFonts w:ascii="Times New Roman Bold" w:hAnsi="Times New Roman Bold"/>
          <w:b/>
          <w:caps/>
          <w:sz w:val="28"/>
          <w:szCs w:val="28"/>
        </w:rPr>
      </w:pPr>
    </w:p>
    <w:p w14:paraId="5B4EA56A" w14:textId="77777777" w:rsidR="004A0E20" w:rsidRDefault="004A0E20" w:rsidP="009C73BA">
      <w:pPr>
        <w:spacing w:after="0" w:line="240" w:lineRule="auto"/>
        <w:jc w:val="center"/>
        <w:rPr>
          <w:rFonts w:ascii="Times New Roman Bold" w:hAnsi="Times New Roman Bold"/>
          <w:b/>
          <w:caps/>
          <w:sz w:val="28"/>
          <w:szCs w:val="28"/>
        </w:rPr>
      </w:pPr>
    </w:p>
    <w:p w14:paraId="46EAD242" w14:textId="5C343E80" w:rsidR="005862AD" w:rsidRPr="00110B44" w:rsidRDefault="005862AD" w:rsidP="009C73BA">
      <w:pPr>
        <w:spacing w:after="0" w:line="240" w:lineRule="auto"/>
        <w:jc w:val="center"/>
        <w:rPr>
          <w:rFonts w:ascii="Times New Roman Bold" w:hAnsi="Times New Roman Bold"/>
          <w:b/>
          <w:caps/>
          <w:sz w:val="28"/>
          <w:szCs w:val="28"/>
        </w:rPr>
      </w:pPr>
      <w:r w:rsidRPr="00110B44">
        <w:rPr>
          <w:rFonts w:ascii="Times New Roman Bold" w:hAnsi="Times New Roman Bold"/>
          <w:b/>
          <w:caps/>
          <w:sz w:val="28"/>
          <w:szCs w:val="28"/>
        </w:rPr>
        <w:t>Paskaidrojuma raksts</w:t>
      </w:r>
    </w:p>
    <w:p w14:paraId="39911A19" w14:textId="77777777" w:rsidR="00122187" w:rsidRPr="00110B44" w:rsidRDefault="00122187" w:rsidP="009C73BA">
      <w:pPr>
        <w:spacing w:after="0" w:line="240" w:lineRule="auto"/>
        <w:jc w:val="center"/>
        <w:rPr>
          <w:rFonts w:ascii="Times New Roman" w:hAnsi="Times New Roman"/>
          <w:b/>
          <w:noProof/>
          <w:sz w:val="24"/>
          <w:szCs w:val="24"/>
        </w:rPr>
      </w:pPr>
    </w:p>
    <w:p w14:paraId="0EA30F0C" w14:textId="4FA9718D" w:rsidR="005862AD" w:rsidRPr="00110B44" w:rsidRDefault="0028780A" w:rsidP="009C73BA">
      <w:pPr>
        <w:spacing w:after="0" w:line="240" w:lineRule="auto"/>
        <w:jc w:val="center"/>
        <w:rPr>
          <w:rFonts w:ascii="Times New Roman" w:hAnsi="Times New Roman"/>
          <w:b/>
          <w:bCs/>
          <w:noProof/>
          <w:sz w:val="24"/>
          <w:szCs w:val="24"/>
        </w:rPr>
      </w:pPr>
      <w:r w:rsidRPr="0028780A">
        <w:rPr>
          <w:rFonts w:ascii="Times New Roman" w:hAnsi="Times New Roman"/>
          <w:b/>
          <w:noProof/>
          <w:sz w:val="24"/>
          <w:szCs w:val="24"/>
        </w:rPr>
        <w:t>par Balvu novada domes 202</w:t>
      </w:r>
      <w:r w:rsidR="00690CC7">
        <w:rPr>
          <w:rFonts w:ascii="Times New Roman" w:hAnsi="Times New Roman"/>
          <w:b/>
          <w:noProof/>
          <w:sz w:val="24"/>
          <w:szCs w:val="24"/>
        </w:rPr>
        <w:t>5</w:t>
      </w:r>
      <w:r w:rsidRPr="0028780A">
        <w:rPr>
          <w:rFonts w:ascii="Times New Roman" w:hAnsi="Times New Roman"/>
          <w:b/>
          <w:noProof/>
          <w:sz w:val="24"/>
          <w:szCs w:val="24"/>
        </w:rPr>
        <w:t xml:space="preserve">.gada </w:t>
      </w:r>
      <w:r w:rsidR="00690CC7">
        <w:rPr>
          <w:rFonts w:ascii="Times New Roman" w:hAnsi="Times New Roman"/>
          <w:b/>
          <w:noProof/>
          <w:sz w:val="24"/>
          <w:szCs w:val="24"/>
        </w:rPr>
        <w:t>23.janvāra</w:t>
      </w:r>
      <w:r w:rsidRPr="0028780A">
        <w:rPr>
          <w:rFonts w:ascii="Times New Roman" w:hAnsi="Times New Roman"/>
          <w:b/>
          <w:noProof/>
          <w:sz w:val="24"/>
          <w:szCs w:val="24"/>
        </w:rPr>
        <w:t xml:space="preserve"> saistošo noteikumu Nr.___/2024 “Grozījum</w:t>
      </w:r>
      <w:r w:rsidR="00690CC7">
        <w:rPr>
          <w:rFonts w:ascii="Times New Roman" w:hAnsi="Times New Roman"/>
          <w:b/>
          <w:noProof/>
          <w:sz w:val="24"/>
          <w:szCs w:val="24"/>
        </w:rPr>
        <w:t>s</w:t>
      </w:r>
      <w:r w:rsidRPr="0028780A">
        <w:rPr>
          <w:rFonts w:ascii="Times New Roman" w:hAnsi="Times New Roman"/>
          <w:b/>
          <w:noProof/>
          <w:sz w:val="24"/>
          <w:szCs w:val="24"/>
        </w:rPr>
        <w:t xml:space="preserve"> Balvu novada domes 2022.gada 27.oktobra saistošajos noteikumos Nr.34/2022 “Balvu novada pašvaldības aģentūras “SAN-TEX” nolikums”” projektu</w:t>
      </w:r>
    </w:p>
    <w:p w14:paraId="2084EA4C" w14:textId="1B8E47C0" w:rsidR="007B0389" w:rsidRDefault="007B0389" w:rsidP="009C73BA">
      <w:pPr>
        <w:spacing w:after="0" w:line="240" w:lineRule="auto"/>
        <w:jc w:val="center"/>
        <w:rPr>
          <w:rFonts w:ascii="Times New Roman" w:hAnsi="Times New Roman"/>
          <w:b/>
          <w:bCs/>
          <w:noProof/>
          <w:color w:val="FF0000"/>
          <w:sz w:val="24"/>
          <w:szCs w:val="24"/>
        </w:rPr>
      </w:pPr>
    </w:p>
    <w:tbl>
      <w:tblPr>
        <w:tblW w:w="9195"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7F6E03" w:rsidRPr="007F6E03" w14:paraId="564FFB17"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14904F" w14:textId="77777777" w:rsidR="00F55F1E" w:rsidRPr="007F6E03" w:rsidRDefault="00F55F1E" w:rsidP="00F55F1E">
            <w:pPr>
              <w:spacing w:after="0" w:line="240" w:lineRule="auto"/>
              <w:ind w:right="39"/>
              <w:jc w:val="center"/>
              <w:textAlignment w:val="baseline"/>
              <w:rPr>
                <w:rFonts w:ascii="Times New Roman" w:eastAsia="Times New Roman" w:hAnsi="Times New Roman"/>
                <w:sz w:val="24"/>
                <w:szCs w:val="24"/>
                <w:lang w:eastAsia="lv-LV"/>
              </w:rPr>
            </w:pPr>
            <w:r w:rsidRPr="007F6E03">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0F0BB" w14:textId="77777777" w:rsidR="00F55F1E" w:rsidRPr="007F6E03" w:rsidRDefault="00F55F1E" w:rsidP="00F55F1E">
            <w:pPr>
              <w:spacing w:after="0" w:line="240" w:lineRule="auto"/>
              <w:ind w:right="102"/>
              <w:jc w:val="center"/>
              <w:textAlignment w:val="baseline"/>
              <w:rPr>
                <w:rFonts w:ascii="Times New Roman" w:eastAsia="Times New Roman" w:hAnsi="Times New Roman"/>
                <w:b/>
                <w:bCs/>
                <w:sz w:val="24"/>
                <w:szCs w:val="24"/>
                <w:lang w:eastAsia="lv-LV"/>
              </w:rPr>
            </w:pPr>
            <w:r w:rsidRPr="007F6E03">
              <w:rPr>
                <w:rFonts w:ascii="Times New Roman" w:eastAsia="Times New Roman" w:hAnsi="Times New Roman"/>
                <w:b/>
                <w:bCs/>
                <w:sz w:val="24"/>
                <w:szCs w:val="24"/>
                <w:lang w:eastAsia="lv-LV"/>
              </w:rPr>
              <w:t>Norādāmā informācija </w:t>
            </w:r>
          </w:p>
        </w:tc>
      </w:tr>
      <w:tr w:rsidR="002A699A" w:rsidRPr="002A699A" w14:paraId="4F7923DF"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60944B" w14:textId="77777777" w:rsidR="00F55F1E" w:rsidRPr="007F6E03"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7F6E03">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34D860" w14:textId="4E978E65" w:rsidR="0093462D" w:rsidRDefault="007F6E03" w:rsidP="00510040">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color w:val="FF0000"/>
                <w:sz w:val="24"/>
                <w:szCs w:val="24"/>
                <w:lang w:eastAsia="lv-LV"/>
              </w:rPr>
              <w:tab/>
            </w:r>
            <w:r w:rsidR="00510040">
              <w:rPr>
                <w:rFonts w:ascii="Times New Roman" w:eastAsia="Times New Roman" w:hAnsi="Times New Roman"/>
                <w:sz w:val="24"/>
                <w:szCs w:val="24"/>
                <w:lang w:eastAsia="lv-LV"/>
              </w:rPr>
              <w:t xml:space="preserve">Balvu novada pašvaldība ir izstrādājusi un iesniegusi finansējuma saņemšanai projektu “Publiskās infrastruktūras uzlabošana uzņēmējdarbības atbalstam Balvos”. Lai saņemtu finansējumu šī projekta ieviešanai, tam ir jāatbilst Ministru kabineta 2024.gada 16. janvāra noteikumiem </w:t>
            </w:r>
            <w:r w:rsidR="00D67950">
              <w:rPr>
                <w:rFonts w:ascii="Times New Roman" w:eastAsia="Times New Roman" w:hAnsi="Times New Roman"/>
                <w:sz w:val="24"/>
                <w:szCs w:val="24"/>
                <w:lang w:eastAsia="lv-LV"/>
              </w:rPr>
              <w:t>N</w:t>
            </w:r>
            <w:r w:rsidR="00510040">
              <w:rPr>
                <w:rFonts w:ascii="Times New Roman" w:eastAsia="Times New Roman" w:hAnsi="Times New Roman"/>
                <w:sz w:val="24"/>
                <w:szCs w:val="24"/>
                <w:lang w:eastAsia="lv-LV"/>
              </w:rPr>
              <w:t>r.55 “</w:t>
            </w:r>
            <w:r w:rsidR="00D67950" w:rsidRPr="00D67950">
              <w:rPr>
                <w:rFonts w:ascii="Times New Roman" w:eastAsia="Times New Roman" w:hAnsi="Times New Roman"/>
                <w:sz w:val="24"/>
                <w:szCs w:val="24"/>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D67950">
              <w:rPr>
                <w:rFonts w:ascii="Times New Roman" w:eastAsia="Times New Roman" w:hAnsi="Times New Roman"/>
                <w:sz w:val="24"/>
                <w:szCs w:val="24"/>
                <w:lang w:eastAsia="lv-LV"/>
              </w:rPr>
              <w:t xml:space="preserve">”. </w:t>
            </w:r>
          </w:p>
          <w:p w14:paraId="53659C3D" w14:textId="61283905" w:rsidR="00690CC7" w:rsidRDefault="00690CC7" w:rsidP="00690CC7">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t xml:space="preserve">Esošajā saistošo noteikumu redakcijā </w:t>
            </w:r>
            <w:r w:rsidRPr="00690CC7">
              <w:rPr>
                <w:rFonts w:ascii="Times New Roman" w:eastAsia="Times New Roman" w:hAnsi="Times New Roman"/>
                <w:sz w:val="24"/>
                <w:szCs w:val="24"/>
                <w:lang w:eastAsia="lv-LV"/>
              </w:rPr>
              <w:t>nav iekļauti visi nosacījumi tādā apmērā, kā to paredz Eiropas Komisijas lēmums Nr. 2012/21/ES un MK noteikumi nr.55. Saistošo noteikumu 5. punkts nesniedz skaidru priekšstatu kā pakalpojuma uzlicējs (pašvaldība) rīkosies, lai tiktu izpildīti Eiropas Komisijas lēmuma Nr. 2012/21/ES 5. un 6. punkti, un kādi pienākumi no tā izriet pakalpojuma sniedzējam.</w:t>
            </w:r>
            <w:r>
              <w:rPr>
                <w:rFonts w:ascii="Times New Roman" w:eastAsia="Times New Roman" w:hAnsi="Times New Roman"/>
                <w:sz w:val="24"/>
                <w:szCs w:val="24"/>
                <w:lang w:eastAsia="lv-LV"/>
              </w:rPr>
              <w:t xml:space="preserve"> </w:t>
            </w:r>
            <w:r w:rsidRPr="00690CC7">
              <w:rPr>
                <w:rFonts w:ascii="Times New Roman" w:eastAsia="Times New Roman" w:hAnsi="Times New Roman"/>
                <w:sz w:val="24"/>
                <w:szCs w:val="24"/>
                <w:lang w:eastAsia="lv-LV"/>
              </w:rPr>
              <w:t>Līdz ar to saistošos noteikumus ir nepieciešams papildināt ar nosacījumu, no kā izriet, ka</w:t>
            </w:r>
            <w:r>
              <w:rPr>
                <w:rFonts w:ascii="Times New Roman" w:eastAsia="Times New Roman" w:hAnsi="Times New Roman"/>
                <w:sz w:val="24"/>
                <w:szCs w:val="24"/>
                <w:lang w:eastAsia="lv-LV"/>
              </w:rPr>
              <w:t xml:space="preserve"> </w:t>
            </w:r>
            <w:r w:rsidRPr="00690CC7">
              <w:rPr>
                <w:rFonts w:ascii="Times New Roman" w:eastAsia="Times New Roman" w:hAnsi="Times New Roman"/>
                <w:sz w:val="24"/>
                <w:szCs w:val="24"/>
                <w:lang w:eastAsia="lv-LV"/>
              </w:rPr>
              <w:t xml:space="preserve">pašvaldība ne retāk kā reizi trijos gados veic pārbaudes par pakalpojuma sniedzējam piešķirto atlīdzības maksājumu/kompensāciju izlietojumu un tā atbilstību piešķiršanas kritērijiem, aprēķinu un kontroles kārtību un pārmērīgas kompensācijas novēršanu, kas Eiropas Komisijas lēmums Nr.2012/21/ES 5. un 6. pantam. Ja pārmērīgas kompensācijas summa nepārsniedz 10 % no vidējās gada kompensācijas summas, šādu kompensāciju var pārnest uz nākamo periodu un atskaitīt no kompensācijas summas, kas jāmaksā par minēto periodu. Bet ja kompensācijas summa pārsniedz saskaņā ar  Eiropas Komisijas lēmums Nr.2012/21/ES) 5.pantu noteikto </w:t>
            </w:r>
            <w:r w:rsidRPr="00690CC7">
              <w:rPr>
                <w:rFonts w:ascii="Times New Roman" w:eastAsia="Times New Roman" w:hAnsi="Times New Roman"/>
                <w:sz w:val="24"/>
                <w:szCs w:val="24"/>
                <w:lang w:eastAsia="lv-LV"/>
              </w:rPr>
              <w:lastRenderedPageBreak/>
              <w:t>summu, tad uzņēmumam ir pienākums atmaksāt saņemto pārmērīgo kompensāciju.</w:t>
            </w:r>
          </w:p>
          <w:p w14:paraId="6484FE27" w14:textId="5D171527" w:rsidR="000F7C6A" w:rsidRPr="00510040" w:rsidRDefault="0093462D" w:rsidP="00510040">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008630E3">
              <w:rPr>
                <w:rFonts w:ascii="Times New Roman" w:eastAsia="Times New Roman" w:hAnsi="Times New Roman"/>
                <w:sz w:val="24"/>
                <w:szCs w:val="24"/>
                <w:lang w:eastAsia="lv-LV"/>
              </w:rPr>
              <w:t xml:space="preserve">Tādējādi </w:t>
            </w:r>
            <w:r w:rsidR="00690CC7">
              <w:rPr>
                <w:rFonts w:ascii="Times New Roman" w:eastAsia="Times New Roman" w:hAnsi="Times New Roman"/>
                <w:sz w:val="24"/>
                <w:szCs w:val="24"/>
                <w:lang w:eastAsia="lv-LV"/>
              </w:rPr>
              <w:t>ir nepieciešams saistošos papildināt ar punktu, kurš satur augstāk minēto nosacījumu.</w:t>
            </w:r>
          </w:p>
          <w:p w14:paraId="6DF447F3" w14:textId="2488B82A" w:rsidR="00F55F1E" w:rsidRPr="002A699A" w:rsidRDefault="00F55F1E" w:rsidP="006118A1">
            <w:pPr>
              <w:widowControl w:val="0"/>
              <w:spacing w:after="0" w:line="240" w:lineRule="auto"/>
              <w:ind w:right="102"/>
              <w:jc w:val="both"/>
              <w:textAlignment w:val="baseline"/>
              <w:rPr>
                <w:rFonts w:ascii="Times New Roman" w:eastAsia="Times New Roman" w:hAnsi="Times New Roman"/>
                <w:color w:val="FF0000"/>
                <w:sz w:val="24"/>
                <w:szCs w:val="24"/>
                <w:lang w:eastAsia="lv-LV"/>
              </w:rPr>
            </w:pPr>
          </w:p>
        </w:tc>
      </w:tr>
      <w:tr w:rsidR="003B3498" w:rsidRPr="003B3498" w14:paraId="59FA605A"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620B48" w14:textId="45B6A841" w:rsidR="00F55F1E" w:rsidRPr="003B3498" w:rsidRDefault="003B3498">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3B3498">
              <w:rPr>
                <w:rFonts w:ascii="Times New Roman" w:eastAsia="Times New Roman" w:hAnsi="Times New Roman"/>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7C0C8D" w14:textId="50FEF641" w:rsidR="00F55F1E" w:rsidRPr="003B3498" w:rsidRDefault="004A0E20"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3B3498">
              <w:rPr>
                <w:rFonts w:ascii="Times New Roman" w:eastAsia="Times New Roman" w:hAnsi="Times New Roman"/>
                <w:sz w:val="24"/>
                <w:szCs w:val="24"/>
                <w:lang w:eastAsia="lv-LV"/>
              </w:rPr>
              <w:tab/>
              <w:t>Saistošajiem noteikumiem fiskālās ietekmes uz pašvaldības budžetu nav, jo tie ir tikai grozījumi nolikumā.</w:t>
            </w:r>
          </w:p>
        </w:tc>
      </w:tr>
      <w:tr w:rsidR="00D27606" w:rsidRPr="00D27606" w14:paraId="4FF59413"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4F4272" w14:textId="77777777" w:rsidR="00F55F1E" w:rsidRPr="00D27606"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D27606">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B502E0" w14:textId="37B4AAC8" w:rsidR="00F55F1E" w:rsidRPr="00D27606" w:rsidRDefault="00FD4E58" w:rsidP="00FD4E5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D27606">
              <w:rPr>
                <w:rFonts w:ascii="Times New Roman" w:eastAsia="Times New Roman" w:hAnsi="Times New Roman"/>
                <w:sz w:val="24"/>
                <w:szCs w:val="24"/>
                <w:lang w:eastAsia="lv-LV"/>
              </w:rPr>
              <w:tab/>
              <w:t xml:space="preserve">Saistošie noteikumi neietekmēs </w:t>
            </w:r>
            <w:r w:rsidR="00F55F1E" w:rsidRPr="00D27606">
              <w:rPr>
                <w:rFonts w:ascii="Times New Roman" w:eastAsia="Times New Roman" w:hAnsi="Times New Roman"/>
                <w:sz w:val="24"/>
                <w:szCs w:val="24"/>
                <w:lang w:eastAsia="lv-LV"/>
              </w:rPr>
              <w:t xml:space="preserve">cilvēku dzīvesveidu, kultūru, labsajūtu, sabiedrību kopumā, kā arī </w:t>
            </w:r>
            <w:r w:rsidRPr="00D27606">
              <w:rPr>
                <w:rFonts w:ascii="Times New Roman" w:eastAsia="Times New Roman" w:hAnsi="Times New Roman"/>
                <w:sz w:val="24"/>
                <w:szCs w:val="24"/>
                <w:lang w:eastAsia="lv-LV"/>
              </w:rPr>
              <w:t>nebūs ietekmes</w:t>
            </w:r>
            <w:r w:rsidR="00F55F1E" w:rsidRPr="00D27606">
              <w:rPr>
                <w:rFonts w:ascii="Times New Roman" w:eastAsia="Times New Roman" w:hAnsi="Times New Roman"/>
                <w:sz w:val="24"/>
                <w:szCs w:val="24"/>
                <w:lang w:eastAsia="lv-LV"/>
              </w:rPr>
              <w:t xml:space="preserve"> uz konkrētām sabiedrības grupām, tai skaitā sociālās atstumtības riskam pakļautajām sabiedrības grupām, personu ar invaliditāti vienlīdzīgām iespējām un tiesībām, uz dzimumu līdztiesību</w:t>
            </w:r>
            <w:r w:rsidRPr="00D27606">
              <w:rPr>
                <w:rFonts w:ascii="Times New Roman" w:eastAsia="Times New Roman" w:hAnsi="Times New Roman"/>
                <w:sz w:val="24"/>
                <w:szCs w:val="24"/>
                <w:lang w:eastAsia="lv-LV"/>
              </w:rPr>
              <w:t xml:space="preserve">. Šādas ietekmes nebūs, jo šie saistošie noteikumi ir nepieciešami tikai, lai </w:t>
            </w:r>
            <w:r w:rsidR="000F7C6A">
              <w:rPr>
                <w:rFonts w:ascii="Times New Roman" w:eastAsia="Times New Roman" w:hAnsi="Times New Roman"/>
                <w:sz w:val="24"/>
                <w:szCs w:val="24"/>
                <w:lang w:eastAsia="lv-LV"/>
              </w:rPr>
              <w:t>precizētu aģentūras un pašvaldības attiecības.</w:t>
            </w:r>
            <w:r w:rsidRPr="00D27606">
              <w:rPr>
                <w:rFonts w:ascii="Times New Roman" w:eastAsia="Times New Roman" w:hAnsi="Times New Roman"/>
                <w:sz w:val="24"/>
                <w:szCs w:val="24"/>
                <w:lang w:eastAsia="lv-LV"/>
              </w:rPr>
              <w:t xml:space="preserve"> </w:t>
            </w:r>
          </w:p>
          <w:p w14:paraId="25D3F89E" w14:textId="7D716B23" w:rsidR="00F55F1E" w:rsidRPr="00D27606" w:rsidRDefault="00FD4E58" w:rsidP="0078355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D27606">
              <w:rPr>
                <w:rFonts w:ascii="Times New Roman" w:eastAsia="Times New Roman" w:hAnsi="Times New Roman"/>
                <w:sz w:val="24"/>
                <w:szCs w:val="24"/>
                <w:lang w:eastAsia="lv-LV"/>
              </w:rPr>
              <w:tab/>
            </w:r>
            <w:r w:rsidR="00783558" w:rsidRPr="00D27606">
              <w:rPr>
                <w:rFonts w:ascii="Times New Roman" w:eastAsia="Times New Roman" w:hAnsi="Times New Roman"/>
                <w:sz w:val="24"/>
                <w:szCs w:val="24"/>
                <w:lang w:eastAsia="lv-LV"/>
              </w:rPr>
              <w:t xml:space="preserve">Atbilstoši tādiem pašiem apsvērumiem, </w:t>
            </w:r>
            <w:r w:rsidR="00A20317" w:rsidRPr="00D27606">
              <w:rPr>
                <w:rFonts w:ascii="Times New Roman" w:eastAsia="Times New Roman" w:hAnsi="Times New Roman"/>
                <w:sz w:val="24"/>
                <w:szCs w:val="24"/>
                <w:lang w:eastAsia="lv-LV"/>
              </w:rPr>
              <w:t>s</w:t>
            </w:r>
            <w:r w:rsidR="00783558" w:rsidRPr="00D27606">
              <w:rPr>
                <w:rFonts w:ascii="Times New Roman" w:eastAsia="Times New Roman" w:hAnsi="Times New Roman"/>
                <w:sz w:val="24"/>
                <w:szCs w:val="24"/>
                <w:lang w:eastAsia="lv-LV"/>
              </w:rPr>
              <w:t xml:space="preserve">aistošajiem noteikumiem nebūs ietekmes arī uz tādām jomām, kā </w:t>
            </w:r>
            <w:r w:rsidR="00F55F1E" w:rsidRPr="00D27606">
              <w:rPr>
                <w:rFonts w:ascii="Times New Roman" w:eastAsia="Times New Roman" w:hAnsi="Times New Roman"/>
                <w:sz w:val="24"/>
                <w:szCs w:val="24"/>
                <w:lang w:eastAsia="lv-LV"/>
              </w:rPr>
              <w:t>ietekme uz vidi</w:t>
            </w:r>
            <w:r w:rsidR="00783558" w:rsidRPr="00D27606">
              <w:rPr>
                <w:rFonts w:ascii="Times New Roman" w:eastAsia="Times New Roman" w:hAnsi="Times New Roman"/>
                <w:sz w:val="24"/>
                <w:szCs w:val="24"/>
                <w:lang w:eastAsia="lv-LV"/>
              </w:rPr>
              <w:t xml:space="preserve">, </w:t>
            </w:r>
            <w:r w:rsidR="00F55F1E" w:rsidRPr="00D27606">
              <w:rPr>
                <w:rFonts w:ascii="Times New Roman" w:eastAsia="Times New Roman" w:hAnsi="Times New Roman"/>
                <w:sz w:val="24"/>
                <w:szCs w:val="24"/>
                <w:lang w:eastAsia="lv-LV"/>
              </w:rPr>
              <w:t> ietekme uz iedzīvotāju veselību, ietekme uz uzņēmējdarbības vidi pašvaldības teritorijā,</w:t>
            </w:r>
            <w:r w:rsidR="00783558" w:rsidRPr="00D27606">
              <w:rPr>
                <w:rFonts w:ascii="Times New Roman" w:eastAsia="Times New Roman" w:hAnsi="Times New Roman"/>
                <w:sz w:val="24"/>
                <w:szCs w:val="24"/>
                <w:lang w:eastAsia="lv-LV"/>
              </w:rPr>
              <w:t xml:space="preserve"> kā arī</w:t>
            </w:r>
            <w:r w:rsidR="00F55F1E" w:rsidRPr="00D27606">
              <w:rPr>
                <w:rFonts w:ascii="Times New Roman" w:eastAsia="Times New Roman" w:hAnsi="Times New Roman"/>
                <w:sz w:val="24"/>
                <w:szCs w:val="24"/>
                <w:lang w:eastAsia="lv-LV"/>
              </w:rPr>
              <w:t xml:space="preserve"> ietekme uz konkurenci</w:t>
            </w:r>
            <w:r w:rsidR="00783558" w:rsidRPr="00D27606">
              <w:rPr>
                <w:rFonts w:ascii="Times New Roman" w:eastAsia="Times New Roman" w:hAnsi="Times New Roman"/>
                <w:sz w:val="24"/>
                <w:szCs w:val="24"/>
                <w:lang w:eastAsia="lv-LV"/>
              </w:rPr>
              <w:t>.</w:t>
            </w:r>
          </w:p>
        </w:tc>
      </w:tr>
      <w:tr w:rsidR="006E7478" w:rsidRPr="006E7478" w14:paraId="184BF95E"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3E6C1B" w14:textId="77777777" w:rsidR="00F55F1E" w:rsidRPr="006E7478"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6E7478">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9B4252" w14:textId="6D7B326A" w:rsidR="00F55F1E" w:rsidRPr="006E7478" w:rsidRDefault="00A20317" w:rsidP="00A20317">
            <w:pPr>
              <w:widowControl w:val="0"/>
              <w:spacing w:after="0" w:line="240" w:lineRule="auto"/>
              <w:ind w:right="102"/>
              <w:jc w:val="both"/>
              <w:textAlignment w:val="baseline"/>
              <w:rPr>
                <w:rFonts w:ascii="Times New Roman" w:eastAsia="Times New Roman" w:hAnsi="Times New Roman"/>
                <w:sz w:val="24"/>
                <w:szCs w:val="24"/>
                <w:lang w:eastAsia="lv-LV"/>
              </w:rPr>
            </w:pPr>
            <w:r w:rsidRPr="006E7478">
              <w:rPr>
                <w:rFonts w:ascii="Times New Roman" w:eastAsia="Times New Roman" w:hAnsi="Times New Roman"/>
                <w:sz w:val="24"/>
                <w:szCs w:val="24"/>
                <w:lang w:eastAsia="lv-LV"/>
              </w:rPr>
              <w:tab/>
              <w:t>Tā kā saistošie noteikumi nenosaka nekādas uz privātpersonām attiecināmas procedūras, bet tikai izmaina iestādes nolikumu, ietekmes uz administratīvajām procedūrām un to izmaksām nav.</w:t>
            </w:r>
          </w:p>
        </w:tc>
      </w:tr>
      <w:tr w:rsidR="0040406F" w:rsidRPr="0040406F" w14:paraId="2AED178C"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AA39C1" w14:textId="77777777" w:rsidR="00F55F1E" w:rsidRPr="0040406F"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40406F">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3AF59C" w14:textId="3D2BE76F" w:rsidR="00F55F1E" w:rsidRPr="0040406F" w:rsidRDefault="00760501" w:rsidP="00760501">
            <w:pPr>
              <w:widowControl w:val="0"/>
              <w:spacing w:after="0" w:line="240" w:lineRule="auto"/>
              <w:ind w:left="16" w:right="102" w:hanging="16"/>
              <w:jc w:val="both"/>
              <w:textAlignment w:val="baseline"/>
              <w:rPr>
                <w:rFonts w:ascii="Times New Roman" w:eastAsia="Times New Roman" w:hAnsi="Times New Roman"/>
                <w:sz w:val="24"/>
                <w:szCs w:val="24"/>
                <w:lang w:eastAsia="lv-LV"/>
              </w:rPr>
            </w:pPr>
            <w:r w:rsidRPr="0040406F">
              <w:rPr>
                <w:rFonts w:ascii="Times New Roman" w:eastAsia="Times New Roman" w:hAnsi="Times New Roman"/>
                <w:sz w:val="24"/>
                <w:szCs w:val="24"/>
                <w:lang w:eastAsia="lv-LV"/>
              </w:rPr>
              <w:tab/>
            </w:r>
            <w:r w:rsidRPr="0040406F">
              <w:rPr>
                <w:rFonts w:ascii="Times New Roman" w:eastAsia="Times New Roman" w:hAnsi="Times New Roman"/>
                <w:sz w:val="24"/>
                <w:szCs w:val="24"/>
                <w:lang w:eastAsia="lv-LV"/>
              </w:rPr>
              <w:tab/>
              <w:t xml:space="preserve">Šie saistošie noteikumi ir saistīti ar Pašvaldību likuma 4.panta pirmās daļas 1. punktā minētajām autonomajām funkcijām: organizēt iedzīvotājiem ūdenssaimniecības pakalpojumus neatkarīgi no tā, kā īpašumā atrodas dzīvojamais fonds). Minēto funkciju izpilde netiek ietekmēta. </w:t>
            </w:r>
            <w:r w:rsidR="0040406F" w:rsidRPr="0040406F">
              <w:rPr>
                <w:rFonts w:ascii="Times New Roman" w:eastAsia="Times New Roman" w:hAnsi="Times New Roman"/>
                <w:sz w:val="24"/>
                <w:szCs w:val="24"/>
                <w:lang w:eastAsia="lv-LV"/>
              </w:rPr>
              <w:t>Saistošie noteikumi nodrošina funkciju izpildi ilgākā termiņā.</w:t>
            </w:r>
            <w:r w:rsidRPr="0040406F">
              <w:rPr>
                <w:rFonts w:ascii="Times New Roman" w:eastAsia="Times New Roman" w:hAnsi="Times New Roman"/>
                <w:sz w:val="24"/>
                <w:szCs w:val="24"/>
                <w:lang w:eastAsia="lv-LV"/>
              </w:rPr>
              <w:t xml:space="preserve"> </w:t>
            </w:r>
          </w:p>
        </w:tc>
      </w:tr>
      <w:tr w:rsidR="009E4802" w:rsidRPr="009E4802" w14:paraId="69B0C4F6"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AD2057" w14:textId="77777777" w:rsidR="00F55F1E" w:rsidRPr="009E4802"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A2D422" w14:textId="40D06A1C" w:rsidR="00F55F1E" w:rsidRPr="009E4802" w:rsidRDefault="003D56D7" w:rsidP="003D56D7">
            <w:pPr>
              <w:widowControl w:val="0"/>
              <w:spacing w:after="0" w:line="240" w:lineRule="auto"/>
              <w:ind w:right="102"/>
              <w:jc w:val="both"/>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ab/>
              <w:t>S</w:t>
            </w:r>
            <w:r w:rsidR="00F55F1E" w:rsidRPr="009E4802">
              <w:rPr>
                <w:rFonts w:ascii="Times New Roman" w:eastAsia="Times New Roman" w:hAnsi="Times New Roman"/>
                <w:sz w:val="24"/>
                <w:szCs w:val="24"/>
                <w:lang w:eastAsia="lv-LV"/>
              </w:rPr>
              <w:t xml:space="preserve">aistošo noteikumu izpildē </w:t>
            </w:r>
            <w:r w:rsidRPr="009E4802">
              <w:rPr>
                <w:rFonts w:ascii="Times New Roman" w:eastAsia="Times New Roman" w:hAnsi="Times New Roman"/>
                <w:sz w:val="24"/>
                <w:szCs w:val="24"/>
                <w:lang w:eastAsia="lv-LV"/>
              </w:rPr>
              <w:t>iesaistīta ir tikai Aģentūra, jo noteikumi groza tās nolikumu.</w:t>
            </w:r>
            <w:r w:rsidR="00F55F1E" w:rsidRPr="009E4802">
              <w:rPr>
                <w:rFonts w:ascii="Times New Roman" w:eastAsia="Times New Roman" w:hAnsi="Times New Roman"/>
                <w:sz w:val="24"/>
                <w:szCs w:val="24"/>
                <w:lang w:eastAsia="lv-LV"/>
              </w:rPr>
              <w:t xml:space="preserve"> </w:t>
            </w:r>
            <w:r w:rsidR="009E4802" w:rsidRPr="009E4802">
              <w:rPr>
                <w:rFonts w:ascii="Times New Roman" w:eastAsia="Times New Roman" w:hAnsi="Times New Roman"/>
                <w:sz w:val="24"/>
                <w:szCs w:val="24"/>
                <w:lang w:eastAsia="lv-LV"/>
              </w:rPr>
              <w:t xml:space="preserve">Šo grozījumu pieņemšana </w:t>
            </w:r>
            <w:r w:rsidRPr="009E4802">
              <w:rPr>
                <w:rFonts w:ascii="Times New Roman" w:eastAsia="Times New Roman" w:hAnsi="Times New Roman"/>
                <w:sz w:val="24"/>
                <w:szCs w:val="24"/>
                <w:lang w:eastAsia="lv-LV"/>
              </w:rPr>
              <w:t>neradīs institucionālas izmaiņas pašvaldībā un to izpildes nodrošināšanai nebūs vajadzīgi papildus resursi.</w:t>
            </w:r>
          </w:p>
        </w:tc>
      </w:tr>
      <w:tr w:rsidR="009E4802" w:rsidRPr="009E4802" w14:paraId="6FB2B3F2"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D80FC71" w14:textId="77777777" w:rsidR="00F55F1E" w:rsidRPr="009E4802"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56BD8D" w14:textId="1683803A" w:rsidR="00F55F1E" w:rsidRPr="009E4802" w:rsidRDefault="0091293A"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ab/>
              <w:t xml:space="preserve">Saistošie noteikumi neuzliek papildus prasības. </w:t>
            </w:r>
          </w:p>
        </w:tc>
      </w:tr>
      <w:tr w:rsidR="009250F9" w:rsidRPr="009250F9" w14:paraId="11BAEEAD"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AE3011" w14:textId="77777777" w:rsidR="00F55F1E" w:rsidRPr="009250F9"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9250F9">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3705DF" w14:textId="149FE766" w:rsidR="004A0E20" w:rsidRPr="009250F9" w:rsidRDefault="004A0E20"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9250F9">
              <w:rPr>
                <w:rFonts w:ascii="Times New Roman" w:eastAsia="Times New Roman" w:hAnsi="Times New Roman"/>
                <w:sz w:val="24"/>
                <w:szCs w:val="24"/>
                <w:lang w:eastAsia="lv-LV"/>
              </w:rPr>
              <w:tab/>
              <w:t xml:space="preserve">Konsultācijas ar sabiedrības pārstāvjiem saistošo noteikumu izstrādes procesā nav notikušas. Saistošo noteikumu </w:t>
            </w:r>
            <w:proofErr w:type="spellStart"/>
            <w:r w:rsidRPr="009250F9">
              <w:rPr>
                <w:rFonts w:ascii="Times New Roman" w:eastAsia="Times New Roman" w:hAnsi="Times New Roman"/>
                <w:sz w:val="24"/>
                <w:szCs w:val="24"/>
                <w:lang w:eastAsia="lv-LV"/>
              </w:rPr>
              <w:t>mērķgrupa</w:t>
            </w:r>
            <w:proofErr w:type="spellEnd"/>
            <w:r w:rsidRPr="009250F9">
              <w:rPr>
                <w:rFonts w:ascii="Times New Roman" w:eastAsia="Times New Roman" w:hAnsi="Times New Roman"/>
                <w:sz w:val="24"/>
                <w:szCs w:val="24"/>
                <w:lang w:eastAsia="lv-LV"/>
              </w:rPr>
              <w:t xml:space="preserve"> šai gadījumā ir pati Aģentūra. Tā sagatavoja saistošo noteikumu projektu.</w:t>
            </w:r>
          </w:p>
          <w:p w14:paraId="7C98ECA2" w14:textId="6319FAC9" w:rsidR="00F55F1E" w:rsidRPr="009250F9" w:rsidRDefault="004A0E20"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9250F9">
              <w:rPr>
                <w:rFonts w:ascii="Times New Roman" w:eastAsia="Times New Roman" w:hAnsi="Times New Roman"/>
                <w:sz w:val="24"/>
                <w:szCs w:val="24"/>
                <w:lang w:eastAsia="lv-LV"/>
              </w:rPr>
              <w:tab/>
              <w:t>Atbilstoši Pašvaldību likuma 46.panta trešajā daļā noteiktajam, saistošo noteikumu projekts tik</w:t>
            </w:r>
            <w:r w:rsidR="00360473" w:rsidRPr="009250F9">
              <w:rPr>
                <w:rFonts w:ascii="Times New Roman" w:eastAsia="Times New Roman" w:hAnsi="Times New Roman"/>
                <w:sz w:val="24"/>
                <w:szCs w:val="24"/>
                <w:lang w:eastAsia="lv-LV"/>
              </w:rPr>
              <w:t>a</w:t>
            </w:r>
            <w:r w:rsidRPr="009250F9">
              <w:rPr>
                <w:rFonts w:ascii="Times New Roman" w:eastAsia="Times New Roman" w:hAnsi="Times New Roman"/>
                <w:sz w:val="24"/>
                <w:szCs w:val="24"/>
                <w:lang w:eastAsia="lv-LV"/>
              </w:rPr>
              <w:t xml:space="preserve"> publicēts Balvu novada pašvaldības oficiālajā tīmekļvietnē divas nedēļas</w:t>
            </w:r>
            <w:r w:rsidR="005D2508" w:rsidRPr="009250F9">
              <w:rPr>
                <w:rFonts w:ascii="Times New Roman" w:eastAsia="Times New Roman" w:hAnsi="Times New Roman"/>
                <w:sz w:val="24"/>
                <w:szCs w:val="24"/>
                <w:lang w:eastAsia="lv-LV"/>
              </w:rPr>
              <w:t xml:space="preserve"> (no 202</w:t>
            </w:r>
            <w:r w:rsidR="00C10581">
              <w:rPr>
                <w:rFonts w:ascii="Times New Roman" w:eastAsia="Times New Roman" w:hAnsi="Times New Roman"/>
                <w:sz w:val="24"/>
                <w:szCs w:val="24"/>
                <w:lang w:eastAsia="lv-LV"/>
              </w:rPr>
              <w:t>4</w:t>
            </w:r>
            <w:r w:rsidR="005D2508" w:rsidRPr="009250F9">
              <w:rPr>
                <w:rFonts w:ascii="Times New Roman" w:eastAsia="Times New Roman" w:hAnsi="Times New Roman"/>
                <w:sz w:val="24"/>
                <w:szCs w:val="24"/>
                <w:lang w:eastAsia="lv-LV"/>
              </w:rPr>
              <w:t xml:space="preserve">.gada </w:t>
            </w:r>
            <w:r w:rsidR="00C10581">
              <w:rPr>
                <w:rFonts w:ascii="Times New Roman" w:eastAsia="Times New Roman" w:hAnsi="Times New Roman"/>
                <w:sz w:val="24"/>
                <w:szCs w:val="24"/>
                <w:lang w:eastAsia="lv-LV"/>
              </w:rPr>
              <w:t>17.decembra</w:t>
            </w:r>
            <w:r w:rsidR="005D2508" w:rsidRPr="009250F9">
              <w:rPr>
                <w:rFonts w:ascii="Times New Roman" w:eastAsia="Times New Roman" w:hAnsi="Times New Roman"/>
                <w:sz w:val="24"/>
                <w:szCs w:val="24"/>
                <w:lang w:eastAsia="lv-LV"/>
              </w:rPr>
              <w:t xml:space="preserve"> līdz 202</w:t>
            </w:r>
            <w:r w:rsidR="00C10581">
              <w:rPr>
                <w:rFonts w:ascii="Times New Roman" w:eastAsia="Times New Roman" w:hAnsi="Times New Roman"/>
                <w:sz w:val="24"/>
                <w:szCs w:val="24"/>
                <w:lang w:eastAsia="lv-LV"/>
              </w:rPr>
              <w:t>5</w:t>
            </w:r>
            <w:r w:rsidR="005D2508" w:rsidRPr="009250F9">
              <w:rPr>
                <w:rFonts w:ascii="Times New Roman" w:eastAsia="Times New Roman" w:hAnsi="Times New Roman"/>
                <w:sz w:val="24"/>
                <w:szCs w:val="24"/>
                <w:lang w:eastAsia="lv-LV"/>
              </w:rPr>
              <w:t xml:space="preserve">.gada </w:t>
            </w:r>
            <w:r w:rsidR="00C10581">
              <w:rPr>
                <w:rFonts w:ascii="Times New Roman" w:eastAsia="Times New Roman" w:hAnsi="Times New Roman"/>
                <w:sz w:val="24"/>
                <w:szCs w:val="24"/>
                <w:lang w:eastAsia="lv-LV"/>
              </w:rPr>
              <w:t>2.janvārim</w:t>
            </w:r>
            <w:r w:rsidR="005D2508" w:rsidRPr="009250F9">
              <w:rPr>
                <w:rFonts w:ascii="Times New Roman" w:eastAsia="Times New Roman" w:hAnsi="Times New Roman"/>
                <w:sz w:val="24"/>
                <w:szCs w:val="24"/>
                <w:lang w:eastAsia="lv-LV"/>
              </w:rPr>
              <w:t>)</w:t>
            </w:r>
            <w:r w:rsidRPr="009250F9">
              <w:rPr>
                <w:rFonts w:ascii="Times New Roman" w:eastAsia="Times New Roman" w:hAnsi="Times New Roman"/>
                <w:sz w:val="24"/>
                <w:szCs w:val="24"/>
                <w:lang w:eastAsia="lv-LV"/>
              </w:rPr>
              <w:t xml:space="preserve">. </w:t>
            </w:r>
          </w:p>
        </w:tc>
      </w:tr>
    </w:tbl>
    <w:p w14:paraId="4B632502" w14:textId="77777777" w:rsidR="00F55F1E" w:rsidRPr="00F55F1E" w:rsidRDefault="00F55F1E" w:rsidP="00F55F1E">
      <w:pPr>
        <w:spacing w:after="0" w:line="240" w:lineRule="auto"/>
        <w:ind w:firstLine="375"/>
        <w:jc w:val="both"/>
        <w:textAlignment w:val="baseline"/>
        <w:rPr>
          <w:rFonts w:ascii="Times New Roman" w:eastAsia="Times New Roman" w:hAnsi="Times New Roman"/>
          <w:sz w:val="24"/>
          <w:szCs w:val="24"/>
          <w:lang w:eastAsia="lv-LV"/>
        </w:rPr>
      </w:pPr>
      <w:r w:rsidRPr="00F55F1E">
        <w:rPr>
          <w:rFonts w:ascii="Times New Roman" w:eastAsia="Times New Roman" w:hAnsi="Times New Roman"/>
          <w:sz w:val="24"/>
          <w:szCs w:val="24"/>
          <w:lang w:eastAsia="lv-LV"/>
        </w:rPr>
        <w:t> </w:t>
      </w:r>
    </w:p>
    <w:p w14:paraId="76B90D82" w14:textId="77777777" w:rsidR="00122187" w:rsidRPr="004A0E20" w:rsidRDefault="00122187" w:rsidP="009C73BA">
      <w:pPr>
        <w:spacing w:after="0" w:line="240" w:lineRule="auto"/>
        <w:jc w:val="center"/>
        <w:rPr>
          <w:rFonts w:ascii="Times New Roman" w:hAnsi="Times New Roman"/>
          <w:noProof/>
          <w:sz w:val="24"/>
          <w:szCs w:val="24"/>
        </w:rPr>
      </w:pPr>
    </w:p>
    <w:p w14:paraId="344837E0" w14:textId="1A7F7D3D" w:rsidR="001C1F80" w:rsidRPr="004A0E20" w:rsidRDefault="008904D0" w:rsidP="009C73BA">
      <w:pPr>
        <w:spacing w:after="0" w:line="240" w:lineRule="auto"/>
        <w:jc w:val="center"/>
        <w:rPr>
          <w:rFonts w:ascii="Times New Roman" w:hAnsi="Times New Roman"/>
          <w:noProof/>
          <w:sz w:val="24"/>
          <w:szCs w:val="24"/>
        </w:rPr>
      </w:pPr>
      <w:r w:rsidRPr="004A0E20">
        <w:rPr>
          <w:rFonts w:ascii="Times New Roman" w:hAnsi="Times New Roman"/>
          <w:noProof/>
          <w:sz w:val="24"/>
          <w:szCs w:val="24"/>
        </w:rPr>
        <w:t>Domes priekšsēdētāj</w:t>
      </w:r>
      <w:r w:rsidR="00810AEC" w:rsidRPr="004A0E20">
        <w:rPr>
          <w:rFonts w:ascii="Times New Roman" w:hAnsi="Times New Roman"/>
          <w:noProof/>
          <w:sz w:val="24"/>
          <w:szCs w:val="24"/>
        </w:rPr>
        <w:t>s</w:t>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00EB4442" w:rsidRPr="004A0E20">
        <w:rPr>
          <w:rFonts w:ascii="Times New Roman" w:hAnsi="Times New Roman"/>
          <w:noProof/>
          <w:sz w:val="24"/>
          <w:szCs w:val="24"/>
        </w:rPr>
        <w:t xml:space="preserve">          </w:t>
      </w:r>
      <w:r w:rsidR="00810AEC" w:rsidRPr="004A0E20">
        <w:rPr>
          <w:rFonts w:ascii="Times New Roman" w:hAnsi="Times New Roman"/>
          <w:noProof/>
          <w:sz w:val="24"/>
          <w:szCs w:val="24"/>
        </w:rPr>
        <w:t>S.Maksimovs</w:t>
      </w:r>
    </w:p>
    <w:sectPr w:rsidR="001C1F80" w:rsidRPr="004A0E20"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2C3A3" w14:textId="77777777" w:rsidR="00A20EFA" w:rsidRDefault="00A20EFA" w:rsidP="00F55F1E">
      <w:pPr>
        <w:spacing w:after="0" w:line="240" w:lineRule="auto"/>
      </w:pPr>
      <w:r>
        <w:separator/>
      </w:r>
    </w:p>
  </w:endnote>
  <w:endnote w:type="continuationSeparator" w:id="0">
    <w:p w14:paraId="34D5C035" w14:textId="77777777" w:rsidR="00A20EFA" w:rsidRDefault="00A20EFA"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2D912" w14:textId="77777777" w:rsidR="00A20EFA" w:rsidRDefault="00A20EFA" w:rsidP="00F55F1E">
      <w:pPr>
        <w:spacing w:after="0" w:line="240" w:lineRule="auto"/>
      </w:pPr>
      <w:r>
        <w:separator/>
      </w:r>
    </w:p>
  </w:footnote>
  <w:footnote w:type="continuationSeparator" w:id="0">
    <w:p w14:paraId="554F07DF" w14:textId="77777777" w:rsidR="00A20EFA" w:rsidRDefault="00A20EFA"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53814A6E"/>
    <w:multiLevelType w:val="hybridMultilevel"/>
    <w:tmpl w:val="630C27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5083733">
    <w:abstractNumId w:val="1"/>
  </w:num>
  <w:num w:numId="2" w16cid:durableId="1727532975">
    <w:abstractNumId w:val="0"/>
  </w:num>
  <w:num w:numId="3" w16cid:durableId="1918784646">
    <w:abstractNumId w:val="3"/>
  </w:num>
  <w:num w:numId="4" w16cid:durableId="19805763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0F7C6A"/>
    <w:rsid w:val="00101837"/>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771A"/>
    <w:rsid w:val="001E747E"/>
    <w:rsid w:val="001E79F3"/>
    <w:rsid w:val="001F3195"/>
    <w:rsid w:val="001F67BC"/>
    <w:rsid w:val="001F6A2E"/>
    <w:rsid w:val="00201466"/>
    <w:rsid w:val="0021220D"/>
    <w:rsid w:val="0021549E"/>
    <w:rsid w:val="00215970"/>
    <w:rsid w:val="002205BD"/>
    <w:rsid w:val="002261F5"/>
    <w:rsid w:val="002311C2"/>
    <w:rsid w:val="00231C56"/>
    <w:rsid w:val="002343E8"/>
    <w:rsid w:val="00236125"/>
    <w:rsid w:val="00237B71"/>
    <w:rsid w:val="00240C01"/>
    <w:rsid w:val="00247D8B"/>
    <w:rsid w:val="00252758"/>
    <w:rsid w:val="0026100E"/>
    <w:rsid w:val="002732BD"/>
    <w:rsid w:val="00284D1C"/>
    <w:rsid w:val="0028780A"/>
    <w:rsid w:val="002A699A"/>
    <w:rsid w:val="002B04F5"/>
    <w:rsid w:val="002B2519"/>
    <w:rsid w:val="002C23FA"/>
    <w:rsid w:val="002C489F"/>
    <w:rsid w:val="002C6E47"/>
    <w:rsid w:val="002D40B6"/>
    <w:rsid w:val="002D575D"/>
    <w:rsid w:val="002D6E39"/>
    <w:rsid w:val="002E3D2D"/>
    <w:rsid w:val="002E6A4F"/>
    <w:rsid w:val="003027BD"/>
    <w:rsid w:val="0030396B"/>
    <w:rsid w:val="00306F31"/>
    <w:rsid w:val="003165D9"/>
    <w:rsid w:val="003166D5"/>
    <w:rsid w:val="00316FC1"/>
    <w:rsid w:val="00323918"/>
    <w:rsid w:val="00333847"/>
    <w:rsid w:val="00336A16"/>
    <w:rsid w:val="00340073"/>
    <w:rsid w:val="003403B1"/>
    <w:rsid w:val="00354D57"/>
    <w:rsid w:val="003552D0"/>
    <w:rsid w:val="0035709A"/>
    <w:rsid w:val="00360473"/>
    <w:rsid w:val="00361494"/>
    <w:rsid w:val="00363005"/>
    <w:rsid w:val="0036324B"/>
    <w:rsid w:val="00363AFD"/>
    <w:rsid w:val="00375AF8"/>
    <w:rsid w:val="00376C36"/>
    <w:rsid w:val="003800FF"/>
    <w:rsid w:val="003810A3"/>
    <w:rsid w:val="003907FA"/>
    <w:rsid w:val="00390ED4"/>
    <w:rsid w:val="00393D52"/>
    <w:rsid w:val="00394F06"/>
    <w:rsid w:val="003A5167"/>
    <w:rsid w:val="003A56B6"/>
    <w:rsid w:val="003B3498"/>
    <w:rsid w:val="003B6500"/>
    <w:rsid w:val="003D177A"/>
    <w:rsid w:val="003D56D7"/>
    <w:rsid w:val="003D6D9F"/>
    <w:rsid w:val="003E5855"/>
    <w:rsid w:val="003F4528"/>
    <w:rsid w:val="003F6A27"/>
    <w:rsid w:val="004010D0"/>
    <w:rsid w:val="0040406F"/>
    <w:rsid w:val="00404DD1"/>
    <w:rsid w:val="00406886"/>
    <w:rsid w:val="00410134"/>
    <w:rsid w:val="0041170E"/>
    <w:rsid w:val="0041641B"/>
    <w:rsid w:val="004174D3"/>
    <w:rsid w:val="00417A2C"/>
    <w:rsid w:val="0042715C"/>
    <w:rsid w:val="0043394D"/>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51DF"/>
    <w:rsid w:val="004E6F9B"/>
    <w:rsid w:val="004F0926"/>
    <w:rsid w:val="004F1594"/>
    <w:rsid w:val="004F38E7"/>
    <w:rsid w:val="004F54C0"/>
    <w:rsid w:val="004F66B4"/>
    <w:rsid w:val="00500E13"/>
    <w:rsid w:val="005029DD"/>
    <w:rsid w:val="00502AC5"/>
    <w:rsid w:val="00510040"/>
    <w:rsid w:val="00513F14"/>
    <w:rsid w:val="00520511"/>
    <w:rsid w:val="00520A71"/>
    <w:rsid w:val="00535F07"/>
    <w:rsid w:val="00551749"/>
    <w:rsid w:val="00556E12"/>
    <w:rsid w:val="00560BA3"/>
    <w:rsid w:val="00560F1C"/>
    <w:rsid w:val="005662A9"/>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E0C24"/>
    <w:rsid w:val="005F21E6"/>
    <w:rsid w:val="005F3839"/>
    <w:rsid w:val="005F6616"/>
    <w:rsid w:val="00605A02"/>
    <w:rsid w:val="00605FC2"/>
    <w:rsid w:val="00606BB2"/>
    <w:rsid w:val="00607E6A"/>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52C18"/>
    <w:rsid w:val="00657BB5"/>
    <w:rsid w:val="006673AC"/>
    <w:rsid w:val="00677C81"/>
    <w:rsid w:val="0068015C"/>
    <w:rsid w:val="006824A9"/>
    <w:rsid w:val="006833C1"/>
    <w:rsid w:val="0068741A"/>
    <w:rsid w:val="00690CC7"/>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E7478"/>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2A08"/>
    <w:rsid w:val="00765520"/>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7F6E03"/>
    <w:rsid w:val="00801930"/>
    <w:rsid w:val="00810681"/>
    <w:rsid w:val="00810AEC"/>
    <w:rsid w:val="00812961"/>
    <w:rsid w:val="00815028"/>
    <w:rsid w:val="00815DD7"/>
    <w:rsid w:val="00834D50"/>
    <w:rsid w:val="00835A92"/>
    <w:rsid w:val="00843FD9"/>
    <w:rsid w:val="00850107"/>
    <w:rsid w:val="00854D11"/>
    <w:rsid w:val="00857486"/>
    <w:rsid w:val="0086097E"/>
    <w:rsid w:val="00862550"/>
    <w:rsid w:val="008630E3"/>
    <w:rsid w:val="00871442"/>
    <w:rsid w:val="0087336F"/>
    <w:rsid w:val="008807F3"/>
    <w:rsid w:val="00880F81"/>
    <w:rsid w:val="00884C28"/>
    <w:rsid w:val="008904D0"/>
    <w:rsid w:val="00890AE9"/>
    <w:rsid w:val="008A4CC1"/>
    <w:rsid w:val="008A679E"/>
    <w:rsid w:val="008A76C8"/>
    <w:rsid w:val="008A793E"/>
    <w:rsid w:val="008B04FA"/>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4B61"/>
    <w:rsid w:val="009250F9"/>
    <w:rsid w:val="00925805"/>
    <w:rsid w:val="00925A97"/>
    <w:rsid w:val="0093218D"/>
    <w:rsid w:val="00933E6D"/>
    <w:rsid w:val="0093462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B3E04"/>
    <w:rsid w:val="009B6CF5"/>
    <w:rsid w:val="009B7D49"/>
    <w:rsid w:val="009C0773"/>
    <w:rsid w:val="009C73BA"/>
    <w:rsid w:val="009C7EB7"/>
    <w:rsid w:val="009D0433"/>
    <w:rsid w:val="009D265F"/>
    <w:rsid w:val="009D7C3E"/>
    <w:rsid w:val="009E4802"/>
    <w:rsid w:val="009E74D3"/>
    <w:rsid w:val="009E7888"/>
    <w:rsid w:val="009F6AFE"/>
    <w:rsid w:val="00A00324"/>
    <w:rsid w:val="00A00A80"/>
    <w:rsid w:val="00A042FD"/>
    <w:rsid w:val="00A05FA5"/>
    <w:rsid w:val="00A151BB"/>
    <w:rsid w:val="00A20317"/>
    <w:rsid w:val="00A20EFA"/>
    <w:rsid w:val="00A210FD"/>
    <w:rsid w:val="00A24A22"/>
    <w:rsid w:val="00A27E4F"/>
    <w:rsid w:val="00A30D23"/>
    <w:rsid w:val="00A3775A"/>
    <w:rsid w:val="00A407F3"/>
    <w:rsid w:val="00A4175F"/>
    <w:rsid w:val="00A43CD7"/>
    <w:rsid w:val="00A52A6E"/>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E36D7"/>
    <w:rsid w:val="00AE5700"/>
    <w:rsid w:val="00AE790E"/>
    <w:rsid w:val="00AF3D19"/>
    <w:rsid w:val="00B053D5"/>
    <w:rsid w:val="00B06C29"/>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809E1"/>
    <w:rsid w:val="00B82998"/>
    <w:rsid w:val="00B82E36"/>
    <w:rsid w:val="00B830AD"/>
    <w:rsid w:val="00B841A0"/>
    <w:rsid w:val="00B85409"/>
    <w:rsid w:val="00B876D1"/>
    <w:rsid w:val="00B92722"/>
    <w:rsid w:val="00B947D6"/>
    <w:rsid w:val="00B973A3"/>
    <w:rsid w:val="00BA0EB1"/>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0581"/>
    <w:rsid w:val="00C15E95"/>
    <w:rsid w:val="00C179F7"/>
    <w:rsid w:val="00C20948"/>
    <w:rsid w:val="00C21847"/>
    <w:rsid w:val="00C21C61"/>
    <w:rsid w:val="00C26E75"/>
    <w:rsid w:val="00C31BB9"/>
    <w:rsid w:val="00C35112"/>
    <w:rsid w:val="00C41F68"/>
    <w:rsid w:val="00C43F1D"/>
    <w:rsid w:val="00C44289"/>
    <w:rsid w:val="00C46314"/>
    <w:rsid w:val="00C50B9F"/>
    <w:rsid w:val="00C51CB6"/>
    <w:rsid w:val="00C52799"/>
    <w:rsid w:val="00C6727C"/>
    <w:rsid w:val="00C67AEF"/>
    <w:rsid w:val="00C70964"/>
    <w:rsid w:val="00C85478"/>
    <w:rsid w:val="00C86C25"/>
    <w:rsid w:val="00C86EAC"/>
    <w:rsid w:val="00C93430"/>
    <w:rsid w:val="00C93E1A"/>
    <w:rsid w:val="00C95E1F"/>
    <w:rsid w:val="00CA2A25"/>
    <w:rsid w:val="00CA7313"/>
    <w:rsid w:val="00CB13A1"/>
    <w:rsid w:val="00CB2FC8"/>
    <w:rsid w:val="00CB43C9"/>
    <w:rsid w:val="00CC0024"/>
    <w:rsid w:val="00CC2113"/>
    <w:rsid w:val="00CC4B65"/>
    <w:rsid w:val="00CC4C49"/>
    <w:rsid w:val="00CC58DD"/>
    <w:rsid w:val="00CD3A58"/>
    <w:rsid w:val="00CE225A"/>
    <w:rsid w:val="00CE3074"/>
    <w:rsid w:val="00CE43C4"/>
    <w:rsid w:val="00CE6E70"/>
    <w:rsid w:val="00CF3345"/>
    <w:rsid w:val="00CF372F"/>
    <w:rsid w:val="00CF6F19"/>
    <w:rsid w:val="00CF7D94"/>
    <w:rsid w:val="00D03054"/>
    <w:rsid w:val="00D047D5"/>
    <w:rsid w:val="00D050FF"/>
    <w:rsid w:val="00D15C7D"/>
    <w:rsid w:val="00D2027F"/>
    <w:rsid w:val="00D23596"/>
    <w:rsid w:val="00D240AB"/>
    <w:rsid w:val="00D242FA"/>
    <w:rsid w:val="00D25012"/>
    <w:rsid w:val="00D26E7A"/>
    <w:rsid w:val="00D27606"/>
    <w:rsid w:val="00D3530F"/>
    <w:rsid w:val="00D361DB"/>
    <w:rsid w:val="00D36AFF"/>
    <w:rsid w:val="00D37470"/>
    <w:rsid w:val="00D433F2"/>
    <w:rsid w:val="00D527A9"/>
    <w:rsid w:val="00D61352"/>
    <w:rsid w:val="00D63DE9"/>
    <w:rsid w:val="00D647A1"/>
    <w:rsid w:val="00D65A8B"/>
    <w:rsid w:val="00D67950"/>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756D"/>
    <w:rsid w:val="00DB62F3"/>
    <w:rsid w:val="00DB7674"/>
    <w:rsid w:val="00DD15F1"/>
    <w:rsid w:val="00DD425E"/>
    <w:rsid w:val="00DD472C"/>
    <w:rsid w:val="00DD5782"/>
    <w:rsid w:val="00DD7AB5"/>
    <w:rsid w:val="00DD7C17"/>
    <w:rsid w:val="00DE2F0F"/>
    <w:rsid w:val="00DE43C0"/>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265B"/>
    <w:rsid w:val="00EA39F7"/>
    <w:rsid w:val="00EA5F16"/>
    <w:rsid w:val="00EB4442"/>
    <w:rsid w:val="00EC6512"/>
    <w:rsid w:val="00ED0F01"/>
    <w:rsid w:val="00ED2F3F"/>
    <w:rsid w:val="00ED493D"/>
    <w:rsid w:val="00EE66DE"/>
    <w:rsid w:val="00F00A62"/>
    <w:rsid w:val="00F04E72"/>
    <w:rsid w:val="00F05F05"/>
    <w:rsid w:val="00F1145D"/>
    <w:rsid w:val="00F1198A"/>
    <w:rsid w:val="00F15418"/>
    <w:rsid w:val="00F21A4F"/>
    <w:rsid w:val="00F22B94"/>
    <w:rsid w:val="00F25082"/>
    <w:rsid w:val="00F2548B"/>
    <w:rsid w:val="00F27532"/>
    <w:rsid w:val="00F350CC"/>
    <w:rsid w:val="00F36EAB"/>
    <w:rsid w:val="00F37160"/>
    <w:rsid w:val="00F37D9E"/>
    <w:rsid w:val="00F403BB"/>
    <w:rsid w:val="00F407BF"/>
    <w:rsid w:val="00F407DC"/>
    <w:rsid w:val="00F55F1E"/>
    <w:rsid w:val="00F63A62"/>
    <w:rsid w:val="00F652C2"/>
    <w:rsid w:val="00F67D48"/>
    <w:rsid w:val="00F71506"/>
    <w:rsid w:val="00F764FF"/>
    <w:rsid w:val="00F777D2"/>
    <w:rsid w:val="00F9017C"/>
    <w:rsid w:val="00F902DB"/>
    <w:rsid w:val="00F903BC"/>
    <w:rsid w:val="00F931F0"/>
    <w:rsid w:val="00F94EFE"/>
    <w:rsid w:val="00FA0322"/>
    <w:rsid w:val="00FA1660"/>
    <w:rsid w:val="00FA186F"/>
    <w:rsid w:val="00FA568A"/>
    <w:rsid w:val="00FA71E2"/>
    <w:rsid w:val="00FA7334"/>
    <w:rsid w:val="00FB3258"/>
    <w:rsid w:val="00FB3EFF"/>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3216</Words>
  <Characters>1834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5040</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3</cp:revision>
  <dcterms:created xsi:type="dcterms:W3CDTF">2024-12-17T09:52:00Z</dcterms:created>
  <dcterms:modified xsi:type="dcterms:W3CDTF">2024-12-17T09:53:00Z</dcterms:modified>
</cp:coreProperties>
</file>