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6F920" w14:textId="77777777" w:rsidR="00D57C9C" w:rsidRPr="00FF0A54" w:rsidRDefault="00D57C9C" w:rsidP="00D57C9C">
      <w:pPr>
        <w:spacing w:after="0" w:line="240" w:lineRule="auto"/>
        <w:jc w:val="right"/>
        <w:rPr>
          <w:rFonts w:ascii="Times New Roman" w:eastAsia="Times New Roman" w:hAnsi="Times New Roman" w:cs="Times New Roman"/>
          <w:bCs/>
          <w:sz w:val="24"/>
          <w:szCs w:val="24"/>
          <w:lang w:eastAsia="ar-SA"/>
        </w:rPr>
      </w:pPr>
      <w:r w:rsidRPr="00FF0A54">
        <w:rPr>
          <w:rFonts w:ascii="Times New Roman" w:eastAsia="Times New Roman" w:hAnsi="Times New Roman" w:cs="Times New Roman"/>
          <w:bCs/>
          <w:sz w:val="24"/>
          <w:szCs w:val="24"/>
          <w:lang w:eastAsia="ar-SA"/>
        </w:rPr>
        <w:t>1.pielikums</w:t>
      </w:r>
    </w:p>
    <w:p w14:paraId="57A02AA6" w14:textId="77777777" w:rsidR="00D57C9C" w:rsidRPr="00FF0A54" w:rsidRDefault="00D57C9C" w:rsidP="00D57C9C">
      <w:pPr>
        <w:suppressAutoHyphens/>
        <w:spacing w:after="0" w:line="240" w:lineRule="auto"/>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Tirgus izpēte</w:t>
      </w:r>
      <w:r>
        <w:rPr>
          <w:rFonts w:ascii="Times New Roman" w:eastAsia="Times New Roman" w:hAnsi="Times New Roman" w:cs="Times New Roman"/>
          <w:bCs/>
          <w:sz w:val="20"/>
          <w:szCs w:val="20"/>
          <w:lang w:eastAsia="ar-SA"/>
        </w:rPr>
        <w:t>s</w:t>
      </w:r>
    </w:p>
    <w:p w14:paraId="3690FCF8" w14:textId="078668C8" w:rsidR="00D57C9C" w:rsidRPr="00FF0A54" w:rsidRDefault="00D57C9C" w:rsidP="00D57C9C">
      <w:pPr>
        <w:suppressAutoHyphens/>
        <w:spacing w:after="0" w:line="240" w:lineRule="auto"/>
        <w:jc w:val="right"/>
        <w:rPr>
          <w:rFonts w:ascii="Times New Roman" w:eastAsia="Times New Roman" w:hAnsi="Times New Roman" w:cs="Times New Roman"/>
          <w:bCs/>
          <w:sz w:val="20"/>
          <w:szCs w:val="20"/>
          <w:lang w:eastAsia="ar-SA"/>
        </w:rPr>
      </w:pPr>
      <w:bookmarkStart w:id="0" w:name="_Hlk190695078"/>
      <w:r w:rsidRPr="00FF0A54">
        <w:rPr>
          <w:rFonts w:ascii="Times New Roman" w:eastAsia="Times New Roman" w:hAnsi="Times New Roman" w:cs="Times New Roman"/>
          <w:bCs/>
          <w:sz w:val="20"/>
          <w:szCs w:val="20"/>
          <w:lang w:eastAsia="ar-SA"/>
        </w:rPr>
        <w:t xml:space="preserve">“Mentora atlase projekta </w:t>
      </w:r>
      <w:r w:rsidR="00316283">
        <w:rPr>
          <w:rFonts w:ascii="Times New Roman" w:eastAsia="Times New Roman" w:hAnsi="Times New Roman" w:cs="Times New Roman"/>
          <w:bCs/>
          <w:sz w:val="20"/>
          <w:szCs w:val="20"/>
          <w:lang w:eastAsia="ar-SA"/>
        </w:rPr>
        <w:t>Nr.</w:t>
      </w:r>
      <w:r w:rsidRPr="00FF0A54">
        <w:rPr>
          <w:rFonts w:ascii="Times New Roman" w:eastAsia="Times New Roman" w:hAnsi="Times New Roman" w:cs="Times New Roman"/>
          <w:bCs/>
          <w:sz w:val="20"/>
          <w:szCs w:val="20"/>
          <w:lang w:eastAsia="ar-SA"/>
        </w:rPr>
        <w:t xml:space="preserve">2.3.2.1.i.0/1/23/I/CFLA/001 </w:t>
      </w:r>
    </w:p>
    <w:p w14:paraId="734587B0" w14:textId="77777777" w:rsidR="00D57C9C" w:rsidRPr="00FF0A54" w:rsidRDefault="00D57C9C" w:rsidP="00D57C9C">
      <w:pPr>
        <w:suppressAutoHyphens/>
        <w:spacing w:after="0" w:line="240" w:lineRule="auto"/>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“Sabiedrības digitālo prasmju attīstība” aktivitāšu īstenošanai”</w:t>
      </w:r>
    </w:p>
    <w:p w14:paraId="4D7363B9" w14:textId="06475BD9" w:rsidR="00D57C9C" w:rsidRPr="00FF0A54" w:rsidRDefault="00D57C9C" w:rsidP="00D57C9C">
      <w:pPr>
        <w:widowControl w:val="0"/>
        <w:suppressAutoHyphens/>
        <w:overflowPunct w:val="0"/>
        <w:autoSpaceDE w:val="0"/>
        <w:autoSpaceDN w:val="0"/>
        <w:adjustRightInd w:val="0"/>
        <w:spacing w:after="0" w:line="240" w:lineRule="auto"/>
        <w:ind w:right="-1"/>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(ID Nr. BNP TI 2025/</w:t>
      </w:r>
      <w:r w:rsidR="00316283">
        <w:rPr>
          <w:rFonts w:ascii="Times New Roman" w:eastAsia="Times New Roman" w:hAnsi="Times New Roman" w:cs="Times New Roman"/>
          <w:bCs/>
          <w:sz w:val="20"/>
          <w:szCs w:val="20"/>
          <w:lang w:eastAsia="ar-SA"/>
        </w:rPr>
        <w:t>11/AF</w:t>
      </w:r>
      <w:r w:rsidRPr="00FF0A54">
        <w:rPr>
          <w:rFonts w:ascii="Times New Roman" w:eastAsia="Times New Roman" w:hAnsi="Times New Roman" w:cs="Times New Roman"/>
          <w:bCs/>
          <w:sz w:val="20"/>
          <w:szCs w:val="20"/>
          <w:lang w:eastAsia="ar-SA"/>
        </w:rPr>
        <w:t>)</w:t>
      </w:r>
    </w:p>
    <w:bookmarkEnd w:id="0"/>
    <w:p w14:paraId="655BCD1E" w14:textId="0C2D6905" w:rsidR="00D57C9C" w:rsidRPr="00D57C9C" w:rsidRDefault="00D57C9C" w:rsidP="00D57C9C">
      <w:pPr>
        <w:spacing w:after="0" w:line="240" w:lineRule="auto"/>
        <w:jc w:val="right"/>
        <w:rPr>
          <w:rFonts w:ascii="Times New Roman" w:eastAsia="Times New Roman" w:hAnsi="Times New Roman" w:cs="Times New Roman"/>
          <w:color w:val="333333"/>
          <w:sz w:val="24"/>
          <w:szCs w:val="24"/>
        </w:rPr>
      </w:pPr>
      <w:r w:rsidRPr="00AC440A">
        <w:rPr>
          <w:rFonts w:ascii="Times New Roman" w:eastAsia="Times New Roman" w:hAnsi="Times New Roman" w:cs="Times New Roman"/>
          <w:sz w:val="20"/>
          <w:szCs w:val="20"/>
        </w:rPr>
        <w:t>Darba uzdevumam</w:t>
      </w:r>
    </w:p>
    <w:p w14:paraId="5663A338" w14:textId="77777777" w:rsidR="00D57C9C" w:rsidRDefault="00D57C9C">
      <w:pPr>
        <w:spacing w:after="0" w:line="240" w:lineRule="auto"/>
        <w:jc w:val="right"/>
        <w:rPr>
          <w:rFonts w:ascii="Times New Roman" w:eastAsia="Times New Roman" w:hAnsi="Times New Roman" w:cs="Times New Roman"/>
          <w:color w:val="333333"/>
          <w:sz w:val="28"/>
          <w:szCs w:val="28"/>
        </w:rPr>
      </w:pPr>
    </w:p>
    <w:p w14:paraId="0F44F32E" w14:textId="26A364B9" w:rsidR="00BE3F92"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Saskaņā ar Ministru kabineta </w:t>
      </w:r>
    </w:p>
    <w:p w14:paraId="6331F49D" w14:textId="77777777" w:rsidR="00BE3F92"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2023. gada 13. jūlija</w:t>
      </w:r>
    </w:p>
    <w:p w14:paraId="0E822120" w14:textId="77777777" w:rsidR="00BE3F92"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sz w:val="28"/>
          <w:szCs w:val="28"/>
        </w:rPr>
        <w:t xml:space="preserve">noteikumiem </w:t>
      </w:r>
      <w:r>
        <w:rPr>
          <w:rFonts w:ascii="Times New Roman" w:eastAsia="Times New Roman" w:hAnsi="Times New Roman" w:cs="Times New Roman"/>
          <w:color w:val="333333"/>
          <w:sz w:val="28"/>
          <w:szCs w:val="28"/>
        </w:rPr>
        <w:t>Nr. 395</w:t>
      </w:r>
    </w:p>
    <w:p w14:paraId="313D864B" w14:textId="77777777" w:rsidR="00BE3F92"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Pielikumu </w:t>
      </w:r>
    </w:p>
    <w:p w14:paraId="2055B188" w14:textId="77777777" w:rsidR="00BE3F92" w:rsidRDefault="00BE3F92">
      <w:pPr>
        <w:spacing w:after="0" w:line="240" w:lineRule="auto"/>
        <w:rPr>
          <w:rFonts w:ascii="Times New Roman" w:eastAsia="Times New Roman" w:hAnsi="Times New Roman" w:cs="Times New Roman"/>
          <w:color w:val="333333"/>
          <w:sz w:val="28"/>
          <w:szCs w:val="28"/>
        </w:rPr>
      </w:pPr>
    </w:p>
    <w:p w14:paraId="1288706C" w14:textId="77777777" w:rsidR="00BE3F92"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Neformālās izglītības programmas apraksts</w:t>
      </w:r>
    </w:p>
    <w:p w14:paraId="174D93B0" w14:textId="77777777" w:rsidR="00BE3F92" w:rsidRDefault="00BE3F92">
      <w:pPr>
        <w:spacing w:after="0" w:line="240" w:lineRule="auto"/>
        <w:rPr>
          <w:rFonts w:ascii="Times New Roman" w:eastAsia="Times New Roman" w:hAnsi="Times New Roman" w:cs="Times New Roman"/>
          <w:color w:val="333333"/>
          <w:sz w:val="28"/>
          <w:szCs w:val="28"/>
        </w:rPr>
      </w:pPr>
    </w:p>
    <w:p w14:paraId="1627801C" w14:textId="6541223D" w:rsidR="00BE3F92" w:rsidRDefault="00B205BD">
      <w:pPr>
        <w:spacing w:after="0" w:line="276" w:lineRule="auto"/>
        <w:jc w:val="center"/>
        <w:rPr>
          <w:rFonts w:ascii="Times New Roman" w:eastAsia="Times New Roman" w:hAnsi="Times New Roman" w:cs="Times New Roman"/>
        </w:rPr>
      </w:pPr>
      <w:r>
        <w:rPr>
          <w:rFonts w:ascii="Times New Roman" w:eastAsia="Times New Roman" w:hAnsi="Times New Roman" w:cs="Times New Roman"/>
          <w:sz w:val="28"/>
          <w:szCs w:val="28"/>
        </w:rPr>
        <w:t>Balvu novada pašvaldība</w:t>
      </w:r>
    </w:p>
    <w:p w14:paraId="046A7C5B" w14:textId="77777777" w:rsidR="00BE3F92"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īstenotāja nosaukums)</w:t>
      </w:r>
    </w:p>
    <w:p w14:paraId="04315BCB" w14:textId="77777777" w:rsidR="00BE3F92" w:rsidRDefault="00BE3F92">
      <w:pPr>
        <w:spacing w:after="0" w:line="276" w:lineRule="auto"/>
        <w:jc w:val="center"/>
        <w:rPr>
          <w:rFonts w:ascii="Times New Roman" w:eastAsia="Times New Roman" w:hAnsi="Times New Roman" w:cs="Times New Roman"/>
          <w:color w:val="000000"/>
          <w:sz w:val="28"/>
          <w:szCs w:val="28"/>
        </w:rPr>
      </w:pPr>
    </w:p>
    <w:p w14:paraId="749B3F14" w14:textId="77777777" w:rsidR="00BE3F92" w:rsidRDefault="00000000">
      <w:pPr>
        <w:spacing w:after="0" w:line="276" w:lineRule="auto"/>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highlight w:val="white"/>
        </w:rPr>
        <w:t>3</w:t>
      </w:r>
      <w:r>
        <w:rPr>
          <w:rFonts w:ascii="Times New Roman" w:eastAsia="Times New Roman" w:hAnsi="Times New Roman" w:cs="Times New Roman"/>
          <w:color w:val="000000"/>
          <w:sz w:val="28"/>
          <w:szCs w:val="28"/>
          <w:highlight w:val="white"/>
        </w:rPr>
        <w:t xml:space="preserve">.līmenis </w:t>
      </w:r>
      <w:r>
        <w:rPr>
          <w:rFonts w:ascii="Times New Roman" w:eastAsia="Times New Roman" w:hAnsi="Times New Roman" w:cs="Times New Roman"/>
          <w:sz w:val="28"/>
          <w:szCs w:val="28"/>
          <w:highlight w:val="white"/>
        </w:rPr>
        <w:t>“Vidējā līmeņa digitālās pašapkalpošanās prasmes</w:t>
      </w:r>
      <w:r>
        <w:rPr>
          <w:rFonts w:ascii="Times New Roman" w:eastAsia="Times New Roman" w:hAnsi="Times New Roman" w:cs="Times New Roman"/>
          <w:color w:val="000000"/>
          <w:sz w:val="28"/>
          <w:szCs w:val="28"/>
          <w:highlight w:val="white"/>
        </w:rPr>
        <w:t>”</w:t>
      </w:r>
    </w:p>
    <w:p w14:paraId="02CFD549" w14:textId="77777777" w:rsidR="00BE3F92"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izglītības programmas nosaukums)</w:t>
      </w:r>
    </w:p>
    <w:p w14:paraId="7A35FE19" w14:textId="77777777" w:rsidR="00BE3F92" w:rsidRDefault="00BE3F92">
      <w:pPr>
        <w:spacing w:after="0" w:line="276" w:lineRule="auto"/>
        <w:jc w:val="both"/>
        <w:rPr>
          <w:rFonts w:ascii="Times New Roman" w:eastAsia="Times New Roman" w:hAnsi="Times New Roman" w:cs="Times New Roman"/>
          <w:sz w:val="24"/>
          <w:szCs w:val="24"/>
        </w:rPr>
      </w:pPr>
    </w:p>
    <w:p w14:paraId="04620836"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Programmas mērķis un sasniedzamie mācīšanās rezultāti </w:t>
      </w:r>
    </w:p>
    <w:tbl>
      <w:tblPr>
        <w:tblStyle w:val="ac"/>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BE3F92" w14:paraId="008837FF" w14:textId="77777777">
        <w:tc>
          <w:tcPr>
            <w:tcW w:w="9061" w:type="dxa"/>
          </w:tcPr>
          <w:p w14:paraId="3FE1C53A" w14:textId="77777777" w:rsidR="00BE3F92" w:rsidRDefault="00000000">
            <w:pPr>
              <w:tabs>
                <w:tab w:val="left" w:pos="5994"/>
                <w:tab w:val="left" w:pos="8672"/>
              </w:tabs>
              <w:spacing w:before="120"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Mērķis:</w:t>
            </w:r>
          </w:p>
          <w:p w14:paraId="53581218"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Nodrošināt dalībniekiem iespēju patstāvīgi apgūt padziļinātas zināšanas un prasmes e-pakalpojumu un e-adreses lietošanā. Kursa laikā dalībnieki iegūs dziļāku izpratni par elektronisko pakalpojumu izmantošanu, tostarp platformas Latvija.gov.lv galvenajām izmantošanas iespējām, pieejamajiem pakalpojumiem un drošības aspektiem. Šis kurss atbilst </w:t>
            </w:r>
            <w:proofErr w:type="spellStart"/>
            <w:r>
              <w:rPr>
                <w:rFonts w:ascii="Times New Roman" w:eastAsia="Times New Roman" w:hAnsi="Times New Roman" w:cs="Times New Roman"/>
                <w:sz w:val="24"/>
                <w:szCs w:val="24"/>
              </w:rPr>
              <w:t>DigiComp</w:t>
            </w:r>
            <w:proofErr w:type="spellEnd"/>
            <w:r>
              <w:rPr>
                <w:rFonts w:ascii="Times New Roman" w:eastAsia="Times New Roman" w:hAnsi="Times New Roman" w:cs="Times New Roman"/>
                <w:sz w:val="24"/>
                <w:szCs w:val="24"/>
              </w:rPr>
              <w:t xml:space="preserve"> 3. līmeņa mērķiem, nodrošinot dalībniekiem iespēju izmantot digitālās prasmes un tehnoloģijas ar augstu autonomiju, spējot adaptēties dažādām sarežģītākām situācijām un risināt problēmas digitālajā vidē. </w:t>
            </w:r>
          </w:p>
          <w:p w14:paraId="74BAFC41"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46C4C23" w14:textId="77777777" w:rsidR="00BE3F92" w:rsidRDefault="00BE3F92">
            <w:pPr>
              <w:jc w:val="both"/>
              <w:rPr>
                <w:rFonts w:ascii="Times New Roman" w:eastAsia="Times New Roman" w:hAnsi="Times New Roman" w:cs="Times New Roman"/>
                <w:color w:val="000000"/>
                <w:sz w:val="24"/>
                <w:szCs w:val="24"/>
              </w:rPr>
            </w:pPr>
          </w:p>
          <w:p w14:paraId="09B1C4BE" w14:textId="77777777" w:rsidR="00BE3F92"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mācīšanās rezultāti</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atbilstoši </w:t>
            </w:r>
            <w:proofErr w:type="spellStart"/>
            <w:r>
              <w:rPr>
                <w:rFonts w:ascii="Times New Roman" w:eastAsia="Times New Roman" w:hAnsi="Times New Roman" w:cs="Times New Roman"/>
                <w:sz w:val="24"/>
                <w:szCs w:val="24"/>
              </w:rPr>
              <w:t>DigiComp</w:t>
            </w:r>
            <w:proofErr w:type="spellEnd"/>
            <w:r>
              <w:rPr>
                <w:rFonts w:ascii="Times New Roman" w:eastAsia="Times New Roman" w:hAnsi="Times New Roman" w:cs="Times New Roman"/>
                <w:sz w:val="24"/>
                <w:szCs w:val="24"/>
              </w:rPr>
              <w:t xml:space="preserve"> 3. līmenim</w:t>
            </w:r>
            <w:r>
              <w:rPr>
                <w:rFonts w:ascii="Times New Roman" w:eastAsia="Times New Roman" w:hAnsi="Times New Roman" w:cs="Times New Roman"/>
                <w:color w:val="000000"/>
                <w:sz w:val="24"/>
                <w:szCs w:val="24"/>
              </w:rPr>
              <w:t>:</w:t>
            </w:r>
          </w:p>
          <w:p w14:paraId="03D56154" w14:textId="77777777" w:rsidR="00BE3F92" w:rsidRDefault="00BE3F92">
            <w:pPr>
              <w:jc w:val="both"/>
              <w:rPr>
                <w:rFonts w:ascii="Times New Roman" w:eastAsia="Times New Roman" w:hAnsi="Times New Roman" w:cs="Times New Roman"/>
                <w:color w:val="000000"/>
                <w:sz w:val="24"/>
                <w:szCs w:val="24"/>
              </w:rPr>
            </w:pPr>
          </w:p>
          <w:p w14:paraId="2C037EC0" w14:textId="77777777" w:rsidR="00BE3F92" w:rsidRDefault="00000000">
            <w:p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p>
          <w:p w14:paraId="1D225E2C" w14:textId="77777777" w:rsidR="00BE3F92" w:rsidRDefault="00000000">
            <w:pPr>
              <w:numPr>
                <w:ilvl w:val="0"/>
                <w:numId w:val="6"/>
              </w:num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 un pārvaldīt failus, izmantot drošu elektronisko parakstu, efektīvi izmantot e-veselību, un interneta banku.</w:t>
            </w:r>
          </w:p>
          <w:p w14:paraId="4A839055" w14:textId="77777777" w:rsidR="00BE3F92" w:rsidRDefault="00000000">
            <w:pPr>
              <w:numPr>
                <w:ilvl w:val="0"/>
                <w:numId w:val="6"/>
              </w:num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Pieteikties un saņemt dažādus pakalpojumus izmantojot e-pakalpojumu portālus, veikt digitālās identifikācijas un autorizācijas procesus.</w:t>
            </w:r>
          </w:p>
          <w:p w14:paraId="3444D842" w14:textId="77777777" w:rsidR="00BE3F92" w:rsidRDefault="00000000">
            <w:p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p>
          <w:p w14:paraId="50292B7A" w14:textId="77777777" w:rsidR="00BE3F92" w:rsidRDefault="00000000">
            <w:pPr>
              <w:numPr>
                <w:ilvl w:val="0"/>
                <w:numId w:val="2"/>
              </w:num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Elektroniskā paraksta, digitālo pakalpojumu un moderno komunikācijas rīku būtību un funkcionalitāti.</w:t>
            </w:r>
          </w:p>
          <w:p w14:paraId="5675B672" w14:textId="77777777" w:rsidR="00BE3F92" w:rsidRDefault="00000000">
            <w:pPr>
              <w:numPr>
                <w:ilvl w:val="0"/>
                <w:numId w:val="2"/>
              </w:num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Drošības principus un prakses, kas nepieciešami datu aizsardzībai un efektīvai informācijas pārvaldībai.</w:t>
            </w:r>
          </w:p>
          <w:p w14:paraId="7CE5060E" w14:textId="77777777" w:rsidR="00BE3F92" w:rsidRDefault="00000000">
            <w:p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p>
          <w:p w14:paraId="792654B2" w14:textId="77777777" w:rsidR="00BE3F92" w:rsidRDefault="00000000">
            <w:pPr>
              <w:numPr>
                <w:ilvl w:val="0"/>
                <w:numId w:val="4"/>
              </w:num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Elektroniskā paraksta un e-pakalpojumu nozīmi ikdienas darbībās, kā arī digitālo tehnoloģiju ietekmi uz personisko un profesionālo attīstību.</w:t>
            </w:r>
          </w:p>
          <w:p w14:paraId="4E8C3C8E" w14:textId="77777777" w:rsidR="00BE3F92" w:rsidRDefault="00000000">
            <w:pPr>
              <w:numPr>
                <w:ilvl w:val="0"/>
                <w:numId w:val="4"/>
              </w:numPr>
              <w:tabs>
                <w:tab w:val="left" w:pos="867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Kritisko domāšanu un </w:t>
            </w:r>
            <w:proofErr w:type="spellStart"/>
            <w:r>
              <w:rPr>
                <w:rFonts w:ascii="Times New Roman" w:eastAsia="Times New Roman" w:hAnsi="Times New Roman" w:cs="Times New Roman"/>
                <w:sz w:val="24"/>
                <w:szCs w:val="24"/>
              </w:rPr>
              <w:t>medijpratību</w:t>
            </w:r>
            <w:proofErr w:type="spellEnd"/>
            <w:r>
              <w:rPr>
                <w:rFonts w:ascii="Times New Roman" w:eastAsia="Times New Roman" w:hAnsi="Times New Roman" w:cs="Times New Roman"/>
                <w:sz w:val="24"/>
                <w:szCs w:val="24"/>
              </w:rPr>
              <w:t>, kas vajadzīga uzticamas informācijas atpazīšanai un efektīvai saziņai digitālajā vidē.</w:t>
            </w:r>
          </w:p>
          <w:p w14:paraId="74FBF238" w14:textId="77777777" w:rsidR="00BE3F92" w:rsidRDefault="00000000">
            <w:pPr>
              <w:tabs>
                <w:tab w:val="left" w:pos="8672"/>
              </w:tabs>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 </w:t>
            </w:r>
          </w:p>
        </w:tc>
      </w:tr>
    </w:tbl>
    <w:p w14:paraId="04D8E99D" w14:textId="77777777" w:rsidR="00BE3F92" w:rsidRDefault="00BE3F92">
      <w:pPr>
        <w:shd w:val="clear" w:color="auto" w:fill="FFFFFF"/>
        <w:spacing w:after="0" w:line="240" w:lineRule="auto"/>
        <w:ind w:firstLine="300"/>
        <w:jc w:val="both"/>
        <w:rPr>
          <w:rFonts w:ascii="Times New Roman" w:eastAsia="Times New Roman" w:hAnsi="Times New Roman" w:cs="Times New Roman"/>
          <w:color w:val="414142"/>
          <w:sz w:val="24"/>
          <w:szCs w:val="24"/>
        </w:rPr>
      </w:pPr>
    </w:p>
    <w:p w14:paraId="1086D374" w14:textId="77777777" w:rsidR="00BE3F92" w:rsidRDefault="00000000">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Programmas mērķa grupa </w:t>
      </w:r>
      <w:r>
        <w:rPr>
          <w:rFonts w:ascii="Times New Roman" w:eastAsia="Times New Roman" w:hAnsi="Times New Roman" w:cs="Times New Roman"/>
          <w:sz w:val="24"/>
          <w:szCs w:val="24"/>
        </w:rPr>
        <w:t xml:space="preserve">(pilngadīgas personas, nepilngadīgas personas)  </w:t>
      </w:r>
    </w:p>
    <w:tbl>
      <w:tblPr>
        <w:tblStyle w:val="ad"/>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BE3F92" w14:paraId="5BEB377E" w14:textId="77777777">
        <w:tc>
          <w:tcPr>
            <w:tcW w:w="9061" w:type="dxa"/>
            <w:shd w:val="clear" w:color="auto" w:fill="auto"/>
          </w:tcPr>
          <w:p w14:paraId="1F6AB695"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Jaunieši (personas vecumā no 16 līdz 25 gadiem), t.sk. jaunieši ar ierobežotām iespējām, pieaugušie bez digitālajām prasmēm vai ar zemu digitālo prasmju līmeni, t.sk. personas ar īpašām vajadzībām un sociālās atstumtības riskam pakļautās personas, pašvaldību iestāžu, jaunatnes organizāciju un organizāciju, kas strādā ar jauniešiem, darba ar jaunatni veicēji, pašvaldības kā sadarbības partneri un investīcijas pasākuma rezultātu ilgtspējas plānotāji.   </w:t>
            </w:r>
          </w:p>
        </w:tc>
      </w:tr>
    </w:tbl>
    <w:p w14:paraId="69BCC61F" w14:textId="77777777" w:rsidR="00BE3F92" w:rsidRDefault="00BE3F92">
      <w:pPr>
        <w:spacing w:after="0" w:line="276" w:lineRule="auto"/>
        <w:jc w:val="both"/>
        <w:rPr>
          <w:rFonts w:ascii="Times New Roman" w:eastAsia="Times New Roman" w:hAnsi="Times New Roman" w:cs="Times New Roman"/>
          <w:sz w:val="24"/>
          <w:szCs w:val="24"/>
        </w:rPr>
      </w:pPr>
    </w:p>
    <w:p w14:paraId="0A097BF1" w14:textId="77777777" w:rsidR="00BE3F92"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Prasības attiecībā uz iepriekš iegūto izglītību un pieredzi ar programmu saistītā jomā, priekšzināšanu līmenis </w:t>
      </w:r>
      <w:r>
        <w:rPr>
          <w:rFonts w:ascii="Times New Roman" w:eastAsia="Times New Roman" w:hAnsi="Times New Roman" w:cs="Times New Roman"/>
        </w:rPr>
        <w:t>(ja attiecināms)</w:t>
      </w:r>
    </w:p>
    <w:tbl>
      <w:tblPr>
        <w:tblStyle w:val="ae"/>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BE3F92" w14:paraId="5FA34EA3" w14:textId="77777777">
        <w:tc>
          <w:tcPr>
            <w:tcW w:w="9061" w:type="dxa"/>
          </w:tcPr>
          <w:p w14:paraId="28E47683"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170CB542" w14:textId="77777777" w:rsidR="00BE3F92" w:rsidRDefault="00BE3F92">
      <w:pPr>
        <w:spacing w:after="0" w:line="276" w:lineRule="auto"/>
        <w:jc w:val="both"/>
        <w:rPr>
          <w:rFonts w:ascii="Times New Roman" w:eastAsia="Times New Roman" w:hAnsi="Times New Roman" w:cs="Times New Roman"/>
          <w:sz w:val="24"/>
          <w:szCs w:val="24"/>
        </w:rPr>
      </w:pPr>
    </w:p>
    <w:p w14:paraId="5D9269FC"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Programmas īstenošanas valoda</w:t>
      </w:r>
    </w:p>
    <w:tbl>
      <w:tblPr>
        <w:tblStyle w:val="af"/>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BE3F92" w14:paraId="67F26E5D" w14:textId="77777777">
        <w:tc>
          <w:tcPr>
            <w:tcW w:w="9067" w:type="dxa"/>
          </w:tcPr>
          <w:p w14:paraId="54F8CD8D" w14:textId="77777777" w:rsidR="00BE3F92" w:rsidRDefault="0000000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Latviešu (ar subtitriem un surdotulkojumu video materiālos)</w:t>
            </w:r>
          </w:p>
        </w:tc>
      </w:tr>
    </w:tbl>
    <w:p w14:paraId="5A80E550" w14:textId="77777777" w:rsidR="00BE3F92" w:rsidRDefault="00BE3F92">
      <w:pPr>
        <w:spacing w:after="0" w:line="276" w:lineRule="auto"/>
        <w:jc w:val="both"/>
        <w:rPr>
          <w:rFonts w:ascii="Times New Roman" w:eastAsia="Times New Roman" w:hAnsi="Times New Roman" w:cs="Times New Roman"/>
          <w:sz w:val="24"/>
          <w:szCs w:val="24"/>
        </w:rPr>
      </w:pPr>
    </w:p>
    <w:p w14:paraId="1DEA0DC0"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Programmas apjoma sadalījums</w:t>
      </w:r>
    </w:p>
    <w:p w14:paraId="371E3081"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Klātienē vai attālināti ar mentora atbalstu</w:t>
      </w:r>
    </w:p>
    <w:tbl>
      <w:tblPr>
        <w:tblStyle w:val="af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BE3F92" w14:paraId="52F45212" w14:textId="77777777">
        <w:trPr>
          <w:cantSplit/>
          <w:trHeight w:val="317"/>
        </w:trPr>
        <w:tc>
          <w:tcPr>
            <w:tcW w:w="5524" w:type="dxa"/>
            <w:vMerge w:val="restart"/>
            <w:vAlign w:val="center"/>
          </w:tcPr>
          <w:p w14:paraId="1C378FB8" w14:textId="77777777" w:rsidR="00BE3F92"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apjoma sadalījums</w:t>
            </w:r>
          </w:p>
        </w:tc>
        <w:tc>
          <w:tcPr>
            <w:tcW w:w="3543" w:type="dxa"/>
            <w:vMerge w:val="restart"/>
            <w:vAlign w:val="center"/>
          </w:tcPr>
          <w:p w14:paraId="1A914AEE" w14:textId="77777777" w:rsidR="00BE3F92"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Stundu skaits (akadēmiskās)</w:t>
            </w:r>
          </w:p>
        </w:tc>
      </w:tr>
      <w:tr w:rsidR="00BE3F92" w14:paraId="57D9CC5C" w14:textId="77777777">
        <w:trPr>
          <w:trHeight w:val="317"/>
        </w:trPr>
        <w:tc>
          <w:tcPr>
            <w:tcW w:w="5524" w:type="dxa"/>
            <w:vMerge/>
            <w:vAlign w:val="center"/>
          </w:tcPr>
          <w:p w14:paraId="01FD4C91" w14:textId="77777777" w:rsidR="00BE3F92" w:rsidRDefault="00BE3F9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3" w:type="dxa"/>
            <w:vMerge/>
            <w:vAlign w:val="center"/>
          </w:tcPr>
          <w:p w14:paraId="6D6F09D9" w14:textId="77777777" w:rsidR="00BE3F92" w:rsidRDefault="00BE3F9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BE3F92" w14:paraId="37A55263" w14:textId="77777777">
        <w:tc>
          <w:tcPr>
            <w:tcW w:w="5524" w:type="dxa"/>
          </w:tcPr>
          <w:p w14:paraId="5981C002"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Teorētiskās mācības</w:t>
            </w:r>
          </w:p>
        </w:tc>
        <w:tc>
          <w:tcPr>
            <w:tcW w:w="3543" w:type="dxa"/>
          </w:tcPr>
          <w:p w14:paraId="61AFFDB7"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5,67 </w:t>
            </w:r>
          </w:p>
        </w:tc>
      </w:tr>
      <w:tr w:rsidR="00BE3F92" w14:paraId="5977D718" w14:textId="77777777">
        <w:tc>
          <w:tcPr>
            <w:tcW w:w="5524" w:type="dxa"/>
          </w:tcPr>
          <w:p w14:paraId="5C5671EF"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Praktiskās mācības</w:t>
            </w:r>
          </w:p>
        </w:tc>
        <w:tc>
          <w:tcPr>
            <w:tcW w:w="3543" w:type="dxa"/>
          </w:tcPr>
          <w:p w14:paraId="7B5DD315"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r>
      <w:tr w:rsidR="00BE3F92" w14:paraId="40F08F8A" w14:textId="77777777">
        <w:tc>
          <w:tcPr>
            <w:tcW w:w="5524" w:type="dxa"/>
          </w:tcPr>
          <w:p w14:paraId="6583A755"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Sasniedzamo mācīšanās rezultātu apguves novērtēšana</w:t>
            </w:r>
          </w:p>
        </w:tc>
        <w:tc>
          <w:tcPr>
            <w:tcW w:w="3543" w:type="dxa"/>
          </w:tcPr>
          <w:p w14:paraId="06B74C23"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r>
      <w:tr w:rsidR="00BE3F92" w14:paraId="43B6EE35" w14:textId="77777777">
        <w:tc>
          <w:tcPr>
            <w:tcW w:w="5524" w:type="dxa"/>
          </w:tcPr>
          <w:p w14:paraId="67BF7D25" w14:textId="77777777" w:rsidR="00BE3F92"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Kopā </w:t>
            </w:r>
          </w:p>
        </w:tc>
        <w:tc>
          <w:tcPr>
            <w:tcW w:w="3543" w:type="dxa"/>
          </w:tcPr>
          <w:p w14:paraId="3830D061"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r>
    </w:tbl>
    <w:p w14:paraId="5BDD4058" w14:textId="77777777" w:rsidR="00BE3F92" w:rsidRDefault="00BE3F92">
      <w:pPr>
        <w:rPr>
          <w:rFonts w:ascii="Times New Roman" w:eastAsia="Times New Roman" w:hAnsi="Times New Roman" w:cs="Times New Roman"/>
          <w:b/>
          <w:sz w:val="24"/>
          <w:szCs w:val="24"/>
        </w:rPr>
        <w:sectPr w:rsidR="00BE3F92">
          <w:headerReference w:type="default" r:id="rId8"/>
          <w:footerReference w:type="default" r:id="rId9"/>
          <w:footerReference w:type="first" r:id="rId10"/>
          <w:pgSz w:w="11906" w:h="16838"/>
          <w:pgMar w:top="1418" w:right="1134" w:bottom="1134" w:left="1701" w:header="709" w:footer="709" w:gutter="0"/>
          <w:pgNumType w:start="1"/>
          <w:cols w:space="720"/>
          <w:titlePg/>
        </w:sectPr>
      </w:pPr>
    </w:p>
    <w:p w14:paraId="51FA48AF" w14:textId="77777777" w:rsidR="00BE3F92" w:rsidRDefault="00BE3F92">
      <w:pPr>
        <w:rPr>
          <w:rFonts w:ascii="Times New Roman" w:eastAsia="Times New Roman" w:hAnsi="Times New Roman" w:cs="Times New Roman"/>
          <w:b/>
          <w:sz w:val="24"/>
          <w:szCs w:val="24"/>
        </w:rPr>
      </w:pPr>
    </w:p>
    <w:p w14:paraId="09C33DD1"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Programmas apguves plānojums</w:t>
      </w:r>
    </w:p>
    <w:tbl>
      <w:tblPr>
        <w:tblStyle w:val="af1"/>
        <w:tblW w:w="14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
        <w:gridCol w:w="5829"/>
        <w:gridCol w:w="2410"/>
        <w:gridCol w:w="3544"/>
        <w:gridCol w:w="2126"/>
      </w:tblGrid>
      <w:tr w:rsidR="00BE3F92" w14:paraId="773F60A3" w14:textId="77777777">
        <w:trPr>
          <w:cantSplit/>
          <w:trHeight w:val="1279"/>
        </w:trPr>
        <w:tc>
          <w:tcPr>
            <w:tcW w:w="545" w:type="dxa"/>
            <w:vAlign w:val="center"/>
          </w:tcPr>
          <w:p w14:paraId="22271F0B" w14:textId="77777777" w:rsidR="00BE3F92" w:rsidRDefault="00000000">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51DEB19A" w14:textId="77777777" w:rsidR="00BE3F92" w:rsidRDefault="00000000">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5829" w:type="dxa"/>
            <w:vAlign w:val="center"/>
          </w:tcPr>
          <w:p w14:paraId="67503B28" w14:textId="77777777" w:rsidR="00BE3F9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Sasniedzamais mācīšanās  rezultāts</w:t>
            </w:r>
          </w:p>
        </w:tc>
        <w:tc>
          <w:tcPr>
            <w:tcW w:w="2410" w:type="dxa"/>
            <w:vAlign w:val="center"/>
          </w:tcPr>
          <w:p w14:paraId="0BFA620C" w14:textId="77777777" w:rsidR="00BE3F9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Temats</w:t>
            </w:r>
          </w:p>
        </w:tc>
        <w:tc>
          <w:tcPr>
            <w:tcW w:w="3544" w:type="dxa"/>
            <w:vAlign w:val="center"/>
          </w:tcPr>
          <w:p w14:paraId="1F902B25" w14:textId="77777777" w:rsidR="00BE3F92" w:rsidRDefault="0000000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Apakštemati</w:t>
            </w:r>
            <w:proofErr w:type="spellEnd"/>
          </w:p>
        </w:tc>
        <w:tc>
          <w:tcPr>
            <w:tcW w:w="2126" w:type="dxa"/>
            <w:vAlign w:val="center"/>
          </w:tcPr>
          <w:p w14:paraId="78D3FA89" w14:textId="77777777" w:rsidR="00BE3F92"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Paredzētais stundu skaits</w:t>
            </w:r>
          </w:p>
        </w:tc>
      </w:tr>
      <w:tr w:rsidR="00BE3F92" w14:paraId="155ABD5D" w14:textId="77777777">
        <w:trPr>
          <w:cantSplit/>
          <w:trHeight w:val="300"/>
        </w:trPr>
        <w:tc>
          <w:tcPr>
            <w:tcW w:w="545" w:type="dxa"/>
          </w:tcPr>
          <w:p w14:paraId="556B4B9E"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29" w:type="dxa"/>
          </w:tcPr>
          <w:p w14:paraId="1040D6BA" w14:textId="77777777" w:rsidR="00BE3F92"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227A4762" w14:textId="77777777" w:rsidR="00BE3F92" w:rsidRDefault="00000000">
            <w:pPr>
              <w:numPr>
                <w:ilvl w:val="0"/>
                <w:numId w:val="1"/>
              </w:numPr>
              <w:pBdr>
                <w:top w:val="nil"/>
                <w:left w:val="nil"/>
                <w:bottom w:val="nil"/>
                <w:right w:val="nil"/>
                <w:between w:val="nil"/>
              </w:pBdr>
              <w:tabs>
                <w:tab w:val="left" w:pos="8672"/>
              </w:tabs>
              <w:spacing w:after="120" w:line="276" w:lineRule="auto"/>
              <w:jc w:val="both"/>
              <w:rPr>
                <w:color w:val="000000"/>
                <w:sz w:val="24"/>
                <w:szCs w:val="24"/>
              </w:rPr>
            </w:pPr>
            <w:r>
              <w:rPr>
                <w:rFonts w:ascii="Times New Roman" w:eastAsia="Times New Roman" w:hAnsi="Times New Roman" w:cs="Times New Roman"/>
                <w:color w:val="000000"/>
                <w:sz w:val="24"/>
                <w:szCs w:val="24"/>
              </w:rPr>
              <w:t>Iegūt un praktiski pielietot drošu elektronisko parakstu dažādos scenārijos.</w:t>
            </w:r>
          </w:p>
          <w:p w14:paraId="48113BB7" w14:textId="77777777" w:rsidR="00BE3F92"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w:t>
            </w:r>
          </w:p>
          <w:p w14:paraId="582CAF66" w14:textId="77777777" w:rsidR="00BE3F92" w:rsidRDefault="00000000">
            <w:pPr>
              <w:numPr>
                <w:ilvl w:val="0"/>
                <w:numId w:val="1"/>
              </w:numPr>
              <w:pBdr>
                <w:top w:val="nil"/>
                <w:left w:val="nil"/>
                <w:bottom w:val="nil"/>
                <w:right w:val="nil"/>
                <w:between w:val="nil"/>
              </w:pBdr>
              <w:tabs>
                <w:tab w:val="left" w:pos="8672"/>
              </w:tabs>
              <w:spacing w:after="120" w:line="276" w:lineRule="auto"/>
              <w:jc w:val="both"/>
              <w:rPr>
                <w:color w:val="000000"/>
                <w:sz w:val="24"/>
                <w:szCs w:val="24"/>
              </w:rPr>
            </w:pPr>
            <w:r>
              <w:rPr>
                <w:rFonts w:ascii="Times New Roman" w:eastAsia="Times New Roman" w:hAnsi="Times New Roman" w:cs="Times New Roman"/>
                <w:color w:val="000000"/>
                <w:sz w:val="24"/>
                <w:szCs w:val="24"/>
              </w:rPr>
              <w:t xml:space="preserve">Elektroniskā paraksta būtību un tā iegūšanas procesu, kā arī par dažādām platformām, piemēram, </w:t>
            </w:r>
            <w:proofErr w:type="spellStart"/>
            <w:r>
              <w:rPr>
                <w:rFonts w:ascii="Times New Roman" w:eastAsia="Times New Roman" w:hAnsi="Times New Roman" w:cs="Times New Roman"/>
                <w:color w:val="000000"/>
                <w:sz w:val="24"/>
                <w:szCs w:val="24"/>
              </w:rPr>
              <w:t>Dokobit</w:t>
            </w:r>
            <w:proofErr w:type="spellEnd"/>
            <w:r>
              <w:rPr>
                <w:rFonts w:ascii="Times New Roman" w:eastAsia="Times New Roman" w:hAnsi="Times New Roman" w:cs="Times New Roman"/>
                <w:color w:val="000000"/>
                <w:sz w:val="24"/>
                <w:szCs w:val="24"/>
              </w:rPr>
              <w:t>, kas atbalsta e-parakstu.</w:t>
            </w:r>
          </w:p>
          <w:p w14:paraId="4551C6AD" w14:textId="77777777" w:rsidR="00BE3F92"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w:t>
            </w:r>
          </w:p>
          <w:p w14:paraId="6D3FC6E4" w14:textId="77777777" w:rsidR="00BE3F92" w:rsidRDefault="00000000">
            <w:pPr>
              <w:numPr>
                <w:ilvl w:val="0"/>
                <w:numId w:val="1"/>
              </w:numPr>
              <w:pBdr>
                <w:top w:val="nil"/>
                <w:left w:val="nil"/>
                <w:bottom w:val="nil"/>
                <w:right w:val="nil"/>
                <w:between w:val="nil"/>
              </w:pBdr>
              <w:tabs>
                <w:tab w:val="left" w:pos="8672"/>
              </w:tabs>
              <w:spacing w:after="120" w:line="276" w:lineRule="auto"/>
              <w:jc w:val="both"/>
              <w:rPr>
                <w:color w:val="000000"/>
                <w:sz w:val="24"/>
                <w:szCs w:val="24"/>
              </w:rPr>
            </w:pPr>
            <w:r>
              <w:rPr>
                <w:rFonts w:ascii="Times New Roman" w:eastAsia="Times New Roman" w:hAnsi="Times New Roman" w:cs="Times New Roman"/>
                <w:color w:val="000000"/>
                <w:sz w:val="24"/>
                <w:szCs w:val="24"/>
              </w:rPr>
              <w:t>Elektroniskā paraksta nozīmi mūsdienu digitālajā vidē kā juridiski saistošu līdzekli dokumentu parakstīšanai.</w:t>
            </w:r>
          </w:p>
        </w:tc>
        <w:tc>
          <w:tcPr>
            <w:tcW w:w="2410" w:type="dxa"/>
          </w:tcPr>
          <w:p w14:paraId="42BE162F" w14:textId="77777777" w:rsidR="00BE3F92"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1.E-paraksts:</w:t>
            </w:r>
          </w:p>
          <w:p w14:paraId="1165DE92" w14:textId="77777777" w:rsidR="00BE3F92" w:rsidRDefault="00BE3F92">
            <w:pPr>
              <w:shd w:val="clear" w:color="auto" w:fill="FFFFFF"/>
              <w:rPr>
                <w:rFonts w:ascii="Times New Roman" w:eastAsia="Times New Roman" w:hAnsi="Times New Roman" w:cs="Times New Roman"/>
                <w:b/>
                <w:sz w:val="24"/>
                <w:szCs w:val="24"/>
              </w:rPr>
            </w:pPr>
          </w:p>
          <w:p w14:paraId="0C18442F" w14:textId="77777777" w:rsidR="00BE3F92" w:rsidRDefault="00BE3F92">
            <w:pPr>
              <w:shd w:val="clear" w:color="auto" w:fill="FFFFFF"/>
              <w:rPr>
                <w:rFonts w:ascii="Times New Roman" w:eastAsia="Times New Roman" w:hAnsi="Times New Roman" w:cs="Times New Roman"/>
                <w:b/>
                <w:sz w:val="24"/>
                <w:szCs w:val="24"/>
              </w:rPr>
            </w:pPr>
          </w:p>
          <w:p w14:paraId="19FC7AF2" w14:textId="77777777" w:rsidR="00BE3F92" w:rsidRDefault="00BE3F92">
            <w:pPr>
              <w:shd w:val="clear" w:color="auto" w:fill="FFFFFF"/>
              <w:rPr>
                <w:rFonts w:ascii="Times New Roman" w:eastAsia="Times New Roman" w:hAnsi="Times New Roman" w:cs="Times New Roman"/>
                <w:b/>
                <w:sz w:val="24"/>
                <w:szCs w:val="24"/>
              </w:rPr>
            </w:pPr>
          </w:p>
          <w:p w14:paraId="06054E6A" w14:textId="77777777" w:rsidR="00BE3F92" w:rsidRDefault="00BE3F92">
            <w:pPr>
              <w:shd w:val="clear" w:color="auto" w:fill="FFFFFF"/>
              <w:rPr>
                <w:rFonts w:ascii="Times New Roman" w:eastAsia="Times New Roman" w:hAnsi="Times New Roman" w:cs="Times New Roman"/>
                <w:b/>
                <w:sz w:val="24"/>
                <w:szCs w:val="24"/>
              </w:rPr>
            </w:pPr>
          </w:p>
        </w:tc>
        <w:tc>
          <w:tcPr>
            <w:tcW w:w="3544" w:type="dxa"/>
          </w:tcPr>
          <w:p w14:paraId="149DEA57"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Elektroniskā paraksta izpratne </w:t>
            </w:r>
          </w:p>
          <w:p w14:paraId="0933B711"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Kā iegūt drošu elektronisko parakstu?</w:t>
            </w:r>
          </w:p>
          <w:p w14:paraId="2002C824"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Praktiski piemēri e-paraksta izmantošanai dažādos scenārijos.</w:t>
            </w:r>
          </w:p>
          <w:p w14:paraId="25C4D310"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Dokobit</w:t>
            </w:r>
            <w:proofErr w:type="spellEnd"/>
          </w:p>
        </w:tc>
        <w:tc>
          <w:tcPr>
            <w:tcW w:w="2126" w:type="dxa"/>
          </w:tcPr>
          <w:p w14:paraId="0AE1D951"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stundas 5 min</w:t>
            </w:r>
          </w:p>
        </w:tc>
      </w:tr>
      <w:tr w:rsidR="00BE3F92" w14:paraId="1C7B7669" w14:textId="77777777">
        <w:trPr>
          <w:cantSplit/>
          <w:trHeight w:val="300"/>
        </w:trPr>
        <w:tc>
          <w:tcPr>
            <w:tcW w:w="545" w:type="dxa"/>
          </w:tcPr>
          <w:p w14:paraId="551F5075"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5829" w:type="dxa"/>
          </w:tcPr>
          <w:p w14:paraId="2D5E70C5" w14:textId="77777777" w:rsidR="00BE3F92" w:rsidRDefault="00000000">
            <w:pPr>
              <w:pBdr>
                <w:top w:val="nil"/>
                <w:left w:val="nil"/>
                <w:bottom w:val="nil"/>
                <w:right w:val="nil"/>
                <w:between w:val="nil"/>
              </w:pBd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w:t>
            </w:r>
          </w:p>
          <w:p w14:paraId="1B190E5C" w14:textId="77777777" w:rsidR="00BE3F92" w:rsidRDefault="00000000">
            <w:pPr>
              <w:numPr>
                <w:ilvl w:val="0"/>
                <w:numId w:val="3"/>
              </w:numPr>
              <w:pBdr>
                <w:top w:val="nil"/>
                <w:left w:val="nil"/>
                <w:bottom w:val="nil"/>
                <w:right w:val="nil"/>
                <w:between w:val="nil"/>
              </w:pBdr>
              <w:tabs>
                <w:tab w:val="left" w:pos="8672"/>
              </w:tabs>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Izmantot Latvija.gov.lv un citus līdzīgus portālus, lai pieteiktos, saņemtu un izmantotu dažādus elektroniskos pakalpojumus.</w:t>
            </w:r>
          </w:p>
          <w:p w14:paraId="2B489C44" w14:textId="77777777" w:rsidR="00BE3F92" w:rsidRDefault="00000000">
            <w:pPr>
              <w:pBdr>
                <w:top w:val="nil"/>
                <w:left w:val="nil"/>
                <w:bottom w:val="nil"/>
                <w:right w:val="nil"/>
                <w:between w:val="nil"/>
              </w:pBd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w:t>
            </w:r>
          </w:p>
          <w:p w14:paraId="1B9FA310" w14:textId="77777777" w:rsidR="00BE3F92" w:rsidRDefault="00000000">
            <w:pPr>
              <w:numPr>
                <w:ilvl w:val="0"/>
                <w:numId w:val="3"/>
              </w:numPr>
              <w:pBdr>
                <w:top w:val="nil"/>
                <w:left w:val="nil"/>
                <w:bottom w:val="nil"/>
                <w:right w:val="nil"/>
                <w:between w:val="nil"/>
              </w:pBdr>
              <w:tabs>
                <w:tab w:val="left" w:pos="8672"/>
              </w:tabs>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pieteikties un saņemt pakalpojumus, izmantojot Epakalpojumi.lv.</w:t>
            </w:r>
          </w:p>
          <w:p w14:paraId="563F65CB" w14:textId="77777777" w:rsidR="00BE3F92" w:rsidRDefault="00000000">
            <w:pPr>
              <w:pBdr>
                <w:top w:val="nil"/>
                <w:left w:val="nil"/>
                <w:bottom w:val="nil"/>
                <w:right w:val="nil"/>
                <w:between w:val="nil"/>
              </w:pBd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w:t>
            </w:r>
          </w:p>
          <w:p w14:paraId="5930F370"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Elektronisko pakalpojumu būtisko lomu efektīvā dažādu dzīves situāciju risināšanā, īpaši uzsvērt, kā tie atvieglo ikdienas procesus un uzlabo piekļuvi valsts un privātajiem pakalpojumiem.</w:t>
            </w:r>
          </w:p>
        </w:tc>
        <w:tc>
          <w:tcPr>
            <w:tcW w:w="2410" w:type="dxa"/>
          </w:tcPr>
          <w:p w14:paraId="45F7EF98" w14:textId="77777777" w:rsidR="00BE3F92"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2. E-pakalpojumi:</w:t>
            </w:r>
          </w:p>
          <w:p w14:paraId="53AF873D" w14:textId="77777777" w:rsidR="00BE3F92" w:rsidRDefault="00BE3F92">
            <w:pPr>
              <w:rPr>
                <w:rFonts w:ascii="Times New Roman" w:eastAsia="Times New Roman" w:hAnsi="Times New Roman" w:cs="Times New Roman"/>
                <w:b/>
                <w:sz w:val="24"/>
                <w:szCs w:val="24"/>
              </w:rPr>
            </w:pPr>
          </w:p>
        </w:tc>
        <w:tc>
          <w:tcPr>
            <w:tcW w:w="3544" w:type="dxa"/>
          </w:tcPr>
          <w:p w14:paraId="0FE41404"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Pamatfunkcijas Latvija.gov.lv, </w:t>
            </w:r>
          </w:p>
          <w:p w14:paraId="3BE0A3A9"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Kā pieteikties, saņemt un izmantot elektroniskos pakalpojumus</w:t>
            </w:r>
          </w:p>
        </w:tc>
        <w:tc>
          <w:tcPr>
            <w:tcW w:w="2126" w:type="dxa"/>
          </w:tcPr>
          <w:p w14:paraId="33F36BCD"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stundas 5min</w:t>
            </w:r>
          </w:p>
        </w:tc>
      </w:tr>
      <w:tr w:rsidR="00BE3F92" w14:paraId="43032431" w14:textId="77777777">
        <w:trPr>
          <w:cantSplit/>
          <w:trHeight w:val="300"/>
        </w:trPr>
        <w:tc>
          <w:tcPr>
            <w:tcW w:w="545" w:type="dxa"/>
          </w:tcPr>
          <w:p w14:paraId="477A52F1"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5829" w:type="dxa"/>
            <w:shd w:val="clear" w:color="auto" w:fill="auto"/>
          </w:tcPr>
          <w:p w14:paraId="3ACCB541"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5A523FF3" w14:textId="77777777" w:rsidR="00BE3F92" w:rsidRDefault="00000000">
            <w:pPr>
              <w:widowControl w:val="0"/>
              <w:numPr>
                <w:ilvl w:val="0"/>
                <w:numId w:val="5"/>
              </w:numPr>
              <w:pBdr>
                <w:top w:val="nil"/>
                <w:left w:val="nil"/>
                <w:bottom w:val="nil"/>
                <w:right w:val="nil"/>
                <w:between w:val="nil"/>
              </w:pBdr>
              <w:spacing w:line="276" w:lineRule="auto"/>
              <w:rPr>
                <w:sz w:val="24"/>
                <w:szCs w:val="24"/>
              </w:rPr>
            </w:pPr>
            <w:r>
              <w:rPr>
                <w:rFonts w:ascii="Times New Roman" w:eastAsia="Times New Roman" w:hAnsi="Times New Roman" w:cs="Times New Roman"/>
                <w:sz w:val="24"/>
                <w:szCs w:val="24"/>
              </w:rPr>
              <w:t>Izveidot un efektīvi izmantot e-adresi, lai komunicētu ar valsts un pašvaldību iestādēm.</w:t>
            </w:r>
          </w:p>
          <w:p w14:paraId="206C361B" w14:textId="77777777" w:rsidR="00BE3F92" w:rsidRDefault="00000000">
            <w:pPr>
              <w:widowControl w:val="0"/>
              <w:numPr>
                <w:ilvl w:val="0"/>
                <w:numId w:val="5"/>
              </w:numPr>
              <w:pBdr>
                <w:top w:val="nil"/>
                <w:left w:val="nil"/>
                <w:bottom w:val="nil"/>
                <w:right w:val="nil"/>
                <w:between w:val="nil"/>
              </w:pBdr>
              <w:spacing w:line="276" w:lineRule="auto"/>
              <w:rPr>
                <w:sz w:val="24"/>
                <w:szCs w:val="24"/>
              </w:rPr>
            </w:pPr>
            <w:r>
              <w:rPr>
                <w:rFonts w:ascii="Times New Roman" w:eastAsia="Times New Roman" w:hAnsi="Times New Roman" w:cs="Times New Roman"/>
                <w:sz w:val="24"/>
                <w:szCs w:val="24"/>
              </w:rPr>
              <w:t>Veikt ziņu sūtīšana un saņemšana e-adresē.</w:t>
            </w:r>
          </w:p>
          <w:p w14:paraId="726461B4"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10052390" w14:textId="77777777" w:rsidR="00BE3F92" w:rsidRDefault="00000000">
            <w:pPr>
              <w:widowControl w:val="0"/>
              <w:numPr>
                <w:ilvl w:val="0"/>
                <w:numId w:val="5"/>
              </w:numPr>
              <w:pBdr>
                <w:top w:val="nil"/>
                <w:left w:val="nil"/>
                <w:bottom w:val="nil"/>
                <w:right w:val="nil"/>
                <w:between w:val="nil"/>
              </w:pBdr>
              <w:spacing w:line="276" w:lineRule="auto"/>
              <w:rPr>
                <w:sz w:val="24"/>
                <w:szCs w:val="24"/>
              </w:rPr>
            </w:pPr>
            <w:r>
              <w:rPr>
                <w:rFonts w:ascii="Times New Roman" w:eastAsia="Times New Roman" w:hAnsi="Times New Roman" w:cs="Times New Roman"/>
                <w:sz w:val="24"/>
                <w:szCs w:val="24"/>
              </w:rPr>
              <w:t>Kas ir e-adrese un kā tā tiek izmantota oficiālajā komunikācijā.</w:t>
            </w:r>
          </w:p>
          <w:p w14:paraId="303217D1"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0CC871DD"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E-adreses izmantošanas priekšrocības un tās nozīmi elektronisko komunikāciju kontekstā.</w:t>
            </w:r>
          </w:p>
        </w:tc>
        <w:tc>
          <w:tcPr>
            <w:tcW w:w="2410" w:type="dxa"/>
            <w:shd w:val="clear" w:color="auto" w:fill="auto"/>
            <w:vAlign w:val="center"/>
          </w:tcPr>
          <w:p w14:paraId="00C4E2F6" w14:textId="77777777" w:rsidR="00BE3F92"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3. E-adrese:</w:t>
            </w:r>
          </w:p>
          <w:p w14:paraId="1C43A946" w14:textId="77777777" w:rsidR="00BE3F92" w:rsidRDefault="00BE3F92">
            <w:pPr>
              <w:rPr>
                <w:rFonts w:ascii="Times New Roman" w:eastAsia="Times New Roman" w:hAnsi="Times New Roman" w:cs="Times New Roman"/>
                <w:b/>
                <w:sz w:val="24"/>
                <w:szCs w:val="24"/>
              </w:rPr>
            </w:pPr>
          </w:p>
        </w:tc>
        <w:tc>
          <w:tcPr>
            <w:tcW w:w="3544" w:type="dxa"/>
            <w:shd w:val="clear" w:color="auto" w:fill="auto"/>
            <w:vAlign w:val="center"/>
          </w:tcPr>
          <w:p w14:paraId="6AC194DB"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Kas ir e-adrese?</w:t>
            </w:r>
          </w:p>
          <w:p w14:paraId="1F788444"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Kā izveidot un piekļūt e-adresei?</w:t>
            </w:r>
          </w:p>
          <w:p w14:paraId="6D76F9AB" w14:textId="77777777" w:rsidR="00BE3F92" w:rsidRDefault="00000000">
            <w:pPr>
              <w:shd w:val="clear" w:color="auto" w:fill="FFFFFF"/>
              <w:ind w:right="11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E-adreses izmantošanas priekšrocības.</w:t>
            </w:r>
          </w:p>
        </w:tc>
        <w:tc>
          <w:tcPr>
            <w:tcW w:w="2126" w:type="dxa"/>
            <w:shd w:val="clear" w:color="auto" w:fill="auto"/>
          </w:tcPr>
          <w:p w14:paraId="08551494"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stundas </w:t>
            </w:r>
          </w:p>
        </w:tc>
      </w:tr>
      <w:tr w:rsidR="00BE3F92" w14:paraId="678FDF02" w14:textId="77777777">
        <w:trPr>
          <w:cantSplit/>
          <w:trHeight w:val="1305"/>
        </w:trPr>
        <w:tc>
          <w:tcPr>
            <w:tcW w:w="545" w:type="dxa"/>
          </w:tcPr>
          <w:p w14:paraId="6A904F01"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5829" w:type="dxa"/>
            <w:shd w:val="clear" w:color="auto" w:fill="auto"/>
          </w:tcPr>
          <w:p w14:paraId="3D33C616"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b/>
              </w:rPr>
              <w:t>Spēj</w:t>
            </w:r>
            <w:r>
              <w:rPr>
                <w:rFonts w:ascii="Times New Roman" w:eastAsia="Times New Roman" w:hAnsi="Times New Roman" w:cs="Times New Roman"/>
              </w:rPr>
              <w:t>:</w:t>
            </w:r>
          </w:p>
          <w:p w14:paraId="064302FA" w14:textId="77777777" w:rsidR="00BE3F92" w:rsidRDefault="00000000">
            <w:pPr>
              <w:widowControl w:val="0"/>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Efektīvi izmantot pieaugušo mācību iespējas, piemeklējot kursus un mācību programmas atbilstoši savām vajadzībām un karjeras mērķiem.</w:t>
            </w:r>
          </w:p>
          <w:p w14:paraId="53D5E126" w14:textId="77777777" w:rsidR="00BE3F92" w:rsidRDefault="00000000">
            <w:pPr>
              <w:widowControl w:val="0"/>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Nodrošināt savu profesionālo attīstību un mūžizglītību, izmantojot dažādus mācību formātus un resursus, kas pieejami pieaugušajiem.</w:t>
            </w:r>
          </w:p>
          <w:p w14:paraId="4F2B4EB6"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b/>
              </w:rPr>
              <w:t>Zina</w:t>
            </w:r>
            <w:r>
              <w:rPr>
                <w:rFonts w:ascii="Times New Roman" w:eastAsia="Times New Roman" w:hAnsi="Times New Roman" w:cs="Times New Roman"/>
              </w:rPr>
              <w:t>:</w:t>
            </w:r>
          </w:p>
          <w:p w14:paraId="4B778923" w14:textId="77777777" w:rsidR="00BE3F92" w:rsidRDefault="00000000">
            <w:pPr>
              <w:widowControl w:val="0"/>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Dažādas pieejamās mācību iespējas pieaugušajiem</w:t>
            </w:r>
          </w:p>
          <w:p w14:paraId="43D4E892" w14:textId="77777777" w:rsidR="00BE3F92" w:rsidRDefault="00000000">
            <w:pPr>
              <w:widowControl w:val="0"/>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Kā izvēlēties piemērotāko mācību metodi un programmu, balstoties uz individuālajiem mācību stiliem un mērķiem.</w:t>
            </w:r>
          </w:p>
          <w:p w14:paraId="59EAEF3F" w14:textId="77777777" w:rsidR="00BE3F92"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b/>
              </w:rPr>
              <w:t>Izprot</w:t>
            </w:r>
            <w:r>
              <w:rPr>
                <w:rFonts w:ascii="Times New Roman" w:eastAsia="Times New Roman" w:hAnsi="Times New Roman" w:cs="Times New Roman"/>
              </w:rPr>
              <w:t>:</w:t>
            </w:r>
          </w:p>
          <w:p w14:paraId="24E9254C" w14:textId="77777777" w:rsidR="00BE3F92" w:rsidRDefault="00000000">
            <w:pPr>
              <w:widowControl w:val="0"/>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Mācību pieaugušajiem nozīmi personiskajā un profesionālajā izaugsmē, kā arī kā pastāvīga mācīšanās veicina adaptāciju mainīgajā darba tirgū un sabiedrībā.</w:t>
            </w:r>
          </w:p>
          <w:p w14:paraId="1F488D2F" w14:textId="77777777" w:rsidR="00BE3F92" w:rsidRDefault="00000000">
            <w:pPr>
              <w:widowControl w:val="0"/>
              <w:numPr>
                <w:ilvl w:val="0"/>
                <w:numId w:val="5"/>
              </w:numPr>
              <w:pBdr>
                <w:top w:val="nil"/>
                <w:left w:val="nil"/>
                <w:bottom w:val="nil"/>
                <w:right w:val="nil"/>
                <w:between w:val="nil"/>
              </w:pBdr>
              <w:spacing w:line="276" w:lineRule="auto"/>
              <w:rPr>
                <w:color w:val="000000"/>
              </w:rPr>
            </w:pPr>
            <w:r>
              <w:rPr>
                <w:rFonts w:ascii="Times New Roman" w:eastAsia="Times New Roman" w:hAnsi="Times New Roman" w:cs="Times New Roman"/>
                <w:color w:val="000000"/>
              </w:rPr>
              <w:t>Pieaugušo izglītības ietekmi uz individuālo konkurētspēju un sociālo mobilitāti, kā arī uz sabiedrības attīstību kopumā.</w:t>
            </w:r>
          </w:p>
        </w:tc>
        <w:tc>
          <w:tcPr>
            <w:tcW w:w="2410" w:type="dxa"/>
            <w:shd w:val="clear" w:color="auto" w:fill="auto"/>
            <w:vAlign w:val="center"/>
          </w:tcPr>
          <w:p w14:paraId="3D5CFCDF" w14:textId="77777777" w:rsidR="00BE3F92" w:rsidRDefault="00000000">
            <w:pPr>
              <w:shd w:val="clear" w:color="auto" w:fill="FFFFFF"/>
              <w:rPr>
                <w:rFonts w:ascii="Times New Roman" w:eastAsia="Times New Roman" w:hAnsi="Times New Roman" w:cs="Times New Roman"/>
                <w:b/>
                <w:color w:val="000000"/>
              </w:rPr>
            </w:pPr>
            <w:r>
              <w:rPr>
                <w:rFonts w:ascii="Times New Roman" w:eastAsia="Times New Roman" w:hAnsi="Times New Roman" w:cs="Times New Roman"/>
                <w:b/>
                <w:color w:val="000000"/>
              </w:rPr>
              <w:t>4. Noderīgi:</w:t>
            </w:r>
          </w:p>
          <w:p w14:paraId="335DC4B7" w14:textId="77777777" w:rsidR="00BE3F92" w:rsidRDefault="00BE3F92">
            <w:pPr>
              <w:shd w:val="clear" w:color="auto" w:fill="FFFFFF"/>
              <w:rPr>
                <w:rFonts w:ascii="Times New Roman" w:eastAsia="Times New Roman" w:hAnsi="Times New Roman" w:cs="Times New Roman"/>
                <w:b/>
                <w:color w:val="000000"/>
                <w:sz w:val="24"/>
                <w:szCs w:val="24"/>
              </w:rPr>
            </w:pPr>
          </w:p>
        </w:tc>
        <w:tc>
          <w:tcPr>
            <w:tcW w:w="3544" w:type="dxa"/>
            <w:shd w:val="clear" w:color="auto" w:fill="auto"/>
            <w:vAlign w:val="center"/>
          </w:tcPr>
          <w:p w14:paraId="2F5061D2" w14:textId="77777777" w:rsidR="00BE3F92"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000000"/>
              </w:rPr>
              <w:t>4.1. Mācības pieaugušajiem - Individuālais mācību konts</w:t>
            </w:r>
          </w:p>
        </w:tc>
        <w:tc>
          <w:tcPr>
            <w:tcW w:w="2126" w:type="dxa"/>
            <w:shd w:val="clear" w:color="auto" w:fill="auto"/>
          </w:tcPr>
          <w:p w14:paraId="39C577C0"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min</w:t>
            </w:r>
          </w:p>
        </w:tc>
      </w:tr>
      <w:tr w:rsidR="00BE3F92" w14:paraId="2433D389" w14:textId="77777777">
        <w:trPr>
          <w:cantSplit/>
          <w:trHeight w:val="1073"/>
        </w:trPr>
        <w:tc>
          <w:tcPr>
            <w:tcW w:w="545" w:type="dxa"/>
          </w:tcPr>
          <w:p w14:paraId="156B3CE6"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5829" w:type="dxa"/>
          </w:tcPr>
          <w:p w14:paraId="4E0C0FFB" w14:textId="77777777" w:rsidR="00BE3F92"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Spēj</w:t>
            </w:r>
            <w:r>
              <w:rPr>
                <w:rFonts w:ascii="Times New Roman" w:eastAsia="Times New Roman" w:hAnsi="Times New Roman" w:cs="Times New Roman"/>
                <w:color w:val="000000"/>
                <w:sz w:val="24"/>
                <w:szCs w:val="24"/>
              </w:rPr>
              <w:t>:</w:t>
            </w:r>
          </w:p>
          <w:p w14:paraId="3FCDF483" w14:textId="77777777" w:rsidR="00BE3F92" w:rsidRDefault="00000000">
            <w:pPr>
              <w:numPr>
                <w:ilvl w:val="0"/>
                <w:numId w:val="5"/>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Meklēt, šķirot un vērtēt informāciju, izmantojot digitālos kanālus un pārlūkprogrammas.</w:t>
            </w:r>
          </w:p>
          <w:p w14:paraId="5B2A27BF" w14:textId="77777777" w:rsidR="00BE3F92" w:rsidRDefault="00000000">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Zina:</w:t>
            </w:r>
          </w:p>
          <w:p w14:paraId="7B43A246" w14:textId="77777777" w:rsidR="00BE3F92" w:rsidRDefault="00000000">
            <w:pPr>
              <w:numPr>
                <w:ilvl w:val="0"/>
                <w:numId w:val="5"/>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Metodes un rīkus informācijas uzticamības noteikšanai.</w:t>
            </w:r>
          </w:p>
          <w:p w14:paraId="6CB55A1A" w14:textId="77777777" w:rsidR="00BE3F92"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Izprot</w:t>
            </w:r>
            <w:r>
              <w:rPr>
                <w:rFonts w:ascii="Times New Roman" w:eastAsia="Times New Roman" w:hAnsi="Times New Roman" w:cs="Times New Roman"/>
                <w:color w:val="000000"/>
                <w:sz w:val="24"/>
                <w:szCs w:val="24"/>
              </w:rPr>
              <w:t>:</w:t>
            </w:r>
          </w:p>
          <w:p w14:paraId="044E8F42" w14:textId="77777777" w:rsidR="00BE3F92"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Informācijas avotu uzticamības novērtēšanas nozīmi un kritisko domāšanu informācijas patiesuma noteikšanā.</w:t>
            </w:r>
          </w:p>
        </w:tc>
        <w:tc>
          <w:tcPr>
            <w:tcW w:w="2410" w:type="dxa"/>
            <w:vAlign w:val="center"/>
          </w:tcPr>
          <w:p w14:paraId="54DA9B89" w14:textId="77777777" w:rsidR="00BE3F92"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proofErr w:type="spellStart"/>
            <w:r>
              <w:rPr>
                <w:rFonts w:ascii="Times New Roman" w:eastAsia="Times New Roman" w:hAnsi="Times New Roman" w:cs="Times New Roman"/>
                <w:b/>
                <w:sz w:val="24"/>
                <w:szCs w:val="24"/>
              </w:rPr>
              <w:t>Informācijpratība</w:t>
            </w:r>
            <w:proofErr w:type="spellEnd"/>
            <w:r>
              <w:rPr>
                <w:rFonts w:ascii="Times New Roman" w:eastAsia="Times New Roman" w:hAnsi="Times New Roman" w:cs="Times New Roman"/>
                <w:b/>
                <w:sz w:val="24"/>
                <w:szCs w:val="24"/>
              </w:rPr>
              <w:t>:</w:t>
            </w:r>
          </w:p>
        </w:tc>
        <w:tc>
          <w:tcPr>
            <w:tcW w:w="3544" w:type="dxa"/>
            <w:vAlign w:val="center"/>
          </w:tcPr>
          <w:p w14:paraId="618DB853" w14:textId="77777777" w:rsidR="00BE3F92"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Kā meklēt un izvērtēt informāciju dažādos informācijas kanālos.</w:t>
            </w:r>
          </w:p>
          <w:p w14:paraId="14E53507" w14:textId="77777777" w:rsidR="00BE3F92"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Kā noteikt informācijas avotu uzticamību un kvalitāti.</w:t>
            </w:r>
          </w:p>
        </w:tc>
        <w:tc>
          <w:tcPr>
            <w:tcW w:w="2126" w:type="dxa"/>
          </w:tcPr>
          <w:p w14:paraId="382FFE19"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min</w:t>
            </w:r>
          </w:p>
        </w:tc>
      </w:tr>
      <w:tr w:rsidR="00BE3F92" w14:paraId="11991733" w14:textId="77777777">
        <w:trPr>
          <w:cantSplit/>
          <w:trHeight w:val="4101"/>
        </w:trPr>
        <w:tc>
          <w:tcPr>
            <w:tcW w:w="545" w:type="dxa"/>
          </w:tcPr>
          <w:p w14:paraId="7346E910"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29" w:type="dxa"/>
          </w:tcPr>
          <w:p w14:paraId="0267F0CB" w14:textId="77777777" w:rsidR="00BE3F92"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Spēj</w:t>
            </w:r>
            <w:r>
              <w:rPr>
                <w:rFonts w:ascii="Times New Roman" w:eastAsia="Times New Roman" w:hAnsi="Times New Roman" w:cs="Times New Roman"/>
                <w:color w:val="000000"/>
                <w:sz w:val="24"/>
                <w:szCs w:val="24"/>
              </w:rPr>
              <w:t>:</w:t>
            </w:r>
          </w:p>
          <w:p w14:paraId="688D5776" w14:textId="77777777" w:rsidR="00BE3F92" w:rsidRDefault="00000000">
            <w:pPr>
              <w:numPr>
                <w:ilvl w:val="0"/>
                <w:numId w:val="5"/>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 xml:space="preserve">Lietot drošības prakses, tostarp šifrēšanu un rezerves kopiju veidošanu, lai aizsargātu savus </w:t>
            </w:r>
            <w:proofErr w:type="spellStart"/>
            <w:r>
              <w:rPr>
                <w:rFonts w:ascii="Times New Roman" w:eastAsia="Times New Roman" w:hAnsi="Times New Roman" w:cs="Times New Roman"/>
                <w:color w:val="000000"/>
                <w:sz w:val="24"/>
                <w:szCs w:val="24"/>
              </w:rPr>
              <w:t>sensitīvos</w:t>
            </w:r>
            <w:proofErr w:type="spellEnd"/>
            <w:r>
              <w:rPr>
                <w:rFonts w:ascii="Times New Roman" w:eastAsia="Times New Roman" w:hAnsi="Times New Roman" w:cs="Times New Roman"/>
                <w:color w:val="000000"/>
                <w:sz w:val="24"/>
                <w:szCs w:val="24"/>
              </w:rPr>
              <w:t xml:space="preserve"> datus.</w:t>
            </w:r>
          </w:p>
          <w:p w14:paraId="11614129" w14:textId="77777777" w:rsidR="00BE3F92"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Zina</w:t>
            </w:r>
            <w:r>
              <w:rPr>
                <w:rFonts w:ascii="Times New Roman" w:eastAsia="Times New Roman" w:hAnsi="Times New Roman" w:cs="Times New Roman"/>
                <w:color w:val="000000"/>
                <w:sz w:val="24"/>
                <w:szCs w:val="24"/>
              </w:rPr>
              <w:t>:</w:t>
            </w:r>
          </w:p>
          <w:p w14:paraId="5B0D6C9A" w14:textId="77777777" w:rsidR="00BE3F92" w:rsidRDefault="00000000">
            <w:pPr>
              <w:numPr>
                <w:ilvl w:val="0"/>
                <w:numId w:val="5"/>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Populārākos drošības rīkus un metodes datu aizsardzībai.</w:t>
            </w:r>
          </w:p>
          <w:p w14:paraId="2D0C3E51" w14:textId="77777777" w:rsidR="00BE3F92"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Izprot</w:t>
            </w:r>
            <w:r>
              <w:rPr>
                <w:rFonts w:ascii="Times New Roman" w:eastAsia="Times New Roman" w:hAnsi="Times New Roman" w:cs="Times New Roman"/>
                <w:color w:val="000000"/>
                <w:sz w:val="24"/>
                <w:szCs w:val="24"/>
              </w:rPr>
              <w:t>:</w:t>
            </w:r>
          </w:p>
          <w:p w14:paraId="49BF7241" w14:textId="77777777" w:rsidR="00BE3F92" w:rsidRDefault="00000000">
            <w:pPr>
              <w:numPr>
                <w:ilvl w:val="0"/>
                <w:numId w:val="7"/>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Personas datu aizsardzības nozīmi digitālajā vidē un nepieciešamību pēc regulāras drošības pasākumu pārskatīšanas un atjaunināšanas.</w:t>
            </w:r>
          </w:p>
        </w:tc>
        <w:tc>
          <w:tcPr>
            <w:tcW w:w="2410" w:type="dxa"/>
            <w:vAlign w:val="center"/>
          </w:tcPr>
          <w:p w14:paraId="508F16BB" w14:textId="77777777" w:rsidR="00BE3F92"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Personas datu drošība:</w:t>
            </w:r>
          </w:p>
        </w:tc>
        <w:tc>
          <w:tcPr>
            <w:tcW w:w="3544" w:type="dxa"/>
            <w:vAlign w:val="center"/>
          </w:tcPr>
          <w:p w14:paraId="1C67EC16" w14:textId="77777777" w:rsidR="00BE3F92"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Kā aizsargāt savus datus digitālajā vidē.</w:t>
            </w:r>
          </w:p>
          <w:p w14:paraId="59D8CDE6" w14:textId="77777777" w:rsidR="00BE3F92"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w:t>
            </w:r>
            <w:proofErr w:type="spellStart"/>
            <w:r>
              <w:rPr>
                <w:rFonts w:ascii="Times New Roman" w:eastAsia="Times New Roman" w:hAnsi="Times New Roman" w:cs="Times New Roman"/>
                <w:sz w:val="24"/>
                <w:szCs w:val="24"/>
              </w:rPr>
              <w:t>Sensitīvu</w:t>
            </w:r>
            <w:proofErr w:type="spellEnd"/>
            <w:r>
              <w:rPr>
                <w:rFonts w:ascii="Times New Roman" w:eastAsia="Times New Roman" w:hAnsi="Times New Roman" w:cs="Times New Roman"/>
                <w:sz w:val="24"/>
                <w:szCs w:val="24"/>
              </w:rPr>
              <w:t xml:space="preserve"> datu aizsardzība, šifrēšana, rezerves kopiju veidošana.</w:t>
            </w:r>
          </w:p>
        </w:tc>
        <w:tc>
          <w:tcPr>
            <w:tcW w:w="2126" w:type="dxa"/>
          </w:tcPr>
          <w:p w14:paraId="6D5FDC73"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min</w:t>
            </w:r>
          </w:p>
        </w:tc>
      </w:tr>
      <w:tr w:rsidR="00BE3F92" w14:paraId="222F69F5" w14:textId="77777777">
        <w:trPr>
          <w:cantSplit/>
          <w:trHeight w:val="4101"/>
        </w:trPr>
        <w:tc>
          <w:tcPr>
            <w:tcW w:w="545" w:type="dxa"/>
          </w:tcPr>
          <w:p w14:paraId="391BB6E6" w14:textId="77777777" w:rsidR="00BE3F92" w:rsidRDefault="00BE3F92">
            <w:pPr>
              <w:spacing w:line="276" w:lineRule="auto"/>
              <w:jc w:val="both"/>
              <w:rPr>
                <w:rFonts w:ascii="Times New Roman" w:eastAsia="Times New Roman" w:hAnsi="Times New Roman" w:cs="Times New Roman"/>
                <w:sz w:val="24"/>
                <w:szCs w:val="24"/>
              </w:rPr>
            </w:pPr>
          </w:p>
        </w:tc>
        <w:tc>
          <w:tcPr>
            <w:tcW w:w="5829" w:type="dxa"/>
          </w:tcPr>
          <w:p w14:paraId="7744784F" w14:textId="77777777" w:rsidR="00BE3F92" w:rsidRDefault="00BE3F92">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410" w:type="dxa"/>
            <w:vAlign w:val="center"/>
          </w:tcPr>
          <w:p w14:paraId="18C857FA" w14:textId="77777777" w:rsidR="00BE3F92"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Sasniedzamo mācīšanās rezultātu apguves novērtēšanas tests</w:t>
            </w:r>
          </w:p>
        </w:tc>
        <w:tc>
          <w:tcPr>
            <w:tcW w:w="3544" w:type="dxa"/>
            <w:vAlign w:val="center"/>
          </w:tcPr>
          <w:p w14:paraId="58E3CD3D" w14:textId="77777777" w:rsidR="00BE3F92" w:rsidRDefault="00BE3F92">
            <w:pPr>
              <w:pBdr>
                <w:top w:val="nil"/>
                <w:left w:val="nil"/>
                <w:bottom w:val="nil"/>
                <w:right w:val="nil"/>
                <w:between w:val="nil"/>
              </w:pBdr>
              <w:shd w:val="clear" w:color="auto" w:fill="FFFFFF"/>
              <w:jc w:val="both"/>
              <w:rPr>
                <w:rFonts w:ascii="Times New Roman" w:eastAsia="Times New Roman" w:hAnsi="Times New Roman" w:cs="Times New Roman"/>
                <w:sz w:val="24"/>
                <w:szCs w:val="24"/>
              </w:rPr>
            </w:pPr>
          </w:p>
        </w:tc>
        <w:tc>
          <w:tcPr>
            <w:tcW w:w="2126" w:type="dxa"/>
          </w:tcPr>
          <w:p w14:paraId="36457893"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min</w:t>
            </w:r>
          </w:p>
        </w:tc>
      </w:tr>
      <w:tr w:rsidR="00BE3F92" w14:paraId="04C322DD" w14:textId="77777777">
        <w:trPr>
          <w:cantSplit/>
          <w:trHeight w:val="300"/>
        </w:trPr>
        <w:tc>
          <w:tcPr>
            <w:tcW w:w="14454" w:type="dxa"/>
            <w:gridSpan w:val="5"/>
            <w:vAlign w:val="center"/>
          </w:tcPr>
          <w:p w14:paraId="1000AB95"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apgūstamās tēmas, gadījumā, ja izglītojamā grupa ir spēcīga un ātrāk apgūst paredzētās tēmas. Piedāvātās tēmas var apgūt pēc  mācību grupas  pasniedzēja -mentora izvēles.</w:t>
            </w:r>
          </w:p>
        </w:tc>
      </w:tr>
      <w:tr w:rsidR="00BE3F92" w14:paraId="4B822D71" w14:textId="77777777">
        <w:trPr>
          <w:cantSplit/>
          <w:trHeight w:val="300"/>
        </w:trPr>
        <w:tc>
          <w:tcPr>
            <w:tcW w:w="545" w:type="dxa"/>
          </w:tcPr>
          <w:p w14:paraId="4D1D2072"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
        </w:tc>
        <w:tc>
          <w:tcPr>
            <w:tcW w:w="5829" w:type="dxa"/>
            <w:shd w:val="clear" w:color="auto" w:fill="auto"/>
          </w:tcPr>
          <w:p w14:paraId="71729D0A" w14:textId="77777777" w:rsidR="00BE3F92"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Spēj</w:t>
            </w:r>
            <w:r>
              <w:rPr>
                <w:rFonts w:ascii="Times New Roman" w:eastAsia="Times New Roman" w:hAnsi="Times New Roman" w:cs="Times New Roman"/>
              </w:rPr>
              <w:t>:</w:t>
            </w:r>
          </w:p>
          <w:p w14:paraId="54FF6A7D" w14:textId="77777777" w:rsidR="00BE3F92" w:rsidRDefault="00000000">
            <w:pPr>
              <w:numPr>
                <w:ilvl w:val="0"/>
                <w:numId w:val="5"/>
              </w:numPr>
              <w:spacing w:line="276" w:lineRule="auto"/>
              <w:jc w:val="both"/>
            </w:pPr>
            <w:r>
              <w:rPr>
                <w:rFonts w:ascii="Times New Roman" w:eastAsia="Times New Roman" w:hAnsi="Times New Roman" w:cs="Times New Roman"/>
              </w:rPr>
              <w:t>Efektīvi izmantot e-veselības sistēmu, lai piekļūtu saviem medicīniskajiem datiem.</w:t>
            </w:r>
          </w:p>
          <w:p w14:paraId="65A51FF0" w14:textId="77777777" w:rsidR="00BE3F92"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Zina</w:t>
            </w:r>
            <w:r>
              <w:rPr>
                <w:rFonts w:ascii="Times New Roman" w:eastAsia="Times New Roman" w:hAnsi="Times New Roman" w:cs="Times New Roman"/>
              </w:rPr>
              <w:t>:</w:t>
            </w:r>
          </w:p>
          <w:p w14:paraId="0AC734EC" w14:textId="77777777" w:rsidR="00BE3F92" w:rsidRDefault="00000000">
            <w:pPr>
              <w:numPr>
                <w:ilvl w:val="0"/>
                <w:numId w:val="5"/>
              </w:numPr>
              <w:spacing w:line="276" w:lineRule="auto"/>
              <w:jc w:val="both"/>
            </w:pPr>
            <w:r>
              <w:rPr>
                <w:rFonts w:ascii="Times New Roman" w:eastAsia="Times New Roman" w:hAnsi="Times New Roman" w:cs="Times New Roman"/>
              </w:rPr>
              <w:t>E-veselības sistēmas funkcijas un to izmantošanas iespējas, kā arī prakses, kas saistītas ar datu drošību un privātumu veselības aprūpes jomā.</w:t>
            </w:r>
          </w:p>
          <w:p w14:paraId="17460972" w14:textId="77777777" w:rsidR="00BE3F92"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Izprot</w:t>
            </w:r>
            <w:r>
              <w:rPr>
                <w:rFonts w:ascii="Times New Roman" w:eastAsia="Times New Roman" w:hAnsi="Times New Roman" w:cs="Times New Roman"/>
              </w:rPr>
              <w:t>:</w:t>
            </w:r>
          </w:p>
          <w:p w14:paraId="74E5075E"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rPr>
              <w:t>Datu aizsardzības principus un to nozīmi veselības aprūpes informācijas drošā pārvaldībā.</w:t>
            </w:r>
          </w:p>
        </w:tc>
        <w:tc>
          <w:tcPr>
            <w:tcW w:w="2410" w:type="dxa"/>
            <w:shd w:val="clear" w:color="auto" w:fill="auto"/>
            <w:vAlign w:val="center"/>
          </w:tcPr>
          <w:p w14:paraId="1158A0C1" w14:textId="77777777" w:rsidR="00BE3F92" w:rsidRDefault="00000000">
            <w:pPr>
              <w:shd w:val="clear" w:color="auto" w:fill="FFFFFF"/>
              <w:rPr>
                <w:rFonts w:ascii="Times New Roman" w:eastAsia="Times New Roman" w:hAnsi="Times New Roman" w:cs="Times New Roman"/>
                <w:b/>
              </w:rPr>
            </w:pPr>
            <w:r>
              <w:rPr>
                <w:rFonts w:ascii="Times New Roman" w:eastAsia="Times New Roman" w:hAnsi="Times New Roman" w:cs="Times New Roman"/>
                <w:b/>
              </w:rPr>
              <w:t>7. E-Veselība</w:t>
            </w:r>
          </w:p>
          <w:p w14:paraId="101BCC7B" w14:textId="77777777" w:rsidR="00BE3F92" w:rsidRDefault="00BE3F92">
            <w:pPr>
              <w:rPr>
                <w:rFonts w:ascii="Times New Roman" w:eastAsia="Times New Roman" w:hAnsi="Times New Roman" w:cs="Times New Roman"/>
                <w:b/>
                <w:sz w:val="24"/>
                <w:szCs w:val="24"/>
              </w:rPr>
            </w:pPr>
          </w:p>
        </w:tc>
        <w:tc>
          <w:tcPr>
            <w:tcW w:w="3544" w:type="dxa"/>
            <w:shd w:val="clear" w:color="auto" w:fill="auto"/>
            <w:vAlign w:val="center"/>
          </w:tcPr>
          <w:p w14:paraId="15803F49" w14:textId="77777777" w:rsidR="00BE3F92" w:rsidRDefault="00BE3F92">
            <w:pPr>
              <w:shd w:val="clear" w:color="auto" w:fill="FFFFFF"/>
              <w:rPr>
                <w:rFonts w:ascii="Times New Roman" w:eastAsia="Times New Roman" w:hAnsi="Times New Roman" w:cs="Times New Roman"/>
                <w:sz w:val="24"/>
                <w:szCs w:val="24"/>
              </w:rPr>
            </w:pPr>
          </w:p>
          <w:p w14:paraId="74089AA0" w14:textId="77777777" w:rsidR="00BE3F92" w:rsidRDefault="00BE3F92">
            <w:pPr>
              <w:rPr>
                <w:rFonts w:ascii="Times New Roman" w:eastAsia="Times New Roman" w:hAnsi="Times New Roman" w:cs="Times New Roman"/>
                <w:sz w:val="24"/>
                <w:szCs w:val="24"/>
              </w:rPr>
            </w:pPr>
          </w:p>
        </w:tc>
        <w:tc>
          <w:tcPr>
            <w:tcW w:w="2126" w:type="dxa"/>
            <w:shd w:val="clear" w:color="auto" w:fill="auto"/>
          </w:tcPr>
          <w:p w14:paraId="0920D46E"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min</w:t>
            </w:r>
          </w:p>
        </w:tc>
      </w:tr>
      <w:tr w:rsidR="00BE3F92" w14:paraId="67DC73CF" w14:textId="77777777">
        <w:trPr>
          <w:cantSplit/>
          <w:trHeight w:val="300"/>
        </w:trPr>
        <w:tc>
          <w:tcPr>
            <w:tcW w:w="545" w:type="dxa"/>
          </w:tcPr>
          <w:p w14:paraId="5C162BB4"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829" w:type="dxa"/>
            <w:shd w:val="clear" w:color="auto" w:fill="auto"/>
          </w:tcPr>
          <w:p w14:paraId="5997888F" w14:textId="77777777" w:rsidR="00BE3F92"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Spēj</w:t>
            </w:r>
            <w:r>
              <w:rPr>
                <w:rFonts w:ascii="Times New Roman" w:eastAsia="Times New Roman" w:hAnsi="Times New Roman" w:cs="Times New Roman"/>
              </w:rPr>
              <w:t>:</w:t>
            </w:r>
          </w:p>
          <w:p w14:paraId="255EAC91" w14:textId="77777777" w:rsidR="00BE3F92" w:rsidRDefault="00000000">
            <w:pPr>
              <w:numPr>
                <w:ilvl w:val="0"/>
                <w:numId w:val="5"/>
              </w:numPr>
              <w:spacing w:line="276" w:lineRule="auto"/>
              <w:jc w:val="both"/>
            </w:pPr>
            <w:r>
              <w:rPr>
                <w:rFonts w:ascii="Times New Roman" w:eastAsia="Times New Roman" w:hAnsi="Times New Roman" w:cs="Times New Roman"/>
              </w:rPr>
              <w:t>Iesniegt nodokļu deklarācijas caur Elektronisko deklarēšanas sistēmu (EDS), izmantojot vienkāršas instrukcijas soli pa solim.</w:t>
            </w:r>
          </w:p>
          <w:p w14:paraId="3C0F0F9E" w14:textId="77777777" w:rsidR="00BE3F92" w:rsidRDefault="00000000">
            <w:pPr>
              <w:numPr>
                <w:ilvl w:val="0"/>
                <w:numId w:val="5"/>
              </w:numPr>
              <w:spacing w:line="276" w:lineRule="auto"/>
              <w:jc w:val="both"/>
            </w:pPr>
            <w:r>
              <w:rPr>
                <w:rFonts w:ascii="Times New Roman" w:eastAsia="Times New Roman" w:hAnsi="Times New Roman" w:cs="Times New Roman"/>
              </w:rPr>
              <w:t>Saņemt un pārvaldīt savas ziņas sistēmā.</w:t>
            </w:r>
          </w:p>
          <w:p w14:paraId="28D6EB2E" w14:textId="77777777" w:rsidR="00BE3F92"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Zina</w:t>
            </w:r>
            <w:r>
              <w:rPr>
                <w:rFonts w:ascii="Times New Roman" w:eastAsia="Times New Roman" w:hAnsi="Times New Roman" w:cs="Times New Roman"/>
              </w:rPr>
              <w:t>:</w:t>
            </w:r>
          </w:p>
          <w:p w14:paraId="580901D3" w14:textId="77777777" w:rsidR="00BE3F92" w:rsidRDefault="00000000">
            <w:pPr>
              <w:numPr>
                <w:ilvl w:val="0"/>
                <w:numId w:val="5"/>
              </w:numPr>
              <w:spacing w:line="276" w:lineRule="auto"/>
              <w:jc w:val="both"/>
            </w:pPr>
            <w:r>
              <w:rPr>
                <w:rFonts w:ascii="Times New Roman" w:eastAsia="Times New Roman" w:hAnsi="Times New Roman" w:cs="Times New Roman"/>
              </w:rPr>
              <w:t>Kā pieslēgties EDS sistēmā.</w:t>
            </w:r>
          </w:p>
          <w:p w14:paraId="6C97EBBE" w14:textId="77777777" w:rsidR="00BE3F92" w:rsidRDefault="00000000">
            <w:pPr>
              <w:numPr>
                <w:ilvl w:val="0"/>
                <w:numId w:val="5"/>
              </w:numPr>
              <w:spacing w:line="276" w:lineRule="auto"/>
              <w:jc w:val="both"/>
            </w:pPr>
            <w:r>
              <w:rPr>
                <w:rFonts w:ascii="Times New Roman" w:eastAsia="Times New Roman" w:hAnsi="Times New Roman" w:cs="Times New Roman"/>
              </w:rPr>
              <w:t>Pamata funkcijas EDS, tostarp kā aizpildīt un iesniegt nodokļu deklarācijas tiešsaistē.</w:t>
            </w:r>
          </w:p>
          <w:p w14:paraId="1B3BCE0A" w14:textId="77777777" w:rsidR="00BE3F92"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Izprot</w:t>
            </w:r>
            <w:r>
              <w:rPr>
                <w:rFonts w:ascii="Times New Roman" w:eastAsia="Times New Roman" w:hAnsi="Times New Roman" w:cs="Times New Roman"/>
              </w:rPr>
              <w:t>:</w:t>
            </w:r>
          </w:p>
          <w:p w14:paraId="605C0C67"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rPr>
              <w:t>EDS nozīmi kā rīku, kas vienkāršo nodokļu administrēšanu un nodrošina ātru saziņu ar iestādēm.</w:t>
            </w:r>
          </w:p>
        </w:tc>
        <w:tc>
          <w:tcPr>
            <w:tcW w:w="2410" w:type="dxa"/>
            <w:shd w:val="clear" w:color="auto" w:fill="auto"/>
            <w:vAlign w:val="center"/>
          </w:tcPr>
          <w:p w14:paraId="4654C327" w14:textId="77777777" w:rsidR="00BE3F92" w:rsidRDefault="00000000">
            <w:pPr>
              <w:shd w:val="clear" w:color="auto" w:fill="FFFFFF"/>
              <w:rPr>
                <w:rFonts w:ascii="Times New Roman" w:eastAsia="Times New Roman" w:hAnsi="Times New Roman" w:cs="Times New Roman"/>
                <w:b/>
              </w:rPr>
            </w:pPr>
            <w:r>
              <w:rPr>
                <w:rFonts w:ascii="Times New Roman" w:eastAsia="Times New Roman" w:hAnsi="Times New Roman" w:cs="Times New Roman"/>
                <w:b/>
              </w:rPr>
              <w:t>8. EDS</w:t>
            </w:r>
          </w:p>
          <w:p w14:paraId="3CCF930C" w14:textId="77777777" w:rsidR="00BE3F92" w:rsidRDefault="00BE3F92">
            <w:pPr>
              <w:shd w:val="clear" w:color="auto" w:fill="FFFFFF"/>
              <w:rPr>
                <w:rFonts w:ascii="Times New Roman" w:eastAsia="Times New Roman" w:hAnsi="Times New Roman" w:cs="Times New Roman"/>
                <w:b/>
                <w:sz w:val="24"/>
                <w:szCs w:val="24"/>
              </w:rPr>
            </w:pPr>
          </w:p>
        </w:tc>
        <w:tc>
          <w:tcPr>
            <w:tcW w:w="3544" w:type="dxa"/>
            <w:shd w:val="clear" w:color="auto" w:fill="auto"/>
            <w:vAlign w:val="center"/>
          </w:tcPr>
          <w:p w14:paraId="02491213" w14:textId="77777777" w:rsidR="00BE3F92" w:rsidRDefault="00BE3F92">
            <w:pPr>
              <w:shd w:val="clear" w:color="auto" w:fill="FFFFFF"/>
              <w:rPr>
                <w:rFonts w:ascii="Times New Roman" w:eastAsia="Times New Roman" w:hAnsi="Times New Roman" w:cs="Times New Roman"/>
                <w:sz w:val="24"/>
                <w:szCs w:val="24"/>
              </w:rPr>
            </w:pPr>
          </w:p>
        </w:tc>
        <w:tc>
          <w:tcPr>
            <w:tcW w:w="2126" w:type="dxa"/>
            <w:shd w:val="clear" w:color="auto" w:fill="auto"/>
          </w:tcPr>
          <w:p w14:paraId="484706CB"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min</w:t>
            </w:r>
          </w:p>
        </w:tc>
      </w:tr>
      <w:tr w:rsidR="00BE3F92" w14:paraId="494E74D8" w14:textId="77777777">
        <w:trPr>
          <w:cantSplit/>
          <w:trHeight w:val="300"/>
        </w:trPr>
        <w:tc>
          <w:tcPr>
            <w:tcW w:w="545" w:type="dxa"/>
          </w:tcPr>
          <w:p w14:paraId="0F53C9C8"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829" w:type="dxa"/>
            <w:shd w:val="clear" w:color="auto" w:fill="auto"/>
          </w:tcPr>
          <w:p w14:paraId="1C70C19E" w14:textId="77777777" w:rsidR="00BE3F92" w:rsidRDefault="00000000">
            <w:pPr>
              <w:tabs>
                <w:tab w:val="left" w:pos="8672"/>
              </w:tabs>
              <w:spacing w:after="120"/>
              <w:jc w:val="both"/>
              <w:rPr>
                <w:rFonts w:ascii="Times New Roman" w:eastAsia="Times New Roman" w:hAnsi="Times New Roman" w:cs="Times New Roman"/>
                <w:b/>
              </w:rPr>
            </w:pPr>
            <w:r>
              <w:rPr>
                <w:rFonts w:ascii="Times New Roman" w:eastAsia="Times New Roman" w:hAnsi="Times New Roman" w:cs="Times New Roman"/>
                <w:b/>
              </w:rPr>
              <w:t>Spēj:</w:t>
            </w:r>
          </w:p>
          <w:p w14:paraId="2CC09A93" w14:textId="77777777" w:rsidR="00BE3F92" w:rsidRDefault="00000000">
            <w:pPr>
              <w:numPr>
                <w:ilvl w:val="0"/>
                <w:numId w:val="3"/>
              </w:numPr>
              <w:tabs>
                <w:tab w:val="left" w:pos="8672"/>
              </w:tabs>
              <w:spacing w:after="120"/>
              <w:jc w:val="both"/>
              <w:rPr>
                <w:rFonts w:ascii="Times New Roman" w:eastAsia="Times New Roman" w:hAnsi="Times New Roman" w:cs="Times New Roman"/>
              </w:rPr>
            </w:pPr>
            <w:r>
              <w:rPr>
                <w:rFonts w:ascii="Times New Roman" w:eastAsia="Times New Roman" w:hAnsi="Times New Roman" w:cs="Times New Roman"/>
              </w:rPr>
              <w:t>Izmantot Latvija.gov.lv un citus līdzīgus portālus, lai pieteiktos, saņemtu un izmantotu dažādus elektroniskos pakalpojumus.</w:t>
            </w:r>
          </w:p>
          <w:p w14:paraId="73F6BA83" w14:textId="77777777" w:rsidR="00BE3F92" w:rsidRDefault="00000000">
            <w:pPr>
              <w:tabs>
                <w:tab w:val="left" w:pos="8672"/>
              </w:tabs>
              <w:spacing w:after="120"/>
              <w:jc w:val="both"/>
              <w:rPr>
                <w:rFonts w:ascii="Times New Roman" w:eastAsia="Times New Roman" w:hAnsi="Times New Roman" w:cs="Times New Roman"/>
                <w:b/>
              </w:rPr>
            </w:pPr>
            <w:r>
              <w:rPr>
                <w:rFonts w:ascii="Times New Roman" w:eastAsia="Times New Roman" w:hAnsi="Times New Roman" w:cs="Times New Roman"/>
                <w:b/>
              </w:rPr>
              <w:t>Zina:</w:t>
            </w:r>
          </w:p>
          <w:p w14:paraId="5B5E2DDF" w14:textId="77777777" w:rsidR="00BE3F92" w:rsidRDefault="00000000">
            <w:pPr>
              <w:numPr>
                <w:ilvl w:val="0"/>
                <w:numId w:val="3"/>
              </w:numPr>
              <w:tabs>
                <w:tab w:val="left" w:pos="8672"/>
              </w:tabs>
              <w:spacing w:after="120"/>
              <w:jc w:val="both"/>
              <w:rPr>
                <w:rFonts w:ascii="Times New Roman" w:eastAsia="Times New Roman" w:hAnsi="Times New Roman" w:cs="Times New Roman"/>
              </w:rPr>
            </w:pPr>
            <w:r>
              <w:rPr>
                <w:rFonts w:ascii="Times New Roman" w:eastAsia="Times New Roman" w:hAnsi="Times New Roman" w:cs="Times New Roman"/>
              </w:rPr>
              <w:t>Kā pieteikties un saņemt pakalpojumus, izmantojot Epakalpojumi.lv.</w:t>
            </w:r>
          </w:p>
          <w:p w14:paraId="4712AEA2" w14:textId="77777777" w:rsidR="00BE3F92" w:rsidRDefault="00000000">
            <w:pPr>
              <w:tabs>
                <w:tab w:val="left" w:pos="8672"/>
              </w:tabs>
              <w:spacing w:after="120"/>
              <w:jc w:val="both"/>
              <w:rPr>
                <w:rFonts w:ascii="Times New Roman" w:eastAsia="Times New Roman" w:hAnsi="Times New Roman" w:cs="Times New Roman"/>
                <w:b/>
              </w:rPr>
            </w:pPr>
            <w:r>
              <w:rPr>
                <w:rFonts w:ascii="Times New Roman" w:eastAsia="Times New Roman" w:hAnsi="Times New Roman" w:cs="Times New Roman"/>
                <w:b/>
              </w:rPr>
              <w:t>Izprot:</w:t>
            </w:r>
          </w:p>
          <w:p w14:paraId="32C268E6"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rPr>
              <w:t>Elektronisko pakalpojumu būtisko lomu efektīvā dažādu dzīves situāciju risināšanā, īpaši uzsvērt, kā tie atvieglo ikdienas procesus un uzlabo piekļuvi valsts un privātajiem pakalpojumiem.</w:t>
            </w:r>
          </w:p>
        </w:tc>
        <w:tc>
          <w:tcPr>
            <w:tcW w:w="2410" w:type="dxa"/>
            <w:shd w:val="clear" w:color="auto" w:fill="auto"/>
          </w:tcPr>
          <w:p w14:paraId="673F168B" w14:textId="77777777" w:rsidR="00BE3F92" w:rsidRDefault="00000000">
            <w:pPr>
              <w:shd w:val="clear" w:color="auto" w:fill="FFFFFF"/>
              <w:rPr>
                <w:rFonts w:ascii="Times New Roman" w:eastAsia="Times New Roman" w:hAnsi="Times New Roman" w:cs="Times New Roman"/>
                <w:b/>
              </w:rPr>
            </w:pPr>
            <w:r>
              <w:rPr>
                <w:rFonts w:ascii="Times New Roman" w:eastAsia="Times New Roman" w:hAnsi="Times New Roman" w:cs="Times New Roman"/>
                <w:b/>
              </w:rPr>
              <w:t>9. E-pakalpojumi:</w:t>
            </w:r>
          </w:p>
          <w:p w14:paraId="7A50CE46" w14:textId="77777777" w:rsidR="00BE3F92" w:rsidRDefault="00BE3F92">
            <w:pPr>
              <w:shd w:val="clear" w:color="auto" w:fill="FFFFFF"/>
              <w:rPr>
                <w:rFonts w:ascii="Times New Roman" w:eastAsia="Times New Roman" w:hAnsi="Times New Roman" w:cs="Times New Roman"/>
                <w:b/>
              </w:rPr>
            </w:pPr>
          </w:p>
          <w:p w14:paraId="09065655" w14:textId="77777777" w:rsidR="00BE3F92" w:rsidRDefault="00BE3F92">
            <w:pPr>
              <w:shd w:val="clear" w:color="auto" w:fill="FFFFFF"/>
              <w:rPr>
                <w:rFonts w:ascii="Times New Roman" w:eastAsia="Times New Roman" w:hAnsi="Times New Roman" w:cs="Times New Roman"/>
                <w:b/>
              </w:rPr>
            </w:pPr>
          </w:p>
          <w:p w14:paraId="532ABAF1" w14:textId="77777777" w:rsidR="00BE3F92" w:rsidRDefault="00BE3F92">
            <w:pPr>
              <w:shd w:val="clear" w:color="auto" w:fill="FFFFFF"/>
              <w:rPr>
                <w:rFonts w:ascii="Times New Roman" w:eastAsia="Times New Roman" w:hAnsi="Times New Roman" w:cs="Times New Roman"/>
                <w:b/>
              </w:rPr>
            </w:pPr>
          </w:p>
          <w:p w14:paraId="29529501" w14:textId="77777777" w:rsidR="00BE3F92" w:rsidRDefault="00BE3F92">
            <w:pPr>
              <w:shd w:val="clear" w:color="auto" w:fill="FFFFFF"/>
              <w:rPr>
                <w:rFonts w:ascii="Times New Roman" w:eastAsia="Times New Roman" w:hAnsi="Times New Roman" w:cs="Times New Roman"/>
                <w:b/>
              </w:rPr>
            </w:pPr>
          </w:p>
          <w:p w14:paraId="602B1EF4" w14:textId="77777777" w:rsidR="00BE3F92" w:rsidRDefault="00BE3F92">
            <w:pPr>
              <w:shd w:val="clear" w:color="auto" w:fill="FFFFFF"/>
              <w:rPr>
                <w:rFonts w:ascii="Times New Roman" w:eastAsia="Times New Roman" w:hAnsi="Times New Roman" w:cs="Times New Roman"/>
                <w:b/>
                <w:sz w:val="24"/>
                <w:szCs w:val="24"/>
              </w:rPr>
            </w:pPr>
          </w:p>
        </w:tc>
        <w:tc>
          <w:tcPr>
            <w:tcW w:w="3544" w:type="dxa"/>
            <w:shd w:val="clear" w:color="auto" w:fill="auto"/>
          </w:tcPr>
          <w:p w14:paraId="714F5D71" w14:textId="77777777" w:rsidR="00BE3F92"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rPr>
              <w:t>9.1.  Latvija.gov.lv</w:t>
            </w:r>
          </w:p>
          <w:p w14:paraId="0CC099FC" w14:textId="77777777" w:rsidR="00BE3F92"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rPr>
              <w:t>9.2. Kā pieteikties, saņemt un izmantot elektroniskos pakalpojumus.</w:t>
            </w:r>
          </w:p>
          <w:p w14:paraId="53E01B9B"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rPr>
              <w:t>9.3. Dažādu dzīves situāciju risināšana.</w:t>
            </w:r>
          </w:p>
        </w:tc>
        <w:tc>
          <w:tcPr>
            <w:tcW w:w="2126" w:type="dxa"/>
            <w:shd w:val="clear" w:color="auto" w:fill="auto"/>
          </w:tcPr>
          <w:p w14:paraId="578FF8F3"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BE3F92" w14:paraId="603F5206" w14:textId="77777777">
        <w:trPr>
          <w:cantSplit/>
          <w:trHeight w:val="300"/>
        </w:trPr>
        <w:tc>
          <w:tcPr>
            <w:tcW w:w="545" w:type="dxa"/>
          </w:tcPr>
          <w:p w14:paraId="61E551E4"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29" w:type="dxa"/>
          </w:tcPr>
          <w:p w14:paraId="35838659" w14:textId="77777777" w:rsidR="00BE3F92" w:rsidRDefault="00000000">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Waze</w:t>
            </w:r>
            <w:proofErr w:type="spellEnd"/>
          </w:p>
          <w:p w14:paraId="11C5DB1A"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6E7334F5" w14:textId="77777777" w:rsidR="00BE3F92" w:rsidRDefault="00000000">
            <w:pPr>
              <w:numPr>
                <w:ilvl w:val="0"/>
                <w:numId w:val="5"/>
              </w:numPr>
              <w:rPr>
                <w:sz w:val="24"/>
                <w:szCs w:val="24"/>
              </w:rPr>
            </w:pPr>
            <w:r>
              <w:rPr>
                <w:rFonts w:ascii="Times New Roman" w:eastAsia="Times New Roman" w:hAnsi="Times New Roman" w:cs="Times New Roman"/>
                <w:sz w:val="24"/>
                <w:szCs w:val="24"/>
              </w:rPr>
              <w:t xml:space="preserve">Efektīvi izmantot </w:t>
            </w:r>
            <w:proofErr w:type="spellStart"/>
            <w:r>
              <w:rPr>
                <w:rFonts w:ascii="Times New Roman" w:eastAsia="Times New Roman" w:hAnsi="Times New Roman" w:cs="Times New Roman"/>
                <w:sz w:val="24"/>
                <w:szCs w:val="24"/>
              </w:rPr>
              <w:t>Waze</w:t>
            </w:r>
            <w:proofErr w:type="spellEnd"/>
            <w:r>
              <w:rPr>
                <w:rFonts w:ascii="Times New Roman" w:eastAsia="Times New Roman" w:hAnsi="Times New Roman" w:cs="Times New Roman"/>
                <w:sz w:val="24"/>
                <w:szCs w:val="24"/>
              </w:rPr>
              <w:t xml:space="preserve"> navigācijas rīkus, lai plānotu maršrutus un izvairītos no satiksmes sastrēgumiem.</w:t>
            </w:r>
          </w:p>
          <w:p w14:paraId="54C383E7"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6BA81A25" w14:textId="77777777" w:rsidR="00BE3F92" w:rsidRDefault="00000000">
            <w:pPr>
              <w:numPr>
                <w:ilvl w:val="0"/>
                <w:numId w:val="5"/>
              </w:numPr>
              <w:rPr>
                <w:sz w:val="24"/>
                <w:szCs w:val="24"/>
              </w:rPr>
            </w:pPr>
            <w:proofErr w:type="spellStart"/>
            <w:r>
              <w:rPr>
                <w:rFonts w:ascii="Times New Roman" w:eastAsia="Times New Roman" w:hAnsi="Times New Roman" w:cs="Times New Roman"/>
                <w:sz w:val="24"/>
                <w:szCs w:val="24"/>
              </w:rPr>
              <w:t>Waze</w:t>
            </w:r>
            <w:proofErr w:type="spellEnd"/>
            <w:r>
              <w:rPr>
                <w:rFonts w:ascii="Times New Roman" w:eastAsia="Times New Roman" w:hAnsi="Times New Roman" w:cs="Times New Roman"/>
                <w:sz w:val="24"/>
                <w:szCs w:val="24"/>
              </w:rPr>
              <w:t xml:space="preserve"> lietotnes funkcijas, ieskaitot ceļa apstākļu ziņojumus un maršruta alternatīvas.</w:t>
            </w:r>
          </w:p>
          <w:p w14:paraId="2AFFE67E"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363A3CBA"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Kā </w:t>
            </w:r>
            <w:proofErr w:type="spellStart"/>
            <w:r>
              <w:rPr>
                <w:rFonts w:ascii="Times New Roman" w:eastAsia="Times New Roman" w:hAnsi="Times New Roman" w:cs="Times New Roman"/>
                <w:sz w:val="24"/>
                <w:szCs w:val="24"/>
              </w:rPr>
              <w:t>Waze</w:t>
            </w:r>
            <w:proofErr w:type="spellEnd"/>
            <w:r>
              <w:rPr>
                <w:rFonts w:ascii="Times New Roman" w:eastAsia="Times New Roman" w:hAnsi="Times New Roman" w:cs="Times New Roman"/>
                <w:sz w:val="24"/>
                <w:szCs w:val="24"/>
              </w:rPr>
              <w:t xml:space="preserve"> un citi navigācijas rīki var uzlabot ceļošanas efektivitāti un samazināt ceļošanas laiku.</w:t>
            </w:r>
          </w:p>
          <w:p w14:paraId="733873F3" w14:textId="77777777" w:rsidR="00BE3F92" w:rsidRDefault="00BE3F92">
            <w:pPr>
              <w:rPr>
                <w:rFonts w:ascii="Times New Roman" w:eastAsia="Times New Roman" w:hAnsi="Times New Roman" w:cs="Times New Roman"/>
                <w:sz w:val="24"/>
                <w:szCs w:val="24"/>
              </w:rPr>
            </w:pPr>
          </w:p>
          <w:p w14:paraId="57C51CF3" w14:textId="77777777" w:rsidR="00BE3F92"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Google </w:t>
            </w:r>
            <w:proofErr w:type="spellStart"/>
            <w:r>
              <w:rPr>
                <w:rFonts w:ascii="Times New Roman" w:eastAsia="Times New Roman" w:hAnsi="Times New Roman" w:cs="Times New Roman"/>
                <w:b/>
                <w:sz w:val="24"/>
                <w:szCs w:val="24"/>
              </w:rPr>
              <w:t>Maps</w:t>
            </w:r>
            <w:proofErr w:type="spellEnd"/>
          </w:p>
          <w:p w14:paraId="3FF470DE"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1F9ABF48" w14:textId="77777777" w:rsidR="00BE3F92" w:rsidRDefault="00000000">
            <w:pPr>
              <w:numPr>
                <w:ilvl w:val="0"/>
                <w:numId w:val="5"/>
              </w:numPr>
              <w:rPr>
                <w:sz w:val="24"/>
                <w:szCs w:val="24"/>
              </w:rPr>
            </w:pPr>
            <w:r>
              <w:rPr>
                <w:rFonts w:ascii="Times New Roman" w:eastAsia="Times New Roman" w:hAnsi="Times New Roman" w:cs="Times New Roman"/>
                <w:sz w:val="24"/>
                <w:szCs w:val="24"/>
              </w:rPr>
              <w:t xml:space="preserve">Izmantot Google </w:t>
            </w:r>
            <w:proofErr w:type="spellStart"/>
            <w:r>
              <w:rPr>
                <w:rFonts w:ascii="Times New Roman" w:eastAsia="Times New Roman" w:hAnsi="Times New Roman" w:cs="Times New Roman"/>
                <w:sz w:val="24"/>
                <w:szCs w:val="24"/>
              </w:rPr>
              <w:t>Maps</w:t>
            </w:r>
            <w:proofErr w:type="spellEnd"/>
            <w:r>
              <w:rPr>
                <w:rFonts w:ascii="Times New Roman" w:eastAsia="Times New Roman" w:hAnsi="Times New Roman" w:cs="Times New Roman"/>
                <w:sz w:val="24"/>
                <w:szCs w:val="24"/>
              </w:rPr>
              <w:t>, lai atrastu adreses, veidotu maršrutus un skatītu interesi izraisošus objektus.</w:t>
            </w:r>
          </w:p>
          <w:p w14:paraId="0EA8DD57"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7F3FFE36" w14:textId="77777777" w:rsidR="00BE3F92" w:rsidRDefault="00000000">
            <w:pPr>
              <w:numPr>
                <w:ilvl w:val="0"/>
                <w:numId w:val="5"/>
              </w:numPr>
              <w:rPr>
                <w:sz w:val="24"/>
                <w:szCs w:val="24"/>
              </w:rPr>
            </w:pPr>
            <w:r>
              <w:rPr>
                <w:rFonts w:ascii="Times New Roman" w:eastAsia="Times New Roman" w:hAnsi="Times New Roman" w:cs="Times New Roman"/>
                <w:sz w:val="24"/>
                <w:szCs w:val="24"/>
              </w:rPr>
              <w:t xml:space="preserve">Dažādus Google </w:t>
            </w:r>
            <w:proofErr w:type="spellStart"/>
            <w:r>
              <w:rPr>
                <w:rFonts w:ascii="Times New Roman" w:eastAsia="Times New Roman" w:hAnsi="Times New Roman" w:cs="Times New Roman"/>
                <w:sz w:val="24"/>
                <w:szCs w:val="24"/>
              </w:rPr>
              <w:t>Maps</w:t>
            </w:r>
            <w:proofErr w:type="spellEnd"/>
            <w:r>
              <w:rPr>
                <w:rFonts w:ascii="Times New Roman" w:eastAsia="Times New Roman" w:hAnsi="Times New Roman" w:cs="Times New Roman"/>
                <w:sz w:val="24"/>
                <w:szCs w:val="24"/>
              </w:rPr>
              <w:t xml:space="preserve"> rīkus, tostarp </w:t>
            </w:r>
            <w:proofErr w:type="spellStart"/>
            <w:r>
              <w:rPr>
                <w:rFonts w:ascii="Times New Roman" w:eastAsia="Times New Roman" w:hAnsi="Times New Roman" w:cs="Times New Roman"/>
                <w:sz w:val="24"/>
                <w:szCs w:val="24"/>
              </w:rPr>
              <w:t>Street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View</w:t>
            </w:r>
            <w:proofErr w:type="spellEnd"/>
            <w:r>
              <w:rPr>
                <w:rFonts w:ascii="Times New Roman" w:eastAsia="Times New Roman" w:hAnsi="Times New Roman" w:cs="Times New Roman"/>
                <w:sz w:val="24"/>
                <w:szCs w:val="24"/>
              </w:rPr>
              <w:t xml:space="preserve"> un satelītu attēlus.</w:t>
            </w:r>
          </w:p>
          <w:p w14:paraId="550852E1" w14:textId="77777777" w:rsidR="00BE3F92"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3B6065EB" w14:textId="77777777" w:rsidR="00BE3F92" w:rsidRDefault="00000000">
            <w:pPr>
              <w:numPr>
                <w:ilvl w:val="0"/>
                <w:numId w:val="5"/>
              </w:numPr>
              <w:rPr>
                <w:sz w:val="24"/>
                <w:szCs w:val="24"/>
              </w:rPr>
            </w:pPr>
            <w:r>
              <w:rPr>
                <w:rFonts w:ascii="Times New Roman" w:eastAsia="Times New Roman" w:hAnsi="Times New Roman" w:cs="Times New Roman"/>
                <w:sz w:val="24"/>
                <w:szCs w:val="24"/>
              </w:rPr>
              <w:t xml:space="preserve">Google </w:t>
            </w:r>
            <w:proofErr w:type="spellStart"/>
            <w:r>
              <w:rPr>
                <w:rFonts w:ascii="Times New Roman" w:eastAsia="Times New Roman" w:hAnsi="Times New Roman" w:cs="Times New Roman"/>
                <w:sz w:val="24"/>
                <w:szCs w:val="24"/>
              </w:rPr>
              <w:t>Maps</w:t>
            </w:r>
            <w:proofErr w:type="spellEnd"/>
            <w:r>
              <w:rPr>
                <w:rFonts w:ascii="Times New Roman" w:eastAsia="Times New Roman" w:hAnsi="Times New Roman" w:cs="Times New Roman"/>
                <w:sz w:val="24"/>
                <w:szCs w:val="24"/>
              </w:rPr>
              <w:t xml:space="preserve"> nozīmi plānošanā un navigācijā, kā arī tās integrācijas iespējas ar citām aplikācijām.</w:t>
            </w:r>
          </w:p>
          <w:p w14:paraId="7C32BC96" w14:textId="77777777" w:rsidR="00BE3F92" w:rsidRDefault="00000000">
            <w:pPr>
              <w:spacing w:before="280" w:after="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CSDD pakalpojumi</w:t>
            </w:r>
          </w:p>
          <w:p w14:paraId="4179CCFD"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78B9E18B" w14:textId="77777777" w:rsidR="00BE3F92" w:rsidRDefault="00000000">
            <w:pPr>
              <w:numPr>
                <w:ilvl w:val="0"/>
                <w:numId w:val="5"/>
              </w:numPr>
              <w:spacing w:before="280" w:after="280"/>
              <w:rPr>
                <w:sz w:val="24"/>
                <w:szCs w:val="24"/>
              </w:rPr>
            </w:pPr>
            <w:r>
              <w:rPr>
                <w:rFonts w:ascii="Times New Roman" w:eastAsia="Times New Roman" w:hAnsi="Times New Roman" w:cs="Times New Roman"/>
                <w:sz w:val="24"/>
                <w:szCs w:val="24"/>
              </w:rPr>
              <w:t>Izmantot CSDD tiešsaistes pakalpojumus, piemēram, teorijas eksāmenu rezervāciju un autotransporta reģistrāciju.</w:t>
            </w:r>
          </w:p>
          <w:p w14:paraId="0E0E9752"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60CFE826"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CSDD sniegtos pakalpojumus un to pieejamību tiešsaistē.</w:t>
            </w:r>
          </w:p>
          <w:p w14:paraId="2309DEF6"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4CBB3F16"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CSDD lomu transporta drošībā un administratīvo procesu </w:t>
            </w:r>
            <w:proofErr w:type="spellStart"/>
            <w:r>
              <w:rPr>
                <w:rFonts w:ascii="Times New Roman" w:eastAsia="Times New Roman" w:hAnsi="Times New Roman" w:cs="Times New Roman"/>
                <w:sz w:val="24"/>
                <w:szCs w:val="24"/>
              </w:rPr>
              <w:t>digitalizācijā</w:t>
            </w:r>
            <w:proofErr w:type="spellEnd"/>
            <w:r>
              <w:rPr>
                <w:rFonts w:ascii="Times New Roman" w:eastAsia="Times New Roman" w:hAnsi="Times New Roman" w:cs="Times New Roman"/>
                <w:sz w:val="24"/>
                <w:szCs w:val="24"/>
              </w:rPr>
              <w:t>.</w:t>
            </w:r>
          </w:p>
          <w:p w14:paraId="466FFFEA" w14:textId="77777777" w:rsidR="00BE3F92" w:rsidRDefault="00000000">
            <w:pPr>
              <w:spacing w:before="280" w:after="28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Mobilly</w:t>
            </w:r>
            <w:proofErr w:type="spellEnd"/>
          </w:p>
          <w:p w14:paraId="51B99471"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5780841F"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 xml:space="preserve">Izmantot </w:t>
            </w:r>
            <w:proofErr w:type="spellStart"/>
            <w:r>
              <w:rPr>
                <w:rFonts w:ascii="Times New Roman" w:eastAsia="Times New Roman" w:hAnsi="Times New Roman" w:cs="Times New Roman"/>
                <w:sz w:val="24"/>
                <w:szCs w:val="24"/>
              </w:rPr>
              <w:t>Mobilly</w:t>
            </w:r>
            <w:proofErr w:type="spellEnd"/>
            <w:r>
              <w:rPr>
                <w:rFonts w:ascii="Times New Roman" w:eastAsia="Times New Roman" w:hAnsi="Times New Roman" w:cs="Times New Roman"/>
                <w:sz w:val="24"/>
                <w:szCs w:val="24"/>
              </w:rPr>
              <w:t xml:space="preserve"> lietotni, lai apmaksātu sabiedriskā transporta biļetes un stāvvietu maksas.</w:t>
            </w:r>
          </w:p>
          <w:p w14:paraId="785987A1"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1DB51AAF" w14:textId="77777777" w:rsidR="00BE3F92" w:rsidRDefault="00000000">
            <w:pPr>
              <w:numPr>
                <w:ilvl w:val="0"/>
                <w:numId w:val="5"/>
              </w:numPr>
              <w:spacing w:before="280"/>
              <w:rPr>
                <w:sz w:val="24"/>
                <w:szCs w:val="24"/>
              </w:rPr>
            </w:pPr>
            <w:proofErr w:type="spellStart"/>
            <w:r>
              <w:rPr>
                <w:rFonts w:ascii="Times New Roman" w:eastAsia="Times New Roman" w:hAnsi="Times New Roman" w:cs="Times New Roman"/>
                <w:sz w:val="24"/>
                <w:szCs w:val="24"/>
              </w:rPr>
              <w:t>Mobilly</w:t>
            </w:r>
            <w:proofErr w:type="spellEnd"/>
            <w:r>
              <w:rPr>
                <w:rFonts w:ascii="Times New Roman" w:eastAsia="Times New Roman" w:hAnsi="Times New Roman" w:cs="Times New Roman"/>
                <w:sz w:val="24"/>
                <w:szCs w:val="24"/>
              </w:rPr>
              <w:t xml:space="preserve"> darbības principus un lietotnes funkcijas.</w:t>
            </w:r>
          </w:p>
          <w:p w14:paraId="47CD7454"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2FF4A2AB"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Mobilly</w:t>
            </w:r>
            <w:proofErr w:type="spellEnd"/>
            <w:r>
              <w:rPr>
                <w:rFonts w:ascii="Times New Roman" w:eastAsia="Times New Roman" w:hAnsi="Times New Roman" w:cs="Times New Roman"/>
                <w:sz w:val="24"/>
                <w:szCs w:val="24"/>
              </w:rPr>
              <w:t xml:space="preserve"> lietotnes nozīmi ikdienas pārvietošanās efektivitātes uzlabošanā.</w:t>
            </w:r>
          </w:p>
          <w:p w14:paraId="57114007" w14:textId="77777777" w:rsidR="00BE3F92" w:rsidRDefault="00000000">
            <w:pPr>
              <w:spacing w:before="280" w:after="28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Vivi</w:t>
            </w:r>
            <w:proofErr w:type="spellEnd"/>
          </w:p>
          <w:p w14:paraId="4BD23870"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5ACC101B"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 xml:space="preserve">Piekļūt un izmantot </w:t>
            </w:r>
            <w:proofErr w:type="spellStart"/>
            <w:r>
              <w:rPr>
                <w:rFonts w:ascii="Times New Roman" w:eastAsia="Times New Roman" w:hAnsi="Times New Roman" w:cs="Times New Roman"/>
                <w:sz w:val="24"/>
                <w:szCs w:val="24"/>
              </w:rPr>
              <w:t>Vivi</w:t>
            </w:r>
            <w:proofErr w:type="spellEnd"/>
            <w:r>
              <w:rPr>
                <w:rFonts w:ascii="Times New Roman" w:eastAsia="Times New Roman" w:hAnsi="Times New Roman" w:cs="Times New Roman"/>
                <w:sz w:val="24"/>
                <w:szCs w:val="24"/>
              </w:rPr>
              <w:t xml:space="preserve"> pakalpojumus, piemēram, auto noma vai rezervācijas.</w:t>
            </w:r>
          </w:p>
          <w:p w14:paraId="6192B978"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54E20C61"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 xml:space="preserve">Kā darbojas </w:t>
            </w:r>
            <w:proofErr w:type="spellStart"/>
            <w:r>
              <w:rPr>
                <w:rFonts w:ascii="Times New Roman" w:eastAsia="Times New Roman" w:hAnsi="Times New Roman" w:cs="Times New Roman"/>
                <w:sz w:val="24"/>
                <w:szCs w:val="24"/>
              </w:rPr>
              <w:t>Vivi</w:t>
            </w:r>
            <w:proofErr w:type="spellEnd"/>
            <w:r>
              <w:rPr>
                <w:rFonts w:ascii="Times New Roman" w:eastAsia="Times New Roman" w:hAnsi="Times New Roman" w:cs="Times New Roman"/>
                <w:sz w:val="24"/>
                <w:szCs w:val="24"/>
              </w:rPr>
              <w:t xml:space="preserve"> un kādas ir tā piedāvātās priekšrocības.</w:t>
            </w:r>
          </w:p>
          <w:p w14:paraId="7F01D2A1"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03FA7230"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Vivi</w:t>
            </w:r>
            <w:proofErr w:type="spellEnd"/>
            <w:r>
              <w:rPr>
                <w:rFonts w:ascii="Times New Roman" w:eastAsia="Times New Roman" w:hAnsi="Times New Roman" w:cs="Times New Roman"/>
                <w:sz w:val="24"/>
                <w:szCs w:val="24"/>
              </w:rPr>
              <w:t xml:space="preserve"> lomu mobilitātes risinājumu piedāvājumā un tās ieguldījumu ērtākā ceļošanā.</w:t>
            </w:r>
          </w:p>
          <w:p w14:paraId="39FB4D1E"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Rīgas satiksme</w:t>
            </w:r>
          </w:p>
          <w:p w14:paraId="78CA3BC8"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0164573B"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Izmantot Rīgas satiksmes tiešsaistes pakalpojumus sabiedriskā transporta biļešu iegādei un maršrutu plānošanai.</w:t>
            </w:r>
          </w:p>
          <w:p w14:paraId="01731162"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366E90C1"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Rīgas satiksmes piedāvātos pakalpojumus un to izmantošanas iespējas.</w:t>
            </w:r>
          </w:p>
          <w:p w14:paraId="4AB40B46"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78214EC6"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Sabiedriskā transporta nozīmi pilsētas mobilitātē un videi draudzīgā transporta veicināšanā.</w:t>
            </w:r>
          </w:p>
          <w:p w14:paraId="30D7F3AC" w14:textId="77777777" w:rsidR="00BE3F92" w:rsidRDefault="00000000">
            <w:pPr>
              <w:spacing w:before="280" w:after="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Marsruti.lv</w:t>
            </w:r>
          </w:p>
          <w:p w14:paraId="67ABDD22"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474F3E6A" w14:textId="77777777" w:rsidR="00BE3F92" w:rsidRDefault="00000000">
            <w:pPr>
              <w:numPr>
                <w:ilvl w:val="0"/>
                <w:numId w:val="5"/>
              </w:numPr>
              <w:spacing w:before="280" w:after="280"/>
              <w:rPr>
                <w:sz w:val="24"/>
                <w:szCs w:val="24"/>
              </w:rPr>
            </w:pPr>
            <w:r>
              <w:rPr>
                <w:rFonts w:ascii="Times New Roman" w:eastAsia="Times New Roman" w:hAnsi="Times New Roman" w:cs="Times New Roman"/>
                <w:sz w:val="24"/>
                <w:szCs w:val="24"/>
              </w:rPr>
              <w:t>Efektīvi izmantot Marsruti.lv, lai atrastu optimālākos ceļošanas maršrutus.</w:t>
            </w:r>
          </w:p>
          <w:p w14:paraId="461A32E9"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761FFCA4"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Marsruti.lv funkcijas un kā tās var palīdzēt ceļotājiem.</w:t>
            </w:r>
          </w:p>
          <w:p w14:paraId="442C2447"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6C7885A4"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Marsruti.lv nozīmi ceļošanas plānošanā un tās ietekmi uz ceļošanas laiku un izmaksām.</w:t>
            </w:r>
          </w:p>
          <w:p w14:paraId="66ABDA37"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1188.lv</w:t>
            </w:r>
          </w:p>
          <w:p w14:paraId="69DF50B6" w14:textId="77777777" w:rsidR="00BE3F92" w:rsidRDefault="00000000">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37284310"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Izmantot 1188.lv informācijas resursus, lai atrastu uzņēmumu kontaktus, darba laikus un citu svarīgu informāciju.</w:t>
            </w:r>
          </w:p>
          <w:p w14:paraId="1EA19AB3"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38B88F5B" w14:textId="77777777" w:rsidR="00BE3F92" w:rsidRDefault="00000000">
            <w:pPr>
              <w:numPr>
                <w:ilvl w:val="0"/>
                <w:numId w:val="5"/>
              </w:numPr>
              <w:spacing w:before="280"/>
              <w:rPr>
                <w:sz w:val="24"/>
                <w:szCs w:val="24"/>
              </w:rPr>
            </w:pPr>
            <w:r>
              <w:rPr>
                <w:rFonts w:ascii="Times New Roman" w:eastAsia="Times New Roman" w:hAnsi="Times New Roman" w:cs="Times New Roman"/>
                <w:sz w:val="24"/>
                <w:szCs w:val="24"/>
              </w:rPr>
              <w:t>1188.lv piedāvātās informācijas plašumu un pieejamību.</w:t>
            </w:r>
          </w:p>
          <w:p w14:paraId="1B607718" w14:textId="77777777" w:rsidR="00BE3F92" w:rsidRDefault="00000000">
            <w:pPr>
              <w:spacing w:after="280"/>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5EC58FCF"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- 1188.lv lomu kā informācijas avotu ikdienas un profesionālajās vajadzībās.</w:t>
            </w:r>
          </w:p>
        </w:tc>
        <w:tc>
          <w:tcPr>
            <w:tcW w:w="2410" w:type="dxa"/>
            <w:vAlign w:val="center"/>
          </w:tcPr>
          <w:p w14:paraId="5C2AEBF6" w14:textId="77777777" w:rsidR="00BE3F92"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Noderīgi:  transports un mobilitāte</w:t>
            </w:r>
          </w:p>
        </w:tc>
        <w:tc>
          <w:tcPr>
            <w:tcW w:w="3544" w:type="dxa"/>
            <w:vAlign w:val="center"/>
          </w:tcPr>
          <w:p w14:paraId="75AB2E8E"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w:t>
            </w:r>
            <w:proofErr w:type="spellStart"/>
            <w:r>
              <w:rPr>
                <w:rFonts w:ascii="Times New Roman" w:eastAsia="Times New Roman" w:hAnsi="Times New Roman" w:cs="Times New Roman"/>
                <w:sz w:val="24"/>
                <w:szCs w:val="24"/>
              </w:rPr>
              <w:t>Waze</w:t>
            </w:r>
            <w:proofErr w:type="spellEnd"/>
            <w:r>
              <w:rPr>
                <w:rFonts w:ascii="Times New Roman" w:eastAsia="Times New Roman" w:hAnsi="Times New Roman" w:cs="Times New Roman"/>
                <w:sz w:val="24"/>
                <w:szCs w:val="24"/>
              </w:rPr>
              <w:t>;</w:t>
            </w:r>
          </w:p>
          <w:p w14:paraId="4325F6E5"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Google </w:t>
            </w:r>
            <w:proofErr w:type="spellStart"/>
            <w:r>
              <w:rPr>
                <w:rFonts w:ascii="Times New Roman" w:eastAsia="Times New Roman" w:hAnsi="Times New Roman" w:cs="Times New Roman"/>
                <w:sz w:val="24"/>
                <w:szCs w:val="24"/>
              </w:rPr>
              <w:t>maps</w:t>
            </w:r>
            <w:proofErr w:type="spellEnd"/>
          </w:p>
          <w:p w14:paraId="227D8C08"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CSDD pakalpojumi</w:t>
            </w:r>
          </w:p>
          <w:p w14:paraId="4571C468"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  </w:t>
            </w:r>
            <w:proofErr w:type="spellStart"/>
            <w:r>
              <w:rPr>
                <w:rFonts w:ascii="Times New Roman" w:eastAsia="Times New Roman" w:hAnsi="Times New Roman" w:cs="Times New Roman"/>
                <w:sz w:val="24"/>
                <w:szCs w:val="24"/>
              </w:rPr>
              <w:t>Mobilly</w:t>
            </w:r>
            <w:proofErr w:type="spellEnd"/>
          </w:p>
          <w:p w14:paraId="388897C8"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proofErr w:type="spellStart"/>
            <w:r>
              <w:rPr>
                <w:rFonts w:ascii="Times New Roman" w:eastAsia="Times New Roman" w:hAnsi="Times New Roman" w:cs="Times New Roman"/>
                <w:sz w:val="24"/>
                <w:szCs w:val="24"/>
              </w:rPr>
              <w:t>Vivi</w:t>
            </w:r>
            <w:proofErr w:type="spellEnd"/>
          </w:p>
          <w:p w14:paraId="6B33B0DD"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  Rīgas satiksme</w:t>
            </w:r>
          </w:p>
          <w:p w14:paraId="39150CFD"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  Marsruti.lv</w:t>
            </w:r>
          </w:p>
          <w:p w14:paraId="77A025BE"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  1188.lv</w:t>
            </w:r>
          </w:p>
        </w:tc>
        <w:tc>
          <w:tcPr>
            <w:tcW w:w="2126" w:type="dxa"/>
          </w:tcPr>
          <w:p w14:paraId="55D4D013"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min</w:t>
            </w:r>
          </w:p>
        </w:tc>
      </w:tr>
      <w:tr w:rsidR="00BE3F92" w14:paraId="14C67C26" w14:textId="77777777">
        <w:trPr>
          <w:cantSplit/>
          <w:trHeight w:val="300"/>
        </w:trPr>
        <w:tc>
          <w:tcPr>
            <w:tcW w:w="545" w:type="dxa"/>
          </w:tcPr>
          <w:p w14:paraId="783AAA4F"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829" w:type="dxa"/>
          </w:tcPr>
          <w:p w14:paraId="7DA49BBF"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 xml:space="preserve">: </w:t>
            </w:r>
          </w:p>
          <w:p w14:paraId="2EF7E2C0"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Efektīvi izmantot Datamed.lv, lai piekļūtu medicīniskiem datiem un veselības pakalpojumiem.</w:t>
            </w:r>
          </w:p>
          <w:p w14:paraId="76C2BD08"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 xml:space="preserve">: </w:t>
            </w:r>
          </w:p>
          <w:p w14:paraId="27DAE195"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Datamed.lv sniegtos pakalpojumus un to lietojumu veselības aprūpē.</w:t>
            </w:r>
          </w:p>
          <w:p w14:paraId="130CC668"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 xml:space="preserve">: </w:t>
            </w:r>
          </w:p>
          <w:p w14:paraId="6C243CE0" w14:textId="77777777" w:rsidR="00BE3F9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Datamed.lv nozīmi pacientu informācijas pārvaldībā un veselības aprūpes procesu efektivitātē.</w:t>
            </w:r>
          </w:p>
        </w:tc>
        <w:tc>
          <w:tcPr>
            <w:tcW w:w="2410" w:type="dxa"/>
            <w:vAlign w:val="center"/>
          </w:tcPr>
          <w:p w14:paraId="454046F3" w14:textId="77777777" w:rsidR="00BE3F92"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sz w:val="24"/>
                <w:szCs w:val="24"/>
              </w:rPr>
              <w:t>11. Noderīgi: citas platformas</w:t>
            </w:r>
          </w:p>
        </w:tc>
        <w:tc>
          <w:tcPr>
            <w:tcW w:w="3544" w:type="dxa"/>
            <w:vAlign w:val="center"/>
          </w:tcPr>
          <w:p w14:paraId="4DEEAF91"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Datamed.lv</w:t>
            </w:r>
          </w:p>
        </w:tc>
        <w:tc>
          <w:tcPr>
            <w:tcW w:w="2126" w:type="dxa"/>
          </w:tcPr>
          <w:p w14:paraId="58D23EF7"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min</w:t>
            </w:r>
          </w:p>
        </w:tc>
      </w:tr>
    </w:tbl>
    <w:p w14:paraId="1D957F4B" w14:textId="77777777" w:rsidR="00BE3F92" w:rsidRDefault="00BE3F92">
      <w:pPr>
        <w:spacing w:after="0" w:line="276" w:lineRule="auto"/>
        <w:jc w:val="both"/>
        <w:rPr>
          <w:rFonts w:ascii="Times New Roman" w:eastAsia="Times New Roman" w:hAnsi="Times New Roman" w:cs="Times New Roman"/>
          <w:sz w:val="24"/>
          <w:szCs w:val="24"/>
        </w:rPr>
        <w:sectPr w:rsidR="00BE3F92">
          <w:pgSz w:w="16838" w:h="11906" w:orient="landscape"/>
          <w:pgMar w:top="1134" w:right="1134" w:bottom="1701" w:left="1418" w:header="709" w:footer="709" w:gutter="0"/>
          <w:pgNumType w:start="1"/>
          <w:cols w:space="720"/>
          <w:titlePg/>
        </w:sectPr>
      </w:pPr>
    </w:p>
    <w:p w14:paraId="0B4130A6" w14:textId="77777777" w:rsidR="00BE3F92" w:rsidRDefault="00BE3F92">
      <w:pPr>
        <w:spacing w:after="0" w:line="276" w:lineRule="auto"/>
        <w:jc w:val="both"/>
        <w:rPr>
          <w:rFonts w:ascii="Times New Roman" w:eastAsia="Times New Roman" w:hAnsi="Times New Roman" w:cs="Times New Roman"/>
          <w:sz w:val="24"/>
          <w:szCs w:val="24"/>
        </w:rPr>
      </w:pPr>
    </w:p>
    <w:p w14:paraId="5EF3FFF5" w14:textId="77777777" w:rsidR="00BE3F92"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Materiālie resursi programmas nodrošināšanai </w:t>
      </w:r>
      <w:r>
        <w:rPr>
          <w:rFonts w:ascii="Times New Roman" w:eastAsia="Times New Roman" w:hAnsi="Times New Roman" w:cs="Times New Roman"/>
          <w:sz w:val="24"/>
          <w:szCs w:val="24"/>
        </w:rPr>
        <w:t>(nepieciešamo mācību līdzekļu, iekārtu un aprīkojuma saraksts)</w:t>
      </w:r>
    </w:p>
    <w:tbl>
      <w:tblPr>
        <w:tblStyle w:val="af2"/>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BE3F92" w14:paraId="4C67147B" w14:textId="77777777">
        <w:tc>
          <w:tcPr>
            <w:tcW w:w="9061" w:type="dxa"/>
          </w:tcPr>
          <w:p w14:paraId="51AF47EC" w14:textId="77777777" w:rsidR="00BE3F92" w:rsidRDefault="00000000">
            <w:pPr>
              <w:tabs>
                <w:tab w:val="left" w:pos="8672"/>
              </w:tabs>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Neformālās izglītības kursu ir paredzēts apgūt klātienē, izglītojamam nepieciešams nodrošināt datoru ar interneta pieslēgumu, viedtālrunis un ID karšu lasītājs, gadījumā, ja izglītojamais kā drošu autentifikācijas rīku izmantos autentifikāciju ar ID karti. </w:t>
            </w:r>
          </w:p>
        </w:tc>
      </w:tr>
    </w:tbl>
    <w:p w14:paraId="2989942B" w14:textId="77777777" w:rsidR="00BE3F92" w:rsidRDefault="00BE3F92">
      <w:pPr>
        <w:spacing w:after="0" w:line="240" w:lineRule="auto"/>
        <w:jc w:val="both"/>
        <w:rPr>
          <w:rFonts w:ascii="Times New Roman" w:eastAsia="Times New Roman" w:hAnsi="Times New Roman" w:cs="Times New Roman"/>
          <w:sz w:val="24"/>
          <w:szCs w:val="24"/>
        </w:rPr>
      </w:pPr>
    </w:p>
    <w:p w14:paraId="1E05F52A" w14:textId="77777777" w:rsidR="00BE3F92"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Intelektuālie resursi programmas nodrošināšanai </w:t>
      </w:r>
      <w:r>
        <w:rPr>
          <w:rFonts w:ascii="Times New Roman" w:eastAsia="Times New Roman" w:hAnsi="Times New Roman" w:cs="Times New Roman"/>
          <w:sz w:val="24"/>
          <w:szCs w:val="24"/>
        </w:rPr>
        <w:t xml:space="preserve">(programmas īstenošanā iesaistītās personas, viņu  </w:t>
      </w:r>
      <w:r>
        <w:rPr>
          <w:rFonts w:ascii="Times New Roman" w:eastAsia="Times New Roman" w:hAnsi="Times New Roman" w:cs="Times New Roman"/>
          <w:sz w:val="24"/>
          <w:szCs w:val="24"/>
          <w:highlight w:val="white"/>
        </w:rPr>
        <w:t>izglītība un/vai profesionālā kvalifikācija un darba pieredze)</w:t>
      </w:r>
    </w:p>
    <w:tbl>
      <w:tblPr>
        <w:tblStyle w:val="af3"/>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BE3F92" w14:paraId="50513116" w14:textId="77777777">
        <w:tc>
          <w:tcPr>
            <w:tcW w:w="9061" w:type="dxa"/>
          </w:tcPr>
          <w:p w14:paraId="659B00EE" w14:textId="77777777" w:rsidR="00BE3F92"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izstrādājusi SIA “Biznesa, mākslas un tehnoloģiju augstskola “RISEBA” Mācību centrs, kas piedāvā plašu izglītības programmu klāstu pieaugušajiem, nodrošinot vairāk nekā 50 dažādas programmas. Mācību centrs aktīvi piedalās gan nacionāla, gan Eiropas Savienības līmeņa projektos, veicinot pieaugušo izglītību un profesionālo attīstību.</w:t>
            </w:r>
          </w:p>
          <w:p w14:paraId="067F9EE7" w14:textId="77777777" w:rsidR="00BE3F92"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īstenošanā iesaistītās personas:</w:t>
            </w:r>
          </w:p>
          <w:p w14:paraId="68FFC1BB" w14:textId="77777777" w:rsidR="00BE3F92"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Zane </w:t>
            </w:r>
            <w:proofErr w:type="spellStart"/>
            <w:r>
              <w:rPr>
                <w:rFonts w:ascii="Times New Roman" w:eastAsia="Times New Roman" w:hAnsi="Times New Roman" w:cs="Times New Roman"/>
                <w:sz w:val="24"/>
                <w:szCs w:val="24"/>
              </w:rPr>
              <w:t>Raščevska</w:t>
            </w:r>
            <w:proofErr w:type="spellEnd"/>
            <w:r>
              <w:rPr>
                <w:rFonts w:ascii="Times New Roman" w:eastAsia="Times New Roman" w:hAnsi="Times New Roman" w:cs="Times New Roman"/>
                <w:sz w:val="24"/>
                <w:szCs w:val="24"/>
              </w:rPr>
              <w:t xml:space="preserve">, RISEBA Mācību centra vadītāja. Iegūts maģistra grāds biznesa vadībā un tagad ekonomikas </w:t>
            </w:r>
            <w:proofErr w:type="spellStart"/>
            <w:r>
              <w:rPr>
                <w:rFonts w:ascii="Times New Roman" w:eastAsia="Times New Roman" w:hAnsi="Times New Roman" w:cs="Times New Roman"/>
                <w:sz w:val="24"/>
                <w:szCs w:val="24"/>
              </w:rPr>
              <w:t>dokora</w:t>
            </w:r>
            <w:proofErr w:type="spellEnd"/>
            <w:r>
              <w:rPr>
                <w:rFonts w:ascii="Times New Roman" w:eastAsia="Times New Roman" w:hAnsi="Times New Roman" w:cs="Times New Roman"/>
                <w:sz w:val="24"/>
                <w:szCs w:val="24"/>
              </w:rPr>
              <w:t xml:space="preserve"> grāda kandidāte. Izstrādājusi saturu un vada lekcijas par </w:t>
            </w:r>
            <w:proofErr w:type="spellStart"/>
            <w:r>
              <w:rPr>
                <w:rFonts w:ascii="Times New Roman" w:eastAsia="Times New Roman" w:hAnsi="Times New Roman" w:cs="Times New Roman"/>
                <w:sz w:val="24"/>
                <w:szCs w:val="24"/>
              </w:rPr>
              <w:t>digitalizāciju</w:t>
            </w:r>
            <w:proofErr w:type="spellEnd"/>
            <w:r>
              <w:rPr>
                <w:rFonts w:ascii="Times New Roman" w:eastAsia="Times New Roman" w:hAnsi="Times New Roman" w:cs="Times New Roman"/>
                <w:sz w:val="24"/>
                <w:szCs w:val="24"/>
              </w:rPr>
              <w:t>, biznesa modeļiem un biznesa komunikāciju.</w:t>
            </w:r>
          </w:p>
          <w:p w14:paraId="36B81D84" w14:textId="77777777" w:rsidR="00BE3F92"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Valērijs Dombrovskis, RISEBA bakalaura programmas “Biznesa psiholoģija” direktors. Iegūts profesionālais maģistra grāds psiholoģijā un tagad psiholoģijas doktora grāda kandidāts. Grāmatas "</w:t>
            </w:r>
            <w:proofErr w:type="spellStart"/>
            <w:r>
              <w:rPr>
                <w:rFonts w:ascii="Times New Roman" w:eastAsia="Times New Roman" w:hAnsi="Times New Roman" w:cs="Times New Roman"/>
                <w:sz w:val="24"/>
                <w:szCs w:val="24"/>
              </w:rPr>
              <w:t>Kiber</w:t>
            </w:r>
            <w:proofErr w:type="spellEnd"/>
            <w:r>
              <w:rPr>
                <w:rFonts w:ascii="Times New Roman" w:eastAsia="Times New Roman" w:hAnsi="Times New Roman" w:cs="Times New Roman"/>
                <w:sz w:val="24"/>
                <w:szCs w:val="24"/>
              </w:rPr>
              <w:t xml:space="preserve"> Es. Viss par kibertelpu" autors un Latvijas </w:t>
            </w:r>
            <w:proofErr w:type="spellStart"/>
            <w:r>
              <w:rPr>
                <w:rFonts w:ascii="Times New Roman" w:eastAsia="Times New Roman" w:hAnsi="Times New Roman" w:cs="Times New Roman"/>
                <w:sz w:val="24"/>
                <w:szCs w:val="24"/>
              </w:rPr>
              <w:t>Kiberpsiholoģijas</w:t>
            </w:r>
            <w:proofErr w:type="spellEnd"/>
            <w:r>
              <w:rPr>
                <w:rFonts w:ascii="Times New Roman" w:eastAsia="Times New Roman" w:hAnsi="Times New Roman" w:cs="Times New Roman"/>
                <w:sz w:val="24"/>
                <w:szCs w:val="24"/>
              </w:rPr>
              <w:t xml:space="preserve"> asociācijas dibinātājs un prezidents. </w:t>
            </w:r>
          </w:p>
        </w:tc>
      </w:tr>
    </w:tbl>
    <w:p w14:paraId="55D4F48E" w14:textId="77777777" w:rsidR="00BE3F92" w:rsidRDefault="00BE3F92">
      <w:pPr>
        <w:spacing w:after="0" w:line="240" w:lineRule="auto"/>
        <w:jc w:val="both"/>
        <w:rPr>
          <w:rFonts w:ascii="Times New Roman" w:eastAsia="Times New Roman" w:hAnsi="Times New Roman" w:cs="Times New Roman"/>
          <w:sz w:val="24"/>
          <w:szCs w:val="24"/>
        </w:rPr>
      </w:pPr>
    </w:p>
    <w:p w14:paraId="65B6C413"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Mācību metodes programmas īstenošanai</w:t>
      </w:r>
    </w:p>
    <w:tbl>
      <w:tblPr>
        <w:tblStyle w:val="af4"/>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BE3F92" w14:paraId="61405D1C" w14:textId="77777777">
        <w:tc>
          <w:tcPr>
            <w:tcW w:w="9061" w:type="dxa"/>
          </w:tcPr>
          <w:p w14:paraId="2F8CFA99" w14:textId="77777777" w:rsidR="00BE3F92"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Pasniedzēja-mentora stāstījums:</w:t>
            </w:r>
            <w:r>
              <w:rPr>
                <w:rFonts w:ascii="Times New Roman" w:eastAsia="Times New Roman" w:hAnsi="Times New Roman" w:cs="Times New Roman"/>
                <w:color w:val="000000"/>
                <w:sz w:val="24"/>
                <w:szCs w:val="24"/>
              </w:rPr>
              <w:t xml:space="preserve"> Pasniedzējs sniegs detalizētu skaidrojumu par katru tēmu, iekļaujot reālus piemērus un praktiskus padomus, lai palīdzētu dalībniekiem labāk izprast materiālu. </w:t>
            </w:r>
          </w:p>
          <w:p w14:paraId="4E76966C" w14:textId="77777777" w:rsidR="00BE3F92"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Dažādu dzīves situāciju risināšana:</w:t>
            </w:r>
            <w:r>
              <w:rPr>
                <w:rFonts w:ascii="Times New Roman" w:eastAsia="Times New Roman" w:hAnsi="Times New Roman" w:cs="Times New Roman"/>
                <w:color w:val="000000"/>
                <w:sz w:val="24"/>
                <w:szCs w:val="24"/>
              </w:rPr>
              <w:t xml:space="preserve"> Praktiskās nodarbības, kurās dalībnieki apgūs, kā risināt dažādas ikdienas situācijas, izmantojot digitālos rīkus. Šīs nodarbības palīdzēs nostiprināt teorētiskās zināšanas un attīstīt praktiskās iemaņas. </w:t>
            </w:r>
          </w:p>
          <w:p w14:paraId="36759B15" w14:textId="77777777" w:rsidR="00BE3F92"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 </w:t>
            </w:r>
            <w:proofErr w:type="spellStart"/>
            <w:r>
              <w:rPr>
                <w:rFonts w:ascii="Times New Roman" w:eastAsia="Times New Roman" w:hAnsi="Times New Roman" w:cs="Times New Roman"/>
                <w:b/>
                <w:color w:val="000000"/>
                <w:sz w:val="24"/>
                <w:szCs w:val="24"/>
              </w:rPr>
              <w:t>Moodle</w:t>
            </w:r>
            <w:proofErr w:type="spellEnd"/>
            <w:r>
              <w:rPr>
                <w:rFonts w:ascii="Times New Roman" w:eastAsia="Times New Roman" w:hAnsi="Times New Roman" w:cs="Times New Roman"/>
                <w:b/>
                <w:color w:val="000000"/>
                <w:sz w:val="24"/>
                <w:szCs w:val="24"/>
              </w:rPr>
              <w:t xml:space="preserve"> pieejami mācību materiāli:</w:t>
            </w:r>
            <w:r>
              <w:rPr>
                <w:rFonts w:ascii="Times New Roman" w:eastAsia="Times New Roman" w:hAnsi="Times New Roman" w:cs="Times New Roman"/>
                <w:color w:val="000000"/>
                <w:sz w:val="24"/>
                <w:szCs w:val="24"/>
              </w:rPr>
              <w:t xml:space="preserve"> Katrā tēma būs pieejama atsevišķā dokumentā, aptuveni 1-2 lappuses garumā, lai to būtu ērti </w:t>
            </w:r>
            <w:proofErr w:type="spellStart"/>
            <w:r>
              <w:rPr>
                <w:rFonts w:ascii="Times New Roman" w:eastAsia="Times New Roman" w:hAnsi="Times New Roman" w:cs="Times New Roman"/>
                <w:color w:val="000000"/>
                <w:sz w:val="24"/>
                <w:szCs w:val="24"/>
              </w:rPr>
              <w:t>izprintēt</w:t>
            </w:r>
            <w:proofErr w:type="spellEnd"/>
            <w:r>
              <w:rPr>
                <w:rFonts w:ascii="Times New Roman" w:eastAsia="Times New Roman" w:hAnsi="Times New Roman" w:cs="Times New Roman"/>
                <w:color w:val="000000"/>
                <w:sz w:val="24"/>
                <w:szCs w:val="24"/>
              </w:rPr>
              <w:t xml:space="preserve"> un izmantot kā mācību palīglīdzekli. Šie materiāli sniegs </w:t>
            </w:r>
            <w:proofErr w:type="spellStart"/>
            <w:r>
              <w:rPr>
                <w:rFonts w:ascii="Times New Roman" w:eastAsia="Times New Roman" w:hAnsi="Times New Roman" w:cs="Times New Roman"/>
                <w:color w:val="000000"/>
                <w:sz w:val="24"/>
                <w:szCs w:val="24"/>
              </w:rPr>
              <w:t>struktūrētu</w:t>
            </w:r>
            <w:proofErr w:type="spellEnd"/>
            <w:r>
              <w:rPr>
                <w:rFonts w:ascii="Times New Roman" w:eastAsia="Times New Roman" w:hAnsi="Times New Roman" w:cs="Times New Roman"/>
                <w:color w:val="000000"/>
                <w:sz w:val="24"/>
                <w:szCs w:val="24"/>
              </w:rPr>
              <w:t xml:space="preserve"> un viegli saprotamu informāciju par attiecīgo tēmu. </w:t>
            </w:r>
          </w:p>
          <w:p w14:paraId="58CB330B" w14:textId="77777777" w:rsidR="00BE3F92"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Video materiāli:</w:t>
            </w:r>
            <w:r>
              <w:rPr>
                <w:rFonts w:ascii="Times New Roman" w:eastAsia="Times New Roman" w:hAnsi="Times New Roman" w:cs="Times New Roman"/>
                <w:color w:val="000000"/>
                <w:sz w:val="24"/>
                <w:szCs w:val="24"/>
              </w:rPr>
              <w:t xml:space="preserve"> Katrai tēmai būs pieejami skaidrojoši video materiāli, kas ilgst 3-5 minūtes, atkarībā no tēmas sarežģītības. Šie video palīdzēs vizualizēt un labāk izprast mācību materiālu. </w:t>
            </w:r>
          </w:p>
          <w:p w14:paraId="0672129A"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5. Saites un norādes:</w:t>
            </w:r>
            <w:r>
              <w:rPr>
                <w:rFonts w:ascii="Times New Roman" w:eastAsia="Times New Roman" w:hAnsi="Times New Roman" w:cs="Times New Roman"/>
                <w:color w:val="000000"/>
                <w:sz w:val="24"/>
                <w:szCs w:val="24"/>
              </w:rPr>
              <w:t xml:space="preserve"> Papildus palīgmateriāli, tostarp saites uz noderīgiem resursiem un norādes, kas palīdzēs dalībniekiem padziļināt izpratni un apgūtās zināšanas piemērot praksē.</w:t>
            </w:r>
          </w:p>
        </w:tc>
      </w:tr>
    </w:tbl>
    <w:p w14:paraId="7D40D9BA" w14:textId="77777777" w:rsidR="00BE3F92" w:rsidRDefault="00BE3F92">
      <w:pPr>
        <w:spacing w:after="0" w:line="240" w:lineRule="auto"/>
        <w:jc w:val="both"/>
        <w:rPr>
          <w:rFonts w:ascii="Times New Roman" w:eastAsia="Times New Roman" w:hAnsi="Times New Roman" w:cs="Times New Roman"/>
          <w:sz w:val="24"/>
          <w:szCs w:val="24"/>
        </w:rPr>
      </w:pPr>
    </w:p>
    <w:p w14:paraId="3BEDBD9D"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Programmas sasniedzamo mācību rezultātu apguves novērtēšana </w:t>
      </w:r>
      <w:r>
        <w:rPr>
          <w:rFonts w:ascii="Times New Roman" w:eastAsia="Times New Roman" w:hAnsi="Times New Roman" w:cs="Times New Roman"/>
          <w:sz w:val="24"/>
          <w:szCs w:val="24"/>
        </w:rPr>
        <w:t>(ja attiecināms)</w:t>
      </w:r>
    </w:p>
    <w:tbl>
      <w:tblPr>
        <w:tblStyle w:val="af5"/>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BE3F92" w14:paraId="71B1D548" w14:textId="77777777">
        <w:tc>
          <w:tcPr>
            <w:tcW w:w="9061" w:type="dxa"/>
          </w:tcPr>
          <w:p w14:paraId="2A90126B" w14:textId="77777777" w:rsidR="00BE3F92"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Tiešsaistes testi:</w:t>
            </w:r>
          </w:p>
          <w:p w14:paraId="741F594D" w14:textId="77777777" w:rsidR="00BE3F92"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pārbaudītu un nostiprinātu savas zināšanas par apgūtajiem digitālo prasmju aspektiem, dalībniekiem būs nepieciešams izpildīt tiešsaistes testu. Tests nodrošinās iespēju noteikt pašnovērtējumu un zināšanas, kā arī palīdzēs identificēt jomas, kur nepieciešami turpmākie uzlabojumi. Dalībniekam tiks dota iespēja apgūt arī kursus: 1.līmenis “Pamata digitālās prasmes” un 2.līmenis “Pamata digitālās pašapkalpošanās prasmes”. </w:t>
            </w:r>
          </w:p>
        </w:tc>
      </w:tr>
    </w:tbl>
    <w:p w14:paraId="4E50242A" w14:textId="77777777" w:rsidR="00BE3F92" w:rsidRDefault="00BE3F92">
      <w:pPr>
        <w:spacing w:after="0" w:line="240" w:lineRule="auto"/>
        <w:jc w:val="both"/>
        <w:rPr>
          <w:rFonts w:ascii="Times New Roman" w:eastAsia="Times New Roman" w:hAnsi="Times New Roman" w:cs="Times New Roman"/>
          <w:i/>
          <w:sz w:val="24"/>
          <w:szCs w:val="24"/>
        </w:rPr>
      </w:pPr>
    </w:p>
    <w:p w14:paraId="73884695"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Programmas īstenošanas kvalitātes </w:t>
      </w:r>
      <w:r>
        <w:rPr>
          <w:rFonts w:ascii="Times New Roman" w:eastAsia="Times New Roman" w:hAnsi="Times New Roman" w:cs="Times New Roman"/>
          <w:sz w:val="24"/>
          <w:szCs w:val="24"/>
        </w:rPr>
        <w:t xml:space="preserve">(process, saturs, vide un pārvaldība) </w:t>
      </w:r>
      <w:r>
        <w:rPr>
          <w:rFonts w:ascii="Times New Roman" w:eastAsia="Times New Roman" w:hAnsi="Times New Roman" w:cs="Times New Roman"/>
          <w:b/>
          <w:sz w:val="24"/>
          <w:szCs w:val="24"/>
        </w:rPr>
        <w:t>nodrošināšana</w:t>
      </w:r>
    </w:p>
    <w:tbl>
      <w:tblPr>
        <w:tblStyle w:val="af6"/>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BE3F92" w14:paraId="3E1A4AF9" w14:textId="77777777">
        <w:tc>
          <w:tcPr>
            <w:tcW w:w="9061" w:type="dxa"/>
          </w:tcPr>
          <w:p w14:paraId="4E08AE7A" w14:textId="77777777" w:rsidR="00BE3F92" w:rsidRDefault="00000000">
            <w:pPr>
              <w:spacing w:before="240"/>
              <w:jc w:val="both"/>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highlight w:val="white"/>
              </w:rPr>
              <w:t xml:space="preserve">Mācību procesa organizācija: Lai dalībniekus aktīvi informētu un iesaistītu mācībās, tiks organizētas komunikācijas kampaņas gan nacionālajos, gan reģionālajos medijos visā Latvijā, kas tiks izplatītas visā Latvijas teritorijā. Dalībniekiem tiks piedāvāts apgūt mācību kursu 3.līmenis "Vidējā līmeņa digitālās pašapkalpošanās prasmes" klātienē vai tiešsaistē ar mentora atbalstu. Katrai mācību kursa tēmai būs pieejams detalizēts apraksts un skaidrojums, kas mācību dalībniekiem palīdzēs patstāvīgi apgūt nepieciešamās digitālās pašapkalpošanās zināšanas un prasmes. Mācību materiāli ir veidoti tā, lai tie būtu viegli saprotami un praktiski pielietojami. Tiks izmantoti un piedāvāti interaktīvi uzdevumi un simulācijas, kā arī būs pieejami mācību materiāli PDF formātā. Tiks piedāvāti papildus resursu saites ar norādēm, kas palīdzēs dalībniekiem padziļināt izpratni par apgūstamajām tēmām un pielietot iegūtās zināšanas praksē. Lai pārbaudītu un nostiprinātu savas zināšanas par apgūtajiem digitālo prasmju aspektiem, dalībniekiem būs nepieciešams izpildīt tiešsaistes testu. Veiksmīga testa izpildes gadījumā, dalībnieks saņems apliecību par mācību kursa 3.līmenis " Vidējā līmeņa digitālās pašapkalpošanās prasmes" apguvi. </w:t>
            </w:r>
          </w:p>
        </w:tc>
      </w:tr>
    </w:tbl>
    <w:p w14:paraId="11BB0555" w14:textId="77777777" w:rsidR="00BE3F92" w:rsidRDefault="00BE3F92">
      <w:pPr>
        <w:spacing w:after="0" w:line="240" w:lineRule="auto"/>
        <w:jc w:val="both"/>
        <w:rPr>
          <w:rFonts w:ascii="Times New Roman" w:eastAsia="Times New Roman" w:hAnsi="Times New Roman" w:cs="Times New Roman"/>
          <w:sz w:val="24"/>
          <w:szCs w:val="24"/>
        </w:rPr>
      </w:pPr>
    </w:p>
    <w:p w14:paraId="4EC83D4F"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Informācija par programmas publicitāti</w:t>
      </w:r>
    </w:p>
    <w:tbl>
      <w:tblPr>
        <w:tblStyle w:val="af7"/>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BE3F92" w14:paraId="505AB63A" w14:textId="77777777">
        <w:tc>
          <w:tcPr>
            <w:tcW w:w="9061" w:type="dxa"/>
          </w:tcPr>
          <w:p w14:paraId="72E4D8B6" w14:textId="77777777" w:rsidR="00BE3F92"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 par projektu tiks izvietota Viedās administrācijas un reģionālās attīstības ministrijas (VARAM) mājaslapā, VARAM sociālo tīklu kontos, kā arī sadarbojoties ar Latvijas </w:t>
            </w:r>
            <w:proofErr w:type="spellStart"/>
            <w:r>
              <w:rPr>
                <w:rFonts w:ascii="Times New Roman" w:eastAsia="Times New Roman" w:hAnsi="Times New Roman" w:cs="Times New Roman"/>
                <w:sz w:val="24"/>
                <w:szCs w:val="24"/>
              </w:rPr>
              <w:t>valstspilsētu</w:t>
            </w:r>
            <w:proofErr w:type="spellEnd"/>
            <w:r>
              <w:rPr>
                <w:rFonts w:ascii="Times New Roman" w:eastAsia="Times New Roman" w:hAnsi="Times New Roman" w:cs="Times New Roman"/>
                <w:sz w:val="24"/>
                <w:szCs w:val="24"/>
              </w:rPr>
              <w:t xml:space="preserve"> un novadu pašvaldībām, informācija tiks publicēta reģionālajos saziņas medijos </w:t>
            </w:r>
          </w:p>
        </w:tc>
      </w:tr>
    </w:tbl>
    <w:p w14:paraId="430DAF81" w14:textId="77777777" w:rsidR="00BE3F92" w:rsidRDefault="00BE3F92">
      <w:pPr>
        <w:spacing w:after="0" w:line="240" w:lineRule="auto"/>
        <w:jc w:val="both"/>
        <w:rPr>
          <w:rFonts w:ascii="Times New Roman" w:eastAsia="Times New Roman" w:hAnsi="Times New Roman" w:cs="Times New Roman"/>
          <w:sz w:val="24"/>
          <w:szCs w:val="24"/>
        </w:rPr>
      </w:pPr>
    </w:p>
    <w:p w14:paraId="7F12B8EF" w14:textId="77777777" w:rsidR="00BE3F92"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Programmas apguvi apliecinošā dokumenta nosaukums</w:t>
      </w:r>
    </w:p>
    <w:tbl>
      <w:tblPr>
        <w:tblStyle w:val="af8"/>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BE3F92" w14:paraId="0E5DDC44" w14:textId="77777777">
        <w:trPr>
          <w:trHeight w:val="629"/>
        </w:trPr>
        <w:tc>
          <w:tcPr>
            <w:tcW w:w="9060" w:type="dxa"/>
            <w:shd w:val="clear" w:color="auto" w:fill="auto"/>
            <w:vAlign w:val="center"/>
          </w:tcPr>
          <w:p w14:paraId="0C4D9732" w14:textId="77777777" w:rsidR="00BE3F92"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APLIECĪBA PAR NEFORMĀLĀS IZGLĪTĪBAS PROGRAMMAS APGUVI</w:t>
            </w:r>
          </w:p>
          <w:p w14:paraId="17AE2212" w14:textId="77777777" w:rsidR="00BE3F92"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 xml:space="preserve">Mācību kursam: 3. līmenis “Vidējā līmeņa digitālās pašapkalpošanās prasmes” </w:t>
            </w:r>
          </w:p>
        </w:tc>
      </w:tr>
    </w:tbl>
    <w:p w14:paraId="41D7DA5F" w14:textId="77777777" w:rsidR="00BE3F92" w:rsidRDefault="00BE3F92">
      <w:pPr>
        <w:spacing w:after="0" w:line="240" w:lineRule="auto"/>
        <w:jc w:val="both"/>
        <w:rPr>
          <w:rFonts w:ascii="Times New Roman" w:eastAsia="Times New Roman" w:hAnsi="Times New Roman" w:cs="Times New Roman"/>
          <w:sz w:val="24"/>
          <w:szCs w:val="24"/>
        </w:rPr>
      </w:pPr>
    </w:p>
    <w:sectPr w:rsidR="00BE3F92">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F1DC" w14:textId="77777777" w:rsidR="003C2C79" w:rsidRDefault="003C2C79">
      <w:pPr>
        <w:spacing w:after="0" w:line="240" w:lineRule="auto"/>
      </w:pPr>
      <w:r>
        <w:separator/>
      </w:r>
    </w:p>
  </w:endnote>
  <w:endnote w:type="continuationSeparator" w:id="0">
    <w:p w14:paraId="486B1689" w14:textId="77777777" w:rsidR="003C2C79" w:rsidRDefault="003C2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06E4FD8D-B61B-41A2-AC2A-D7A557FE16B4}"/>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94D096DC-80B5-4AC8-8ECB-1365C05D957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A857AEE2-17E8-4DCA-9EE7-36539AF0BC1A}"/>
    <w:embedBold r:id="rId4" w:fontKey="{F5328648-A517-400B-8CCA-B138D150468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EEF2F770-2D7E-4D17-B471-CCCEAFC094B3}"/>
  </w:font>
  <w:font w:name="Georgia">
    <w:panose1 w:val="02040502050405020303"/>
    <w:charset w:val="00"/>
    <w:family w:val="roman"/>
    <w:pitch w:val="variable"/>
    <w:sig w:usb0="00000287" w:usb1="00000000" w:usb2="00000000" w:usb3="00000000" w:csb0="0000009F" w:csb1="00000000"/>
    <w:embedRegular r:id="rId6" w:fontKey="{CE488778-7AF9-4658-AEA8-171D73091520}"/>
    <w:embedItalic r:id="rId7" w:fontKey="{B0557E84-A1BE-4E66-94A4-23D88835AB3B}"/>
  </w:font>
  <w:font w:name="Calibri Light">
    <w:panose1 w:val="020F0302020204030204"/>
    <w:charset w:val="00"/>
    <w:family w:val="swiss"/>
    <w:pitch w:val="variable"/>
    <w:sig w:usb0="E4002EFF" w:usb1="C000247B" w:usb2="00000009" w:usb3="00000000" w:csb0="000001FF" w:csb1="00000000"/>
    <w:embedRegular r:id="rId8" w:fontKey="{FDDAFF64-3F91-4CA0-B7F7-6B77C8D7B1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7175" w14:textId="77777777" w:rsidR="00BE3F92" w:rsidRDefault="0000000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N1042_3p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4629" w14:textId="77777777" w:rsidR="00BE3F92" w:rsidRDefault="0000000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N1042_3p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FFF10" w14:textId="77777777" w:rsidR="003C2C79" w:rsidRDefault="003C2C79">
      <w:pPr>
        <w:spacing w:after="0" w:line="240" w:lineRule="auto"/>
      </w:pPr>
      <w:r>
        <w:separator/>
      </w:r>
    </w:p>
  </w:footnote>
  <w:footnote w:type="continuationSeparator" w:id="0">
    <w:p w14:paraId="39873BE9" w14:textId="77777777" w:rsidR="003C2C79" w:rsidRDefault="003C2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F0BF" w14:textId="77777777" w:rsidR="00BE3F92" w:rsidRDefault="00BE3F92">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2FCA"/>
    <w:multiLevelType w:val="multilevel"/>
    <w:tmpl w:val="44C251D6"/>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DA7D48"/>
    <w:multiLevelType w:val="multilevel"/>
    <w:tmpl w:val="069CFB0C"/>
    <w:lvl w:ilvl="0">
      <w:start w:val="1188"/>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 w15:restartNumberingAfterBreak="0">
    <w:nsid w:val="46002166"/>
    <w:multiLevelType w:val="multilevel"/>
    <w:tmpl w:val="14F43A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ADF01CC"/>
    <w:multiLevelType w:val="multilevel"/>
    <w:tmpl w:val="4F026A6A"/>
    <w:lvl w:ilvl="0">
      <w:start w:val="1"/>
      <w:numFmt w:val="bullet"/>
      <w:lvlText w:val="-"/>
      <w:lvlJc w:val="left"/>
      <w:pPr>
        <w:ind w:left="771" w:hanging="360"/>
      </w:pPr>
      <w:rPr>
        <w:rFonts w:ascii="Times New Roman" w:eastAsia="Times New Roman" w:hAnsi="Times New Roman" w:cs="Times New Roman"/>
      </w:rPr>
    </w:lvl>
    <w:lvl w:ilvl="1">
      <w:start w:val="1"/>
      <w:numFmt w:val="bullet"/>
      <w:lvlText w:val="o"/>
      <w:lvlJc w:val="left"/>
      <w:pPr>
        <w:ind w:left="1491" w:hanging="360"/>
      </w:pPr>
      <w:rPr>
        <w:rFonts w:ascii="Courier New" w:eastAsia="Courier New" w:hAnsi="Courier New" w:cs="Courier New"/>
      </w:rPr>
    </w:lvl>
    <w:lvl w:ilvl="2">
      <w:start w:val="1"/>
      <w:numFmt w:val="bullet"/>
      <w:lvlText w:val="▪"/>
      <w:lvlJc w:val="left"/>
      <w:pPr>
        <w:ind w:left="2211" w:hanging="360"/>
      </w:pPr>
      <w:rPr>
        <w:rFonts w:ascii="Noto Sans Symbols" w:eastAsia="Noto Sans Symbols" w:hAnsi="Noto Sans Symbols" w:cs="Noto Sans Symbols"/>
      </w:rPr>
    </w:lvl>
    <w:lvl w:ilvl="3">
      <w:start w:val="1"/>
      <w:numFmt w:val="bullet"/>
      <w:lvlText w:val="●"/>
      <w:lvlJc w:val="left"/>
      <w:pPr>
        <w:ind w:left="2931" w:hanging="360"/>
      </w:pPr>
      <w:rPr>
        <w:rFonts w:ascii="Noto Sans Symbols" w:eastAsia="Noto Sans Symbols" w:hAnsi="Noto Sans Symbols" w:cs="Noto Sans Symbols"/>
      </w:rPr>
    </w:lvl>
    <w:lvl w:ilvl="4">
      <w:start w:val="1"/>
      <w:numFmt w:val="bullet"/>
      <w:lvlText w:val="o"/>
      <w:lvlJc w:val="left"/>
      <w:pPr>
        <w:ind w:left="3651" w:hanging="360"/>
      </w:pPr>
      <w:rPr>
        <w:rFonts w:ascii="Courier New" w:eastAsia="Courier New" w:hAnsi="Courier New" w:cs="Courier New"/>
      </w:rPr>
    </w:lvl>
    <w:lvl w:ilvl="5">
      <w:start w:val="1"/>
      <w:numFmt w:val="bullet"/>
      <w:lvlText w:val="▪"/>
      <w:lvlJc w:val="left"/>
      <w:pPr>
        <w:ind w:left="4371" w:hanging="360"/>
      </w:pPr>
      <w:rPr>
        <w:rFonts w:ascii="Noto Sans Symbols" w:eastAsia="Noto Sans Symbols" w:hAnsi="Noto Sans Symbols" w:cs="Noto Sans Symbols"/>
      </w:rPr>
    </w:lvl>
    <w:lvl w:ilvl="6">
      <w:start w:val="1"/>
      <w:numFmt w:val="bullet"/>
      <w:lvlText w:val="●"/>
      <w:lvlJc w:val="left"/>
      <w:pPr>
        <w:ind w:left="5091" w:hanging="360"/>
      </w:pPr>
      <w:rPr>
        <w:rFonts w:ascii="Noto Sans Symbols" w:eastAsia="Noto Sans Symbols" w:hAnsi="Noto Sans Symbols" w:cs="Noto Sans Symbols"/>
      </w:rPr>
    </w:lvl>
    <w:lvl w:ilvl="7">
      <w:start w:val="1"/>
      <w:numFmt w:val="bullet"/>
      <w:lvlText w:val="o"/>
      <w:lvlJc w:val="left"/>
      <w:pPr>
        <w:ind w:left="5811" w:hanging="360"/>
      </w:pPr>
      <w:rPr>
        <w:rFonts w:ascii="Courier New" w:eastAsia="Courier New" w:hAnsi="Courier New" w:cs="Courier New"/>
      </w:rPr>
    </w:lvl>
    <w:lvl w:ilvl="8">
      <w:start w:val="1"/>
      <w:numFmt w:val="bullet"/>
      <w:lvlText w:val="▪"/>
      <w:lvlJc w:val="left"/>
      <w:pPr>
        <w:ind w:left="6531" w:hanging="360"/>
      </w:pPr>
      <w:rPr>
        <w:rFonts w:ascii="Noto Sans Symbols" w:eastAsia="Noto Sans Symbols" w:hAnsi="Noto Sans Symbols" w:cs="Noto Sans Symbols"/>
      </w:rPr>
    </w:lvl>
  </w:abstractNum>
  <w:abstractNum w:abstractNumId="4" w15:restartNumberingAfterBreak="0">
    <w:nsid w:val="4FE7284F"/>
    <w:multiLevelType w:val="multilevel"/>
    <w:tmpl w:val="446EB0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12E455A"/>
    <w:multiLevelType w:val="multilevel"/>
    <w:tmpl w:val="B9C2F2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34863FF"/>
    <w:multiLevelType w:val="multilevel"/>
    <w:tmpl w:val="EA0ED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6551750">
    <w:abstractNumId w:val="1"/>
  </w:num>
  <w:num w:numId="2" w16cid:durableId="1058673150">
    <w:abstractNumId w:val="2"/>
  </w:num>
  <w:num w:numId="3" w16cid:durableId="1620405315">
    <w:abstractNumId w:val="0"/>
  </w:num>
  <w:num w:numId="4" w16cid:durableId="332686208">
    <w:abstractNumId w:val="5"/>
  </w:num>
  <w:num w:numId="5" w16cid:durableId="207576189">
    <w:abstractNumId w:val="3"/>
  </w:num>
  <w:num w:numId="6" w16cid:durableId="1288850128">
    <w:abstractNumId w:val="4"/>
  </w:num>
  <w:num w:numId="7" w16cid:durableId="994214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F92"/>
    <w:rsid w:val="00015F21"/>
    <w:rsid w:val="00316283"/>
    <w:rsid w:val="003C2C79"/>
    <w:rsid w:val="00723C33"/>
    <w:rsid w:val="007F7B1A"/>
    <w:rsid w:val="008E1E09"/>
    <w:rsid w:val="00AC440A"/>
    <w:rsid w:val="00B205BD"/>
    <w:rsid w:val="00B91D33"/>
    <w:rsid w:val="00BE3F92"/>
    <w:rsid w:val="00D57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EF11"/>
  <w15:docId w15:val="{B39096A4-95D6-4740-A8A3-4BC09BF7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1DFB"/>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6146E1"/>
    <w:pPr>
      <w:ind w:left="720"/>
      <w:contextualSpacing/>
    </w:pPr>
  </w:style>
  <w:style w:type="table" w:styleId="Reatabula">
    <w:name w:val="Table Grid"/>
    <w:basedOn w:val="Parastatabula"/>
    <w:uiPriority w:val="59"/>
    <w:rsid w:val="006146E1"/>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146E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146E1"/>
    <w:rPr>
      <w:sz w:val="20"/>
      <w:szCs w:val="20"/>
    </w:rPr>
  </w:style>
  <w:style w:type="character" w:styleId="Vresatsauce">
    <w:name w:val="footnote reference"/>
    <w:basedOn w:val="Noklusjumarindkopasfonts"/>
    <w:uiPriority w:val="99"/>
    <w:semiHidden/>
    <w:unhideWhenUsed/>
    <w:rsid w:val="006146E1"/>
    <w:rPr>
      <w:vertAlign w:val="superscript"/>
    </w:rPr>
  </w:style>
  <w:style w:type="character" w:styleId="Komentraatsauce">
    <w:name w:val="annotation reference"/>
    <w:basedOn w:val="Noklusjumarindkopasfonts"/>
    <w:uiPriority w:val="99"/>
    <w:semiHidden/>
    <w:unhideWhenUsed/>
    <w:rsid w:val="00B618D3"/>
    <w:rPr>
      <w:sz w:val="16"/>
      <w:szCs w:val="16"/>
    </w:rPr>
  </w:style>
  <w:style w:type="paragraph" w:styleId="Komentrateksts">
    <w:name w:val="annotation text"/>
    <w:basedOn w:val="Parasts"/>
    <w:link w:val="KomentratekstsRakstz"/>
    <w:uiPriority w:val="99"/>
    <w:unhideWhenUsed/>
    <w:rsid w:val="00B618D3"/>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18D3"/>
    <w:rPr>
      <w:sz w:val="20"/>
      <w:szCs w:val="20"/>
    </w:rPr>
  </w:style>
  <w:style w:type="paragraph" w:styleId="Komentratma">
    <w:name w:val="annotation subject"/>
    <w:basedOn w:val="Komentrateksts"/>
    <w:next w:val="Komentrateksts"/>
    <w:link w:val="KomentratmaRakstz"/>
    <w:uiPriority w:val="99"/>
    <w:semiHidden/>
    <w:unhideWhenUsed/>
    <w:rsid w:val="00B618D3"/>
    <w:rPr>
      <w:b/>
      <w:bCs/>
    </w:rPr>
  </w:style>
  <w:style w:type="character" w:customStyle="1" w:styleId="KomentratmaRakstz">
    <w:name w:val="Komentāra tēma Rakstz."/>
    <w:basedOn w:val="KomentratekstsRakstz"/>
    <w:link w:val="Komentratma"/>
    <w:uiPriority w:val="99"/>
    <w:semiHidden/>
    <w:rsid w:val="00B618D3"/>
    <w:rPr>
      <w:b/>
      <w:bCs/>
      <w:sz w:val="20"/>
      <w:szCs w:val="20"/>
    </w:rPr>
  </w:style>
  <w:style w:type="paragraph" w:styleId="Prskatjums">
    <w:name w:val="Revision"/>
    <w:hidden/>
    <w:uiPriority w:val="99"/>
    <w:semiHidden/>
    <w:rsid w:val="004B1BFC"/>
    <w:pPr>
      <w:spacing w:after="0" w:line="240" w:lineRule="auto"/>
    </w:pPr>
  </w:style>
  <w:style w:type="paragraph" w:styleId="Galvene">
    <w:name w:val="header"/>
    <w:basedOn w:val="Parasts"/>
    <w:link w:val="GalveneRakstz"/>
    <w:uiPriority w:val="99"/>
    <w:unhideWhenUsed/>
    <w:rsid w:val="00416DA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6DAF"/>
  </w:style>
  <w:style w:type="paragraph" w:styleId="Kjene">
    <w:name w:val="footer"/>
    <w:basedOn w:val="Parasts"/>
    <w:link w:val="KjeneRakstz"/>
    <w:uiPriority w:val="99"/>
    <w:unhideWhenUsed/>
    <w:rsid w:val="00416DA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6DAF"/>
  </w:style>
  <w:style w:type="character" w:styleId="Hipersaite">
    <w:name w:val="Hyperlink"/>
    <w:basedOn w:val="Noklusjumarindkopasfonts"/>
    <w:uiPriority w:val="99"/>
    <w:unhideWhenUsed/>
    <w:rsid w:val="007B3A3A"/>
    <w:rPr>
      <w:color w:val="0000FF"/>
      <w:u w:val="single"/>
    </w:rPr>
  </w:style>
  <w:style w:type="character" w:styleId="Izclums">
    <w:name w:val="Emphasis"/>
    <w:basedOn w:val="Noklusjumarindkopasfonts"/>
    <w:uiPriority w:val="20"/>
    <w:qFormat/>
    <w:rsid w:val="007B3A3A"/>
    <w:rPr>
      <w:i/>
      <w:iCs/>
    </w:rPr>
  </w:style>
  <w:style w:type="character" w:styleId="Izmantotahipersaite">
    <w:name w:val="FollowedHyperlink"/>
    <w:basedOn w:val="Noklusjumarindkopasfonts"/>
    <w:uiPriority w:val="99"/>
    <w:semiHidden/>
    <w:unhideWhenUsed/>
    <w:rsid w:val="00804E7A"/>
    <w:rPr>
      <w:color w:val="954F72" w:themeColor="followedHyperlink"/>
      <w:u w:val="single"/>
    </w:rPr>
  </w:style>
  <w:style w:type="character" w:styleId="Neatrisintapieminana">
    <w:name w:val="Unresolved Mention"/>
    <w:basedOn w:val="Noklusjumarindkopasfonts"/>
    <w:uiPriority w:val="99"/>
    <w:semiHidden/>
    <w:unhideWhenUsed/>
    <w:rsid w:val="00CC5071"/>
    <w:rPr>
      <w:color w:val="605E5C"/>
      <w:shd w:val="clear" w:color="auto" w:fill="E1DFDD"/>
    </w:rPr>
  </w:style>
  <w:style w:type="paragraph" w:customStyle="1" w:styleId="placeholderparagraph">
    <w:name w:val="placeholder_paragraph"/>
    <w:qFormat/>
    <w:rPr>
      <w:rFonts w:ascii="Times New Roman" w:hAnsi="Times New Roman" w:cs="Times New Roman"/>
      <w:sz w:val="28"/>
    </w:rPr>
  </w:style>
  <w:style w:type="character" w:styleId="Izteiksmgs">
    <w:name w:val="Strong"/>
    <w:basedOn w:val="Noklusjumarindkopasfonts"/>
    <w:uiPriority w:val="22"/>
    <w:qFormat/>
    <w:rsid w:val="004044ED"/>
    <w:rPr>
      <w:b/>
      <w:bCs/>
    </w:rPr>
  </w:style>
  <w:style w:type="character" w:customStyle="1" w:styleId="cf01">
    <w:name w:val="cf01"/>
    <w:basedOn w:val="Noklusjumarindkopasfonts"/>
    <w:rsid w:val="00D4198F"/>
    <w:rPr>
      <w:rFonts w:ascii="Segoe UI" w:hAnsi="Segoe UI" w:cs="Segoe UI" w:hint="default"/>
      <w:sz w:val="18"/>
      <w:szCs w:val="1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rPr>
      <w:rFonts w:ascii="Arial" w:eastAsia="Arial" w:hAnsi="Arial" w:cs="Arial"/>
    </w:rPr>
    <w:tblPr>
      <w:tblStyleRowBandSize w:val="1"/>
      <w:tblStyleColBandSize w:val="1"/>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pPr>
      <w:spacing w:after="0" w:line="240" w:lineRule="auto"/>
    </w:pPr>
    <w:rPr>
      <w:rFonts w:ascii="Arial" w:eastAsia="Arial" w:hAnsi="Arial" w:cs="Arial"/>
    </w:rPr>
    <w:tblPr>
      <w:tblStyleRowBandSize w:val="1"/>
      <w:tblStyleColBandSize w:val="1"/>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left w:w="115" w:type="dxa"/>
        <w:right w:w="115" w:type="dxa"/>
      </w:tblCellMar>
    </w:tbl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d">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e">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0">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1">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2">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3">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4">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5">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6">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7">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8">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ARcVywPx3MA1NX7OT3MU8go63A==">CgMxLjA4AHIhMUlBeUpVUmdfT2w2dktLeU13RDRIaWNubER3RkYxUGxz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9969</Words>
  <Characters>5683</Characters>
  <Application>Microsoft Office Word</Application>
  <DocSecurity>0</DocSecurity>
  <Lines>47</Lines>
  <Paragraphs>31</Paragraphs>
  <ScaleCrop>false</ScaleCrop>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Burceva</dc:creator>
  <cp:lastModifiedBy>Lietotajs</cp:lastModifiedBy>
  <cp:revision>8</cp:revision>
  <dcterms:created xsi:type="dcterms:W3CDTF">2024-07-26T08:18:00Z</dcterms:created>
  <dcterms:modified xsi:type="dcterms:W3CDTF">2025-02-20T09:36:00Z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MediaServiceImageTags</vt:lpwstr>
  </property>
</Properties>
</file>