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4.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5.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6.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7.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8.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9.xml" ContentType="application/vnd.openxmlformats-officedocument.drawingml.chart+xml"/>
  <Override PartName="/word/theme/themeOverride3.xml" ContentType="application/vnd.openxmlformats-officedocument.themeOverride+xml"/>
  <Override PartName="/word/charts/chart10.xml" ContentType="application/vnd.openxmlformats-officedocument.drawingml.chart+xml"/>
  <Override PartName="/word/theme/themeOverride4.xml" ContentType="application/vnd.openxmlformats-officedocument.themeOverride+xml"/>
  <Override PartName="/word/charts/chart11.xml" ContentType="application/vnd.openxmlformats-officedocument.drawingml.chart+xml"/>
  <Override PartName="/word/theme/themeOverride5.xml" ContentType="application/vnd.openxmlformats-officedocument.themeOverride+xml"/>
  <Override PartName="/word/charts/chart12.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13.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14.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5.xml" ContentType="application/vnd.openxmlformats-officedocument.drawingml.chart+xml"/>
  <Override PartName="/word/theme/themeOverride6.xml" ContentType="application/vnd.openxmlformats-officedocument.themeOverride+xml"/>
  <Override PartName="/word/charts/chart16.xml" ContentType="application/vnd.openxmlformats-officedocument.drawingml.chart+xml"/>
  <Override PartName="/word/theme/themeOverride7.xml" ContentType="application/vnd.openxmlformats-officedocument.themeOverride+xml"/>
  <Override PartName="/word/charts/chart17.xml" ContentType="application/vnd.openxmlformats-officedocument.drawingml.chart+xml"/>
  <Override PartName="/word/theme/themeOverride8.xml" ContentType="application/vnd.openxmlformats-officedocument.themeOverride+xml"/>
  <Override PartName="/word/charts/chart18.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9.xml" ContentType="application/vnd.openxmlformats-officedocument.drawingml.chart+xml"/>
  <Override PartName="/word/charts/style11.xml" ContentType="application/vnd.ms-office.chartstyle+xml"/>
  <Override PartName="/word/charts/colors11.xml" ContentType="application/vnd.ms-office.chartcolorsty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1F97" w:rsidRPr="00524D56" w:rsidRDefault="00F04EA6" w:rsidP="00531F97">
      <w:pPr>
        <w:jc w:val="center"/>
        <w:rPr>
          <w:color w:val="000000"/>
          <w:sz w:val="28"/>
        </w:rPr>
      </w:pPr>
      <w:r>
        <w:rPr>
          <w:color w:val="000000"/>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31.65pt;margin-top:-18pt;width:43.4pt;height:64.8pt;z-index:251659264;visibility:visible;mso-wrap-edited:f">
            <v:imagedata r:id="rId8" o:title=""/>
            <w10:wrap type="topAndBottom"/>
          </v:shape>
          <o:OLEObject Type="Embed" ProgID="Word.Picture.8" ShapeID="_x0000_s1026" DrawAspect="Content" ObjectID="_1662794750" r:id="rId9"/>
        </w:object>
      </w:r>
      <w:r w:rsidR="00531F97" w:rsidRPr="00524D56">
        <w:rPr>
          <w:color w:val="000000"/>
          <w:sz w:val="28"/>
        </w:rPr>
        <w:t>VIĻAKAS NOVADA DOME</w:t>
      </w:r>
    </w:p>
    <w:p w:rsidR="00531F97" w:rsidRPr="00524D56" w:rsidRDefault="00531F97" w:rsidP="00531F97">
      <w:pPr>
        <w:jc w:val="center"/>
        <w:rPr>
          <w:b/>
          <w:color w:val="000000"/>
          <w:sz w:val="28"/>
        </w:rPr>
      </w:pPr>
      <w:r w:rsidRPr="00524D56">
        <w:rPr>
          <w:b/>
          <w:color w:val="000000"/>
          <w:sz w:val="28"/>
        </w:rPr>
        <w:t>Viļakas Mūzikas un mākslas skola</w:t>
      </w:r>
    </w:p>
    <w:p w:rsidR="00531F97" w:rsidRPr="00524D56" w:rsidRDefault="00531F97" w:rsidP="00531F97">
      <w:pPr>
        <w:jc w:val="center"/>
        <w:rPr>
          <w:color w:val="000000"/>
        </w:rPr>
      </w:pPr>
      <w:proofErr w:type="spellStart"/>
      <w:r w:rsidRPr="00524D56">
        <w:rPr>
          <w:color w:val="000000"/>
        </w:rPr>
        <w:t>Reģ</w:t>
      </w:r>
      <w:proofErr w:type="spellEnd"/>
      <w:r w:rsidRPr="00524D56">
        <w:rPr>
          <w:color w:val="000000"/>
        </w:rPr>
        <w:t xml:space="preserve">. Nr. </w:t>
      </w:r>
      <w:smartTag w:uri="schemas-tilde-lv/tildestengine" w:element="phone">
        <w:smartTagPr>
          <w:attr w:name="phone_number" w:val="4902242"/>
          <w:attr w:name="phone_prefix" w:val="427"/>
        </w:smartTagPr>
        <w:r w:rsidRPr="00524D56">
          <w:rPr>
            <w:color w:val="000000"/>
          </w:rPr>
          <w:t>4274902242</w:t>
        </w:r>
      </w:smartTag>
    </w:p>
    <w:p w:rsidR="00531F97" w:rsidRPr="00524D56" w:rsidRDefault="00531F97" w:rsidP="00531F97">
      <w:pPr>
        <w:pBdr>
          <w:bottom w:val="single" w:sz="12" w:space="1" w:color="auto"/>
        </w:pBdr>
        <w:jc w:val="center"/>
        <w:rPr>
          <w:color w:val="000000"/>
        </w:rPr>
      </w:pPr>
      <w:r w:rsidRPr="00524D56">
        <w:rPr>
          <w:color w:val="000000"/>
        </w:rPr>
        <w:t xml:space="preserve">Pils ielā 11a, Viļakā, Viļakas novadā, LV-4583, tālr., </w:t>
      </w:r>
      <w:smartTag w:uri="schemas-tilde-lv/tildestengine" w:element="veidnes">
        <w:smartTagPr>
          <w:attr w:name="text" w:val="fakss"/>
          <w:attr w:name="id" w:val="-1"/>
          <w:attr w:name="baseform" w:val="faks|s"/>
        </w:smartTagPr>
        <w:r w:rsidRPr="00524D56">
          <w:rPr>
            <w:color w:val="000000"/>
          </w:rPr>
          <w:t>fakss</w:t>
        </w:r>
      </w:smartTag>
      <w:r w:rsidRPr="00524D56">
        <w:rPr>
          <w:color w:val="000000"/>
        </w:rPr>
        <w:t xml:space="preserve"> </w:t>
      </w:r>
      <w:smartTag w:uri="schemas-tilde-lv/tildestengine" w:element="phone">
        <w:smartTagPr>
          <w:attr w:name="phone_number" w:val="4563469"/>
          <w:attr w:name="phone_prefix" w:val="6"/>
        </w:smartTagPr>
        <w:r w:rsidRPr="00524D56">
          <w:rPr>
            <w:color w:val="000000"/>
          </w:rPr>
          <w:t>64563469</w:t>
        </w:r>
      </w:smartTag>
      <w:r w:rsidRPr="00524D56">
        <w:rPr>
          <w:color w:val="000000"/>
        </w:rPr>
        <w:t xml:space="preserve">, e-pasts: </w:t>
      </w:r>
      <w:hyperlink r:id="rId10" w:history="1">
        <w:r w:rsidRPr="00524D56">
          <w:rPr>
            <w:rStyle w:val="Hyperlink"/>
            <w:color w:val="000000"/>
          </w:rPr>
          <w:t>vilakasmms@inbox.lv</w:t>
        </w:r>
      </w:hyperlink>
    </w:p>
    <w:p w:rsidR="00531F97" w:rsidRPr="00524D56" w:rsidRDefault="00531F97" w:rsidP="00935840">
      <w:pPr>
        <w:autoSpaceDE w:val="0"/>
        <w:autoSpaceDN w:val="0"/>
        <w:adjustRightInd w:val="0"/>
        <w:spacing w:line="360" w:lineRule="auto"/>
        <w:jc w:val="center"/>
        <w:rPr>
          <w:b/>
          <w:bCs/>
          <w:color w:val="000000"/>
          <w:sz w:val="36"/>
          <w:szCs w:val="36"/>
        </w:rPr>
      </w:pPr>
    </w:p>
    <w:p w:rsidR="00531F97" w:rsidRPr="00524D56" w:rsidRDefault="00531F97" w:rsidP="00935840">
      <w:pPr>
        <w:autoSpaceDE w:val="0"/>
        <w:autoSpaceDN w:val="0"/>
        <w:adjustRightInd w:val="0"/>
        <w:spacing w:line="360" w:lineRule="auto"/>
        <w:jc w:val="center"/>
        <w:rPr>
          <w:b/>
          <w:bCs/>
          <w:color w:val="000000"/>
          <w:sz w:val="36"/>
          <w:szCs w:val="36"/>
        </w:rPr>
      </w:pPr>
    </w:p>
    <w:p w:rsidR="00531F97" w:rsidRPr="00524D56" w:rsidRDefault="00531F97" w:rsidP="00935840">
      <w:pPr>
        <w:autoSpaceDE w:val="0"/>
        <w:autoSpaceDN w:val="0"/>
        <w:adjustRightInd w:val="0"/>
        <w:spacing w:line="360" w:lineRule="auto"/>
        <w:jc w:val="center"/>
        <w:rPr>
          <w:b/>
          <w:bCs/>
          <w:color w:val="000000"/>
          <w:sz w:val="36"/>
          <w:szCs w:val="36"/>
        </w:rPr>
      </w:pPr>
    </w:p>
    <w:p w:rsidR="00531F97" w:rsidRPr="00524D56" w:rsidRDefault="00531F97" w:rsidP="00935840">
      <w:pPr>
        <w:autoSpaceDE w:val="0"/>
        <w:autoSpaceDN w:val="0"/>
        <w:adjustRightInd w:val="0"/>
        <w:spacing w:line="360" w:lineRule="auto"/>
        <w:jc w:val="center"/>
        <w:rPr>
          <w:b/>
          <w:bCs/>
          <w:color w:val="000000"/>
          <w:sz w:val="36"/>
          <w:szCs w:val="36"/>
        </w:rPr>
      </w:pPr>
    </w:p>
    <w:p w:rsidR="00531F97" w:rsidRPr="00524D56" w:rsidRDefault="00531F97" w:rsidP="00935840">
      <w:pPr>
        <w:bidi/>
        <w:spacing w:line="360" w:lineRule="auto"/>
        <w:jc w:val="center"/>
        <w:rPr>
          <w:b/>
          <w:bCs/>
          <w:color w:val="000000"/>
          <w:sz w:val="36"/>
          <w:szCs w:val="36"/>
        </w:rPr>
      </w:pPr>
    </w:p>
    <w:p w:rsidR="00531F97" w:rsidRPr="00524D56" w:rsidRDefault="00531F97" w:rsidP="00935840">
      <w:pPr>
        <w:autoSpaceDE w:val="0"/>
        <w:autoSpaceDN w:val="0"/>
        <w:adjustRightInd w:val="0"/>
        <w:spacing w:line="360" w:lineRule="auto"/>
        <w:jc w:val="center"/>
        <w:rPr>
          <w:b/>
          <w:bCs/>
          <w:color w:val="000000"/>
          <w:sz w:val="36"/>
          <w:szCs w:val="36"/>
        </w:rPr>
      </w:pPr>
    </w:p>
    <w:p w:rsidR="00531F97" w:rsidRPr="00524D56" w:rsidRDefault="00531F97" w:rsidP="00531F97">
      <w:pPr>
        <w:autoSpaceDE w:val="0"/>
        <w:autoSpaceDN w:val="0"/>
        <w:adjustRightInd w:val="0"/>
        <w:spacing w:line="360" w:lineRule="auto"/>
        <w:jc w:val="center"/>
        <w:rPr>
          <w:b/>
          <w:bCs/>
          <w:color w:val="000000"/>
          <w:sz w:val="40"/>
          <w:szCs w:val="36"/>
        </w:rPr>
      </w:pPr>
      <w:r w:rsidRPr="00524D56">
        <w:rPr>
          <w:b/>
          <w:bCs/>
          <w:color w:val="000000"/>
          <w:sz w:val="40"/>
          <w:szCs w:val="36"/>
        </w:rPr>
        <w:t>VIĻAKAS MŪZIKAS UN MĀKSLAS SKOLAS</w:t>
      </w:r>
    </w:p>
    <w:p w:rsidR="00531F97" w:rsidRPr="00524D56" w:rsidRDefault="00531F97" w:rsidP="00531F97">
      <w:pPr>
        <w:autoSpaceDE w:val="0"/>
        <w:autoSpaceDN w:val="0"/>
        <w:adjustRightInd w:val="0"/>
        <w:spacing w:line="360" w:lineRule="auto"/>
        <w:jc w:val="center"/>
        <w:rPr>
          <w:b/>
          <w:bCs/>
          <w:color w:val="000000"/>
          <w:sz w:val="40"/>
          <w:szCs w:val="36"/>
        </w:rPr>
      </w:pPr>
      <w:r w:rsidRPr="00524D56">
        <w:rPr>
          <w:b/>
          <w:bCs/>
          <w:color w:val="000000"/>
          <w:sz w:val="40"/>
          <w:szCs w:val="36"/>
        </w:rPr>
        <w:t>PAŠVĒRTĒJUMA ZIŅOJUMS</w:t>
      </w:r>
    </w:p>
    <w:p w:rsidR="00531F97" w:rsidRPr="00524D56" w:rsidRDefault="00531F97" w:rsidP="00531F97">
      <w:pPr>
        <w:autoSpaceDE w:val="0"/>
        <w:autoSpaceDN w:val="0"/>
        <w:adjustRightInd w:val="0"/>
        <w:spacing w:line="360" w:lineRule="auto"/>
        <w:rPr>
          <w:color w:val="000000"/>
          <w:sz w:val="36"/>
          <w:szCs w:val="36"/>
        </w:rPr>
      </w:pPr>
    </w:p>
    <w:p w:rsidR="00531F97" w:rsidRPr="00524D56" w:rsidRDefault="00531F97" w:rsidP="00531F97">
      <w:pPr>
        <w:autoSpaceDE w:val="0"/>
        <w:autoSpaceDN w:val="0"/>
        <w:adjustRightInd w:val="0"/>
        <w:spacing w:line="360" w:lineRule="auto"/>
        <w:rPr>
          <w:color w:val="000000"/>
          <w:sz w:val="28"/>
          <w:szCs w:val="28"/>
        </w:rPr>
      </w:pPr>
      <w:r w:rsidRPr="00524D56">
        <w:rPr>
          <w:noProof/>
          <w:color w:val="000000"/>
          <w:sz w:val="28"/>
          <w:szCs w:val="28"/>
          <w:lang w:eastAsia="lv-LV"/>
        </w:rPr>
        <w:drawing>
          <wp:anchor distT="0" distB="0" distL="114300" distR="114300" simplePos="0" relativeHeight="251660288" behindDoc="1" locked="0" layoutInCell="1" allowOverlap="1">
            <wp:simplePos x="0" y="0"/>
            <wp:positionH relativeFrom="column">
              <wp:posOffset>2057400</wp:posOffset>
            </wp:positionH>
            <wp:positionV relativeFrom="paragraph">
              <wp:posOffset>146050</wp:posOffset>
            </wp:positionV>
            <wp:extent cx="2434590" cy="1775460"/>
            <wp:effectExtent l="0" t="0" r="3810" b="0"/>
            <wp:wrapNone/>
            <wp:docPr id="18" name="Picture 18" descr="ㇽ癀뎆凙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ㇽ癀뎆凙슁"/>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34590" cy="17754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31F97" w:rsidRPr="00524D56" w:rsidRDefault="00531F97" w:rsidP="00531F97">
      <w:pPr>
        <w:autoSpaceDE w:val="0"/>
        <w:autoSpaceDN w:val="0"/>
        <w:adjustRightInd w:val="0"/>
        <w:spacing w:line="360" w:lineRule="auto"/>
        <w:jc w:val="center"/>
        <w:rPr>
          <w:color w:val="000000"/>
          <w:sz w:val="28"/>
          <w:szCs w:val="28"/>
        </w:rPr>
      </w:pPr>
    </w:p>
    <w:p w:rsidR="00531F97" w:rsidRPr="00524D56" w:rsidRDefault="00531F97" w:rsidP="00531F97">
      <w:pPr>
        <w:tabs>
          <w:tab w:val="left" w:pos="2983"/>
        </w:tabs>
        <w:autoSpaceDE w:val="0"/>
        <w:autoSpaceDN w:val="0"/>
        <w:adjustRightInd w:val="0"/>
        <w:spacing w:line="360" w:lineRule="auto"/>
        <w:rPr>
          <w:color w:val="000000"/>
          <w:sz w:val="28"/>
          <w:szCs w:val="28"/>
        </w:rPr>
      </w:pPr>
      <w:r w:rsidRPr="00524D56">
        <w:rPr>
          <w:color w:val="000000"/>
          <w:sz w:val="28"/>
          <w:szCs w:val="28"/>
        </w:rPr>
        <w:tab/>
      </w:r>
    </w:p>
    <w:p w:rsidR="00531F97" w:rsidRPr="00524D56" w:rsidRDefault="00531F97" w:rsidP="00531F97">
      <w:pPr>
        <w:tabs>
          <w:tab w:val="left" w:pos="2983"/>
        </w:tabs>
        <w:autoSpaceDE w:val="0"/>
        <w:autoSpaceDN w:val="0"/>
        <w:adjustRightInd w:val="0"/>
        <w:spacing w:line="360" w:lineRule="auto"/>
        <w:rPr>
          <w:color w:val="000000"/>
          <w:sz w:val="22"/>
          <w:szCs w:val="28"/>
        </w:rPr>
      </w:pPr>
    </w:p>
    <w:p w:rsidR="00531F97" w:rsidRPr="00524D56" w:rsidRDefault="00531F97" w:rsidP="00531F97">
      <w:pPr>
        <w:tabs>
          <w:tab w:val="left" w:pos="2983"/>
        </w:tabs>
        <w:autoSpaceDE w:val="0"/>
        <w:autoSpaceDN w:val="0"/>
        <w:adjustRightInd w:val="0"/>
        <w:rPr>
          <w:rFonts w:ascii="Segoe Script" w:hAnsi="Segoe Script"/>
          <w:b/>
          <w:color w:val="000000"/>
          <w:sz w:val="30"/>
          <w:szCs w:val="48"/>
        </w:rPr>
      </w:pPr>
      <w:r w:rsidRPr="00524D56">
        <w:rPr>
          <w:color w:val="000000"/>
          <w:sz w:val="28"/>
          <w:szCs w:val="28"/>
        </w:rPr>
        <w:tab/>
      </w:r>
      <w:r w:rsidRPr="00524D56">
        <w:rPr>
          <w:color w:val="000000"/>
          <w:sz w:val="28"/>
          <w:szCs w:val="28"/>
        </w:rPr>
        <w:tab/>
      </w:r>
      <w:r w:rsidRPr="00524D56">
        <w:rPr>
          <w:color w:val="000000"/>
          <w:sz w:val="28"/>
          <w:szCs w:val="28"/>
        </w:rPr>
        <w:tab/>
      </w:r>
      <w:r w:rsidRPr="00524D56">
        <w:rPr>
          <w:color w:val="000000"/>
          <w:sz w:val="28"/>
          <w:szCs w:val="28"/>
        </w:rPr>
        <w:tab/>
        <w:t xml:space="preserve"> </w:t>
      </w:r>
      <w:r w:rsidRPr="00524D56">
        <w:rPr>
          <w:rFonts w:ascii="Segoe Script" w:hAnsi="Segoe Script"/>
          <w:b/>
          <w:color w:val="000000"/>
          <w:sz w:val="34"/>
          <w:szCs w:val="48"/>
        </w:rPr>
        <w:t xml:space="preserve">Viļakas </w:t>
      </w:r>
    </w:p>
    <w:p w:rsidR="00531F97" w:rsidRPr="00524D56" w:rsidRDefault="00531F97" w:rsidP="00531F97">
      <w:pPr>
        <w:tabs>
          <w:tab w:val="left" w:pos="2983"/>
        </w:tabs>
        <w:autoSpaceDE w:val="0"/>
        <w:autoSpaceDN w:val="0"/>
        <w:adjustRightInd w:val="0"/>
        <w:rPr>
          <w:rFonts w:ascii="Segoe Script" w:hAnsi="Segoe Script"/>
          <w:b/>
          <w:color w:val="000000"/>
          <w:sz w:val="30"/>
          <w:szCs w:val="48"/>
        </w:rPr>
      </w:pPr>
      <w:r w:rsidRPr="00524D56">
        <w:rPr>
          <w:rFonts w:ascii="Segoe Script" w:hAnsi="Segoe Script"/>
          <w:color w:val="000000"/>
          <w:sz w:val="30"/>
          <w:szCs w:val="48"/>
        </w:rPr>
        <w:tab/>
      </w:r>
      <w:r w:rsidRPr="00524D56">
        <w:rPr>
          <w:rFonts w:ascii="Segoe Script" w:hAnsi="Segoe Script"/>
          <w:color w:val="000000"/>
          <w:sz w:val="30"/>
          <w:szCs w:val="48"/>
        </w:rPr>
        <w:tab/>
      </w:r>
      <w:r w:rsidRPr="00524D56">
        <w:rPr>
          <w:rFonts w:ascii="Segoe Script" w:hAnsi="Segoe Script"/>
          <w:color w:val="000000"/>
          <w:sz w:val="30"/>
          <w:szCs w:val="48"/>
        </w:rPr>
        <w:tab/>
      </w:r>
      <w:r w:rsidRPr="00524D56">
        <w:rPr>
          <w:rFonts w:ascii="Segoe Script" w:hAnsi="Segoe Script"/>
          <w:color w:val="000000"/>
          <w:sz w:val="30"/>
          <w:szCs w:val="48"/>
        </w:rPr>
        <w:tab/>
      </w:r>
      <w:r w:rsidRPr="00524D56">
        <w:rPr>
          <w:rFonts w:ascii="Segoe Script" w:hAnsi="Segoe Script"/>
          <w:b/>
          <w:color w:val="000000"/>
          <w:sz w:val="30"/>
          <w:szCs w:val="48"/>
        </w:rPr>
        <w:t xml:space="preserve">   MMS</w:t>
      </w:r>
    </w:p>
    <w:p w:rsidR="00531F97" w:rsidRPr="00524D56" w:rsidRDefault="00531F97" w:rsidP="00531F97">
      <w:pPr>
        <w:autoSpaceDE w:val="0"/>
        <w:autoSpaceDN w:val="0"/>
        <w:adjustRightInd w:val="0"/>
        <w:spacing w:line="360" w:lineRule="auto"/>
        <w:jc w:val="center"/>
        <w:rPr>
          <w:color w:val="000000"/>
          <w:sz w:val="28"/>
          <w:szCs w:val="28"/>
        </w:rPr>
      </w:pPr>
    </w:p>
    <w:p w:rsidR="00531F97" w:rsidRPr="00524D56" w:rsidRDefault="00531F97" w:rsidP="00531F97">
      <w:pPr>
        <w:autoSpaceDE w:val="0"/>
        <w:autoSpaceDN w:val="0"/>
        <w:adjustRightInd w:val="0"/>
        <w:spacing w:line="360" w:lineRule="auto"/>
        <w:jc w:val="center"/>
        <w:rPr>
          <w:color w:val="000000"/>
          <w:sz w:val="28"/>
          <w:szCs w:val="28"/>
        </w:rPr>
      </w:pPr>
    </w:p>
    <w:p w:rsidR="00531F97" w:rsidRPr="00524D56" w:rsidRDefault="00531F97" w:rsidP="00531F97">
      <w:pPr>
        <w:autoSpaceDE w:val="0"/>
        <w:autoSpaceDN w:val="0"/>
        <w:adjustRightInd w:val="0"/>
        <w:spacing w:line="360" w:lineRule="auto"/>
        <w:jc w:val="center"/>
        <w:rPr>
          <w:color w:val="000000"/>
          <w:szCs w:val="36"/>
        </w:rPr>
      </w:pPr>
    </w:p>
    <w:p w:rsidR="00531F97" w:rsidRPr="00524D56" w:rsidRDefault="00531F97" w:rsidP="00531F97">
      <w:pPr>
        <w:autoSpaceDE w:val="0"/>
        <w:autoSpaceDN w:val="0"/>
        <w:adjustRightInd w:val="0"/>
        <w:spacing w:line="360" w:lineRule="auto"/>
        <w:jc w:val="center"/>
        <w:rPr>
          <w:color w:val="000000"/>
          <w:szCs w:val="36"/>
        </w:rPr>
      </w:pPr>
    </w:p>
    <w:p w:rsidR="00531F97" w:rsidRPr="00524D56" w:rsidRDefault="00531F97" w:rsidP="00531F97">
      <w:pPr>
        <w:autoSpaceDE w:val="0"/>
        <w:autoSpaceDN w:val="0"/>
        <w:adjustRightInd w:val="0"/>
        <w:spacing w:line="360" w:lineRule="auto"/>
        <w:jc w:val="center"/>
        <w:rPr>
          <w:color w:val="000000"/>
          <w:szCs w:val="36"/>
        </w:rPr>
      </w:pPr>
      <w:r w:rsidRPr="00524D56">
        <w:rPr>
          <w:color w:val="000000"/>
          <w:szCs w:val="36"/>
        </w:rPr>
        <w:t>Viļakā 2020</w:t>
      </w:r>
    </w:p>
    <w:p w:rsidR="00531F97" w:rsidRPr="00524D56" w:rsidRDefault="00531F97" w:rsidP="00531F97">
      <w:pPr>
        <w:autoSpaceDE w:val="0"/>
        <w:autoSpaceDN w:val="0"/>
        <w:adjustRightInd w:val="0"/>
        <w:spacing w:line="360" w:lineRule="auto"/>
        <w:jc w:val="center"/>
        <w:rPr>
          <w:color w:val="000000"/>
          <w:sz w:val="28"/>
          <w:szCs w:val="28"/>
        </w:rPr>
      </w:pPr>
      <w:r w:rsidRPr="00524D56">
        <w:rPr>
          <w:color w:val="000000"/>
          <w:sz w:val="22"/>
          <w:szCs w:val="22"/>
        </w:rPr>
        <w:br w:type="page"/>
      </w:r>
      <w:r w:rsidRPr="00524D56">
        <w:rPr>
          <w:color w:val="000000"/>
          <w:sz w:val="28"/>
          <w:szCs w:val="28"/>
        </w:rPr>
        <w:lastRenderedPageBreak/>
        <w:t>SATURS</w:t>
      </w:r>
    </w:p>
    <w:p w:rsidR="00531F97" w:rsidRPr="00524D56" w:rsidRDefault="00531F97" w:rsidP="00531F97">
      <w:pPr>
        <w:autoSpaceDE w:val="0"/>
        <w:autoSpaceDN w:val="0"/>
        <w:adjustRightInd w:val="0"/>
        <w:spacing w:line="360" w:lineRule="auto"/>
        <w:jc w:val="center"/>
        <w:rPr>
          <w:color w:val="000000"/>
          <w:sz w:val="28"/>
          <w:szCs w:val="28"/>
        </w:rPr>
      </w:pP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 xml:space="preserve">1. Ziņas par Viļakas Mūzikas un mākslas skolu </w:t>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t xml:space="preserve"> 4</w:t>
      </w:r>
    </w:p>
    <w:p w:rsidR="00531F97" w:rsidRPr="00524D56" w:rsidRDefault="00531F97" w:rsidP="00531F97">
      <w:pPr>
        <w:autoSpaceDE w:val="0"/>
        <w:autoSpaceDN w:val="0"/>
        <w:adjustRightInd w:val="0"/>
        <w:spacing w:line="360" w:lineRule="auto"/>
        <w:ind w:left="720"/>
        <w:rPr>
          <w:color w:val="000000"/>
        </w:rPr>
      </w:pPr>
      <w:r w:rsidRPr="00524D56">
        <w:rPr>
          <w:color w:val="000000"/>
        </w:rPr>
        <w:t xml:space="preserve">1.1. Iestādes vispārīgs raksturojums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4</w:t>
      </w:r>
    </w:p>
    <w:p w:rsidR="00531F97" w:rsidRPr="00524D56" w:rsidRDefault="00531F97" w:rsidP="00531F97">
      <w:pPr>
        <w:autoSpaceDE w:val="0"/>
        <w:autoSpaceDN w:val="0"/>
        <w:adjustRightInd w:val="0"/>
        <w:spacing w:line="360" w:lineRule="auto"/>
        <w:ind w:left="720"/>
        <w:rPr>
          <w:color w:val="000000"/>
        </w:rPr>
      </w:pPr>
      <w:r w:rsidRPr="00524D56">
        <w:rPr>
          <w:color w:val="000000"/>
        </w:rPr>
        <w:t xml:space="preserve">1.2. Izglītības programmas un izglītojamo skaits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6</w:t>
      </w:r>
    </w:p>
    <w:p w:rsidR="00531F97" w:rsidRPr="00524D56" w:rsidRDefault="00531F97" w:rsidP="00531F97">
      <w:pPr>
        <w:autoSpaceDE w:val="0"/>
        <w:autoSpaceDN w:val="0"/>
        <w:adjustRightInd w:val="0"/>
        <w:spacing w:line="360" w:lineRule="auto"/>
        <w:ind w:left="720"/>
        <w:rPr>
          <w:color w:val="000000"/>
        </w:rPr>
      </w:pPr>
      <w:r w:rsidRPr="00524D56">
        <w:rPr>
          <w:color w:val="000000"/>
        </w:rPr>
        <w:t xml:space="preserve">1.3. Skolas vadības nodrošinājums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8</w:t>
      </w:r>
    </w:p>
    <w:p w:rsidR="00531F97" w:rsidRPr="00524D56" w:rsidRDefault="00531F97" w:rsidP="00531F97">
      <w:pPr>
        <w:autoSpaceDE w:val="0"/>
        <w:autoSpaceDN w:val="0"/>
        <w:adjustRightInd w:val="0"/>
        <w:spacing w:line="360" w:lineRule="auto"/>
        <w:ind w:left="720"/>
        <w:rPr>
          <w:color w:val="000000"/>
        </w:rPr>
      </w:pPr>
      <w:r w:rsidRPr="00524D56">
        <w:rPr>
          <w:color w:val="000000"/>
        </w:rPr>
        <w:t xml:space="preserve">1.4. Ziņas par pedagoģiskajiem darbiniekiem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9</w:t>
      </w:r>
    </w:p>
    <w:p w:rsidR="00531F97" w:rsidRPr="00524D56" w:rsidRDefault="00531F97" w:rsidP="00531F97">
      <w:pPr>
        <w:autoSpaceDE w:val="0"/>
        <w:autoSpaceDN w:val="0"/>
        <w:adjustRightInd w:val="0"/>
        <w:spacing w:line="360" w:lineRule="auto"/>
        <w:ind w:left="720"/>
        <w:rPr>
          <w:color w:val="000000"/>
        </w:rPr>
      </w:pPr>
      <w:r w:rsidRPr="00524D56">
        <w:rPr>
          <w:color w:val="000000"/>
        </w:rPr>
        <w:t xml:space="preserve">1.5. Skolas aktivitātes un tradicionālie pasākumi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9</w:t>
      </w:r>
    </w:p>
    <w:p w:rsidR="00531F97" w:rsidRPr="00524D56" w:rsidRDefault="00531F97" w:rsidP="00531F97">
      <w:pPr>
        <w:autoSpaceDE w:val="0"/>
        <w:autoSpaceDN w:val="0"/>
        <w:adjustRightInd w:val="0"/>
        <w:spacing w:line="360" w:lineRule="auto"/>
        <w:ind w:left="720"/>
        <w:rPr>
          <w:color w:val="000000"/>
        </w:rPr>
      </w:pPr>
      <w:r w:rsidRPr="00524D56">
        <w:rPr>
          <w:color w:val="000000"/>
        </w:rPr>
        <w:t xml:space="preserve">1.6. Skolas budžeta nodrošinājums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9</w:t>
      </w:r>
    </w:p>
    <w:p w:rsidR="00531F97" w:rsidRPr="00524D56" w:rsidRDefault="00531F97" w:rsidP="00531F97">
      <w:pPr>
        <w:autoSpaceDE w:val="0"/>
        <w:autoSpaceDN w:val="0"/>
        <w:adjustRightInd w:val="0"/>
        <w:spacing w:line="360" w:lineRule="auto"/>
        <w:ind w:left="720"/>
        <w:rPr>
          <w:color w:val="000000"/>
        </w:rPr>
      </w:pPr>
      <w:r w:rsidRPr="00524D56">
        <w:rPr>
          <w:color w:val="000000"/>
        </w:rPr>
        <w:t xml:space="preserve">1.7. Skolas īpašie piedāvājumi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10</w:t>
      </w: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 xml:space="preserve">2. Iestādes darbības pamatmērķi </w:t>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t xml:space="preserve"> 10</w:t>
      </w:r>
    </w:p>
    <w:p w:rsidR="00531F97" w:rsidRPr="00524D56" w:rsidRDefault="00531F97" w:rsidP="00531F97">
      <w:pPr>
        <w:autoSpaceDE w:val="0"/>
        <w:autoSpaceDN w:val="0"/>
        <w:adjustRightInd w:val="0"/>
        <w:spacing w:line="360" w:lineRule="auto"/>
        <w:ind w:firstLine="720"/>
        <w:rPr>
          <w:color w:val="000000"/>
        </w:rPr>
      </w:pPr>
      <w:r w:rsidRPr="00524D56">
        <w:rPr>
          <w:color w:val="000000"/>
        </w:rPr>
        <w:t xml:space="preserve">2.1. Skolas darbības pamatvirziens, mērķi un uzdevumi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10</w:t>
      </w: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 xml:space="preserve">3. Iepriekšējā vērtēšanas perioda ieteikumu izpilde </w:t>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t xml:space="preserve"> 11</w:t>
      </w: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 xml:space="preserve">4. Iestādes sniegums kvalitātes rādītājos visu jomu atbilstošajos kritērijos </w:t>
      </w:r>
      <w:r w:rsidRPr="00524D56">
        <w:rPr>
          <w:bCs/>
          <w:color w:val="000000"/>
          <w:sz w:val="26"/>
        </w:rPr>
        <w:tab/>
      </w:r>
      <w:r w:rsidRPr="00524D56">
        <w:rPr>
          <w:bCs/>
          <w:color w:val="000000"/>
          <w:sz w:val="26"/>
        </w:rPr>
        <w:tab/>
        <w:t xml:space="preserve"> 1</w:t>
      </w:r>
      <w:r w:rsidR="00961519">
        <w:rPr>
          <w:bCs/>
          <w:color w:val="000000"/>
          <w:sz w:val="26"/>
        </w:rPr>
        <w:t>1</w:t>
      </w:r>
    </w:p>
    <w:p w:rsidR="00531F97" w:rsidRPr="00524D56" w:rsidRDefault="00531F97" w:rsidP="00531F97">
      <w:pPr>
        <w:autoSpaceDE w:val="0"/>
        <w:autoSpaceDN w:val="0"/>
        <w:adjustRightInd w:val="0"/>
        <w:spacing w:line="360" w:lineRule="auto"/>
        <w:ind w:left="720"/>
        <w:rPr>
          <w:color w:val="000000"/>
        </w:rPr>
      </w:pPr>
      <w:r w:rsidRPr="00524D56">
        <w:rPr>
          <w:color w:val="000000"/>
        </w:rPr>
        <w:t xml:space="preserve">4.1. Joma - Mācību saturs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1</w:t>
      </w:r>
      <w:r w:rsidR="00961519">
        <w:rPr>
          <w:bCs/>
          <w:color w:val="000000"/>
        </w:rPr>
        <w:t>1</w:t>
      </w:r>
    </w:p>
    <w:p w:rsidR="00531F97" w:rsidRPr="00524D56" w:rsidRDefault="00531F97" w:rsidP="00531F97">
      <w:pPr>
        <w:autoSpaceDE w:val="0"/>
        <w:autoSpaceDN w:val="0"/>
        <w:adjustRightInd w:val="0"/>
        <w:spacing w:line="360" w:lineRule="auto"/>
        <w:ind w:left="720" w:firstLine="720"/>
        <w:rPr>
          <w:color w:val="000000"/>
        </w:rPr>
      </w:pPr>
      <w:r w:rsidRPr="00524D56">
        <w:rPr>
          <w:color w:val="000000"/>
        </w:rPr>
        <w:t xml:space="preserve">4.1.1. Kritērijs - Iestādes īstenotās izglītības programmas </w:t>
      </w:r>
      <w:r w:rsidRPr="00524D56">
        <w:rPr>
          <w:bCs/>
          <w:color w:val="000000"/>
        </w:rPr>
        <w:tab/>
      </w:r>
      <w:r w:rsidRPr="00524D56">
        <w:rPr>
          <w:bCs/>
          <w:color w:val="000000"/>
        </w:rPr>
        <w:tab/>
      </w:r>
      <w:r w:rsidRPr="00524D56">
        <w:rPr>
          <w:bCs/>
          <w:color w:val="000000"/>
        </w:rPr>
        <w:tab/>
      </w:r>
      <w:r w:rsidRPr="00524D56">
        <w:rPr>
          <w:bCs/>
          <w:color w:val="000000"/>
        </w:rPr>
        <w:tab/>
        <w:t xml:space="preserve"> 1</w:t>
      </w:r>
      <w:r w:rsidR="00961519">
        <w:rPr>
          <w:bCs/>
          <w:color w:val="000000"/>
        </w:rPr>
        <w:t>1</w:t>
      </w:r>
    </w:p>
    <w:p w:rsidR="00531F97" w:rsidRPr="00524D56" w:rsidRDefault="00531F97" w:rsidP="00531F97">
      <w:pPr>
        <w:autoSpaceDE w:val="0"/>
        <w:autoSpaceDN w:val="0"/>
        <w:adjustRightInd w:val="0"/>
        <w:spacing w:line="360" w:lineRule="auto"/>
        <w:ind w:left="720"/>
        <w:rPr>
          <w:color w:val="000000"/>
        </w:rPr>
      </w:pPr>
      <w:r w:rsidRPr="00524D56">
        <w:rPr>
          <w:color w:val="000000"/>
        </w:rPr>
        <w:t xml:space="preserve">4.2. Joma - Mācīšana un mācīšanās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13</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4.2.1. Kritērijs - Mācīšanas kvalitāte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13</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4.2.2. Kritērijs - Mācīšanās kvalitāte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1</w:t>
      </w:r>
      <w:r w:rsidR="00961519">
        <w:rPr>
          <w:bCs/>
          <w:color w:val="000000"/>
        </w:rPr>
        <w:t>3</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4.2.3. Kritērijs - Vērtēšana kā mācību procesa sastāvdaļa </w:t>
      </w:r>
      <w:r w:rsidRPr="00524D56">
        <w:rPr>
          <w:bCs/>
          <w:color w:val="000000"/>
        </w:rPr>
        <w:tab/>
      </w:r>
      <w:r w:rsidRPr="00524D56">
        <w:rPr>
          <w:bCs/>
          <w:color w:val="000000"/>
        </w:rPr>
        <w:tab/>
      </w:r>
      <w:r w:rsidRPr="00524D56">
        <w:rPr>
          <w:bCs/>
          <w:color w:val="000000"/>
        </w:rPr>
        <w:tab/>
      </w:r>
      <w:r w:rsidRPr="00524D56">
        <w:rPr>
          <w:bCs/>
          <w:color w:val="000000"/>
        </w:rPr>
        <w:tab/>
        <w:t xml:space="preserve"> 14</w:t>
      </w:r>
    </w:p>
    <w:p w:rsidR="00531F97" w:rsidRPr="00524D56" w:rsidRDefault="00531F97" w:rsidP="00531F97">
      <w:pPr>
        <w:autoSpaceDE w:val="0"/>
        <w:autoSpaceDN w:val="0"/>
        <w:adjustRightInd w:val="0"/>
        <w:spacing w:line="360" w:lineRule="auto"/>
        <w:ind w:left="720"/>
        <w:rPr>
          <w:color w:val="000000"/>
        </w:rPr>
      </w:pPr>
      <w:r w:rsidRPr="00524D56">
        <w:rPr>
          <w:color w:val="000000"/>
        </w:rPr>
        <w:t xml:space="preserve">4.3. Joma - </w:t>
      </w:r>
      <w:r w:rsidRPr="00524D56">
        <w:rPr>
          <w:bCs/>
          <w:color w:val="000000"/>
        </w:rPr>
        <w:t xml:space="preserve">Audzēkņu </w:t>
      </w:r>
      <w:r w:rsidRPr="00524D56">
        <w:rPr>
          <w:color w:val="000000"/>
        </w:rPr>
        <w:t xml:space="preserve">sasniegumi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15</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4.3.1. Kritērijs - Audzēkņu sasniegumi ikdienas darbā </w:t>
      </w:r>
      <w:r w:rsidRPr="00524D56">
        <w:rPr>
          <w:bCs/>
          <w:color w:val="000000"/>
        </w:rPr>
        <w:tab/>
      </w:r>
      <w:r w:rsidRPr="00524D56">
        <w:rPr>
          <w:bCs/>
          <w:color w:val="000000"/>
        </w:rPr>
        <w:tab/>
      </w:r>
      <w:r w:rsidRPr="00524D56">
        <w:rPr>
          <w:bCs/>
          <w:color w:val="000000"/>
        </w:rPr>
        <w:tab/>
      </w:r>
      <w:r w:rsidRPr="00524D56">
        <w:rPr>
          <w:bCs/>
          <w:color w:val="000000"/>
        </w:rPr>
        <w:tab/>
        <w:t xml:space="preserve"> 15</w:t>
      </w:r>
    </w:p>
    <w:p w:rsidR="00531F97" w:rsidRPr="00524D56" w:rsidRDefault="00531F97" w:rsidP="00531F97">
      <w:pPr>
        <w:autoSpaceDE w:val="0"/>
        <w:autoSpaceDN w:val="0"/>
        <w:adjustRightInd w:val="0"/>
        <w:spacing w:line="360" w:lineRule="auto"/>
        <w:ind w:left="2160" w:hanging="720"/>
        <w:rPr>
          <w:color w:val="000000"/>
        </w:rPr>
      </w:pPr>
      <w:r w:rsidRPr="00524D56">
        <w:rPr>
          <w:color w:val="000000"/>
        </w:rPr>
        <w:t xml:space="preserve">4.3.2. Kritērijs - Audzēkņu dalība un sasniegumi skolas, novada, reģionālajos, </w:t>
      </w:r>
    </w:p>
    <w:p w:rsidR="00531F97" w:rsidRPr="00524D56" w:rsidRDefault="00531F97" w:rsidP="00531F97">
      <w:pPr>
        <w:autoSpaceDE w:val="0"/>
        <w:autoSpaceDN w:val="0"/>
        <w:adjustRightInd w:val="0"/>
        <w:spacing w:line="360" w:lineRule="auto"/>
        <w:ind w:left="2160"/>
        <w:rPr>
          <w:color w:val="000000"/>
        </w:rPr>
      </w:pPr>
      <w:r w:rsidRPr="00524D56">
        <w:rPr>
          <w:color w:val="000000"/>
        </w:rPr>
        <w:t xml:space="preserve">valsts, starptautiskajos konkursos un festivālos. </w:t>
      </w:r>
      <w:r w:rsidRPr="00524D56">
        <w:rPr>
          <w:bCs/>
          <w:color w:val="000000"/>
        </w:rPr>
        <w:tab/>
      </w:r>
      <w:r w:rsidRPr="00524D56">
        <w:rPr>
          <w:bCs/>
          <w:color w:val="000000"/>
        </w:rPr>
        <w:tab/>
      </w:r>
      <w:r w:rsidRPr="00524D56">
        <w:rPr>
          <w:bCs/>
          <w:color w:val="000000"/>
        </w:rPr>
        <w:tab/>
      </w:r>
      <w:r w:rsidRPr="00524D56">
        <w:rPr>
          <w:bCs/>
          <w:color w:val="000000"/>
        </w:rPr>
        <w:tab/>
        <w:t xml:space="preserve"> 2</w:t>
      </w:r>
      <w:r w:rsidR="00961519">
        <w:rPr>
          <w:bCs/>
          <w:color w:val="000000"/>
        </w:rPr>
        <w:t>2</w:t>
      </w:r>
    </w:p>
    <w:p w:rsidR="00531F97" w:rsidRPr="00524D56" w:rsidRDefault="00531F97" w:rsidP="00531F97">
      <w:pPr>
        <w:autoSpaceDE w:val="0"/>
        <w:autoSpaceDN w:val="0"/>
        <w:adjustRightInd w:val="0"/>
        <w:spacing w:line="360" w:lineRule="auto"/>
        <w:ind w:left="720"/>
        <w:rPr>
          <w:color w:val="000000"/>
        </w:rPr>
      </w:pPr>
      <w:r w:rsidRPr="00524D56">
        <w:rPr>
          <w:color w:val="000000"/>
        </w:rPr>
        <w:t>4.4. Joma - Atbalsts izglītojamiem</w:t>
      </w:r>
      <w:r w:rsidRPr="00524D56">
        <w:rPr>
          <w:bCs/>
          <w:color w:val="000000"/>
        </w:rPr>
        <w:t>.</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2</w:t>
      </w:r>
      <w:r w:rsidR="00961519">
        <w:rPr>
          <w:bCs/>
          <w:color w:val="000000"/>
        </w:rPr>
        <w:t>4</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4.4.1. Kritērijs - Pedagoģiski psiholoģiskais atbalsts un audzēkņu drošības </w:t>
      </w:r>
    </w:p>
    <w:p w:rsidR="00531F97" w:rsidRPr="00524D56" w:rsidRDefault="00531F97" w:rsidP="00531F97">
      <w:pPr>
        <w:autoSpaceDE w:val="0"/>
        <w:autoSpaceDN w:val="0"/>
        <w:adjustRightInd w:val="0"/>
        <w:spacing w:line="360" w:lineRule="auto"/>
        <w:ind w:left="1440" w:firstLine="720"/>
        <w:rPr>
          <w:color w:val="000000"/>
        </w:rPr>
      </w:pPr>
      <w:r w:rsidRPr="00524D56">
        <w:rPr>
          <w:color w:val="000000"/>
        </w:rPr>
        <w:t xml:space="preserve">garantēšana (drošība un darba aizsardzība)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2</w:t>
      </w:r>
      <w:r w:rsidR="00961519">
        <w:rPr>
          <w:bCs/>
          <w:color w:val="000000"/>
        </w:rPr>
        <w:t>4</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4.4.2. Kritērijs - Atbalsts personības veidošanā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2</w:t>
      </w:r>
      <w:r w:rsidR="00961519">
        <w:rPr>
          <w:bCs/>
          <w:color w:val="000000"/>
        </w:rPr>
        <w:t>5</w:t>
      </w:r>
    </w:p>
    <w:p w:rsidR="00531F97" w:rsidRPr="00524D56" w:rsidRDefault="00531F97" w:rsidP="00531F97">
      <w:pPr>
        <w:autoSpaceDE w:val="0"/>
        <w:autoSpaceDN w:val="0"/>
        <w:adjustRightInd w:val="0"/>
        <w:spacing w:line="360" w:lineRule="auto"/>
        <w:ind w:left="1440"/>
        <w:rPr>
          <w:b/>
          <w:color w:val="000000"/>
        </w:rPr>
      </w:pPr>
      <w:r w:rsidRPr="00524D56">
        <w:rPr>
          <w:color w:val="000000"/>
        </w:rPr>
        <w:t xml:space="preserve">4.4.3. Kritērijs - Atbalsts karjeras izglītībā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2</w:t>
      </w:r>
      <w:r w:rsidR="00961519">
        <w:rPr>
          <w:bCs/>
          <w:color w:val="000000"/>
        </w:rPr>
        <w:t>6</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4.4.4. Kritērijs - Atbalsts mācību darba diferenciācijai </w:t>
      </w:r>
      <w:r w:rsidRPr="00524D56">
        <w:rPr>
          <w:bCs/>
          <w:color w:val="000000"/>
        </w:rPr>
        <w:tab/>
      </w:r>
      <w:r w:rsidRPr="00524D56">
        <w:rPr>
          <w:bCs/>
          <w:color w:val="000000"/>
        </w:rPr>
        <w:tab/>
      </w:r>
      <w:r w:rsidRPr="00524D56">
        <w:rPr>
          <w:bCs/>
          <w:color w:val="000000"/>
        </w:rPr>
        <w:tab/>
      </w:r>
      <w:r w:rsidRPr="00524D56">
        <w:rPr>
          <w:bCs/>
          <w:color w:val="000000"/>
        </w:rPr>
        <w:tab/>
        <w:t xml:space="preserve"> 2</w:t>
      </w:r>
      <w:r w:rsidR="00961519">
        <w:rPr>
          <w:bCs/>
          <w:color w:val="000000"/>
        </w:rPr>
        <w:t>6</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4.4.5. Kritērijs - Atbalsts audzēkņiem ar speciālajām vajadzībām </w:t>
      </w:r>
      <w:r w:rsidRPr="00524D56">
        <w:rPr>
          <w:bCs/>
          <w:color w:val="000000"/>
        </w:rPr>
        <w:tab/>
      </w:r>
      <w:r w:rsidRPr="00524D56">
        <w:rPr>
          <w:bCs/>
          <w:color w:val="000000"/>
        </w:rPr>
        <w:tab/>
      </w:r>
      <w:r w:rsidRPr="00524D56">
        <w:rPr>
          <w:bCs/>
          <w:color w:val="000000"/>
        </w:rPr>
        <w:tab/>
        <w:t xml:space="preserve"> 2</w:t>
      </w:r>
      <w:r w:rsidR="00961519">
        <w:rPr>
          <w:bCs/>
          <w:color w:val="000000"/>
        </w:rPr>
        <w:t>6</w:t>
      </w:r>
    </w:p>
    <w:p w:rsidR="00531F97" w:rsidRPr="00524D56" w:rsidRDefault="00531F97" w:rsidP="00531F97">
      <w:pPr>
        <w:autoSpaceDE w:val="0"/>
        <w:autoSpaceDN w:val="0"/>
        <w:adjustRightInd w:val="0"/>
        <w:spacing w:line="360" w:lineRule="auto"/>
        <w:ind w:left="1440"/>
        <w:rPr>
          <w:bCs/>
          <w:color w:val="000000"/>
        </w:rPr>
      </w:pPr>
      <w:r w:rsidRPr="00524D56">
        <w:rPr>
          <w:color w:val="000000"/>
        </w:rPr>
        <w:t xml:space="preserve">4.4.6. Kritērijs - Sadarbība ar audzēkņa ģimeni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2</w:t>
      </w:r>
      <w:r w:rsidR="00961519">
        <w:rPr>
          <w:bCs/>
          <w:color w:val="000000"/>
        </w:rPr>
        <w:t>7</w:t>
      </w:r>
      <w:r w:rsidRPr="00524D56">
        <w:rPr>
          <w:bCs/>
          <w:color w:val="000000"/>
        </w:rPr>
        <w:t xml:space="preserve"> </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4.5. Joma - Iestādes vide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2</w:t>
      </w:r>
      <w:r w:rsidR="00646921">
        <w:rPr>
          <w:bCs/>
          <w:color w:val="000000"/>
        </w:rPr>
        <w:t>7</w:t>
      </w:r>
    </w:p>
    <w:p w:rsidR="00531F97" w:rsidRPr="00524D56" w:rsidRDefault="00531F97" w:rsidP="00531F97">
      <w:pPr>
        <w:autoSpaceDE w:val="0"/>
        <w:autoSpaceDN w:val="0"/>
        <w:adjustRightInd w:val="0"/>
        <w:spacing w:line="360" w:lineRule="auto"/>
        <w:ind w:left="1440"/>
        <w:rPr>
          <w:color w:val="000000"/>
        </w:rPr>
      </w:pPr>
      <w:r w:rsidRPr="00524D56">
        <w:rPr>
          <w:color w:val="000000"/>
        </w:rPr>
        <w:lastRenderedPageBreak/>
        <w:t xml:space="preserve">4.5.1. Kritērijs - Mikroklimats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2</w:t>
      </w:r>
      <w:r w:rsidR="00646921">
        <w:rPr>
          <w:bCs/>
          <w:color w:val="000000"/>
        </w:rPr>
        <w:t>7</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4.5.2. Kritērijs - Fiziskā vide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2</w:t>
      </w:r>
      <w:r w:rsidR="00646921">
        <w:rPr>
          <w:bCs/>
          <w:color w:val="000000"/>
        </w:rPr>
        <w:t>8</w:t>
      </w:r>
    </w:p>
    <w:p w:rsidR="00531F97" w:rsidRPr="00524D56" w:rsidRDefault="00531F97" w:rsidP="00531F97">
      <w:pPr>
        <w:autoSpaceDE w:val="0"/>
        <w:autoSpaceDN w:val="0"/>
        <w:adjustRightInd w:val="0"/>
        <w:spacing w:line="360" w:lineRule="auto"/>
        <w:ind w:left="720"/>
        <w:rPr>
          <w:color w:val="000000"/>
        </w:rPr>
      </w:pPr>
      <w:r w:rsidRPr="00524D56">
        <w:rPr>
          <w:color w:val="000000"/>
        </w:rPr>
        <w:t xml:space="preserve">4. 6. Joma - Iestādes resursi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2</w:t>
      </w:r>
      <w:r w:rsidR="00646921">
        <w:rPr>
          <w:bCs/>
          <w:color w:val="000000"/>
        </w:rPr>
        <w:t>8</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4.6.1. Kritērijs - Iekārtas un materiāltehniskie resursi </w:t>
      </w:r>
      <w:r w:rsidRPr="00524D56">
        <w:rPr>
          <w:bCs/>
          <w:color w:val="000000"/>
        </w:rPr>
        <w:tab/>
      </w:r>
      <w:r w:rsidRPr="00524D56">
        <w:rPr>
          <w:bCs/>
          <w:color w:val="000000"/>
        </w:rPr>
        <w:tab/>
      </w:r>
      <w:r w:rsidRPr="00524D56">
        <w:rPr>
          <w:bCs/>
          <w:color w:val="000000"/>
        </w:rPr>
        <w:tab/>
      </w:r>
      <w:r w:rsidRPr="00524D56">
        <w:rPr>
          <w:bCs/>
          <w:color w:val="000000"/>
        </w:rPr>
        <w:tab/>
        <w:t xml:space="preserve"> 2</w:t>
      </w:r>
      <w:r w:rsidR="00646921">
        <w:rPr>
          <w:bCs/>
          <w:color w:val="000000"/>
        </w:rPr>
        <w:t>8</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4.6.2. Kritērijs - Personālresursi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w:t>
      </w:r>
      <w:r w:rsidR="00646921">
        <w:rPr>
          <w:bCs/>
          <w:color w:val="000000"/>
        </w:rPr>
        <w:t>30</w:t>
      </w:r>
    </w:p>
    <w:p w:rsidR="00531F97" w:rsidRPr="00524D56" w:rsidRDefault="00531F97" w:rsidP="00531F97">
      <w:pPr>
        <w:autoSpaceDE w:val="0"/>
        <w:autoSpaceDN w:val="0"/>
        <w:adjustRightInd w:val="0"/>
        <w:spacing w:line="360" w:lineRule="auto"/>
        <w:ind w:left="720"/>
        <w:rPr>
          <w:color w:val="000000"/>
        </w:rPr>
      </w:pPr>
      <w:r w:rsidRPr="00524D56">
        <w:rPr>
          <w:color w:val="000000"/>
        </w:rPr>
        <w:t xml:space="preserve">4.7. Joma - Iestādes darba organizācija, vadība un kvalitātes nodrošināšana </w:t>
      </w:r>
      <w:r w:rsidRPr="00524D56">
        <w:rPr>
          <w:bCs/>
          <w:color w:val="000000"/>
        </w:rPr>
        <w:tab/>
      </w:r>
      <w:r w:rsidRPr="00524D56">
        <w:rPr>
          <w:bCs/>
          <w:color w:val="000000"/>
        </w:rPr>
        <w:tab/>
        <w:t xml:space="preserve"> </w:t>
      </w:r>
      <w:r w:rsidR="00646921">
        <w:rPr>
          <w:bCs/>
          <w:color w:val="000000"/>
        </w:rPr>
        <w:t>30</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4.7.1. Kritērijs - Iestādes darba </w:t>
      </w:r>
      <w:proofErr w:type="spellStart"/>
      <w:r w:rsidRPr="00524D56">
        <w:rPr>
          <w:color w:val="000000"/>
        </w:rPr>
        <w:t>pašvērtēšana</w:t>
      </w:r>
      <w:proofErr w:type="spellEnd"/>
      <w:r w:rsidRPr="00524D56">
        <w:rPr>
          <w:color w:val="000000"/>
        </w:rPr>
        <w:t xml:space="preserve"> un attīstības plānošana </w:t>
      </w:r>
      <w:r w:rsidRPr="00524D56">
        <w:rPr>
          <w:bCs/>
          <w:color w:val="000000"/>
        </w:rPr>
        <w:tab/>
      </w:r>
      <w:r w:rsidRPr="00524D56">
        <w:rPr>
          <w:bCs/>
          <w:color w:val="000000"/>
        </w:rPr>
        <w:tab/>
        <w:t xml:space="preserve"> </w:t>
      </w:r>
      <w:r w:rsidR="00646921">
        <w:rPr>
          <w:bCs/>
          <w:color w:val="000000"/>
        </w:rPr>
        <w:t>30</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4.7.2. Kritērijs - Iestādes vadības darbs un personāla pārvaldība </w:t>
      </w:r>
      <w:r w:rsidRPr="00524D56">
        <w:rPr>
          <w:bCs/>
          <w:color w:val="000000"/>
        </w:rPr>
        <w:tab/>
      </w:r>
      <w:r w:rsidRPr="00524D56">
        <w:rPr>
          <w:bCs/>
          <w:color w:val="000000"/>
        </w:rPr>
        <w:tab/>
      </w:r>
      <w:r w:rsidRPr="00524D56">
        <w:rPr>
          <w:bCs/>
          <w:color w:val="000000"/>
        </w:rPr>
        <w:tab/>
        <w:t xml:space="preserve"> </w:t>
      </w:r>
      <w:r w:rsidR="00646921">
        <w:rPr>
          <w:bCs/>
          <w:color w:val="000000"/>
        </w:rPr>
        <w:t>31</w:t>
      </w:r>
    </w:p>
    <w:p w:rsidR="00531F97" w:rsidRPr="00524D56" w:rsidRDefault="00531F97" w:rsidP="00531F97">
      <w:pPr>
        <w:autoSpaceDE w:val="0"/>
        <w:autoSpaceDN w:val="0"/>
        <w:adjustRightInd w:val="0"/>
        <w:spacing w:line="360" w:lineRule="auto"/>
        <w:ind w:left="1440"/>
        <w:rPr>
          <w:color w:val="000000"/>
        </w:rPr>
      </w:pPr>
      <w:r w:rsidRPr="00524D56">
        <w:rPr>
          <w:color w:val="000000"/>
        </w:rPr>
        <w:t xml:space="preserve">4.7.3. Kritērijs - Iestādes sadarbība ar institūcijām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3</w:t>
      </w:r>
      <w:r w:rsidR="00646921">
        <w:rPr>
          <w:bCs/>
          <w:color w:val="000000"/>
        </w:rPr>
        <w:t>2</w:t>
      </w:r>
    </w:p>
    <w:p w:rsidR="00531F97" w:rsidRPr="00524D56" w:rsidRDefault="00531F97" w:rsidP="00531F97">
      <w:pPr>
        <w:tabs>
          <w:tab w:val="left" w:pos="3240"/>
        </w:tabs>
        <w:autoSpaceDE w:val="0"/>
        <w:autoSpaceDN w:val="0"/>
        <w:adjustRightInd w:val="0"/>
        <w:spacing w:line="360" w:lineRule="auto"/>
        <w:rPr>
          <w:b/>
          <w:bCs/>
          <w:color w:val="000000"/>
          <w:sz w:val="26"/>
        </w:rPr>
      </w:pPr>
      <w:r w:rsidRPr="00524D56">
        <w:rPr>
          <w:b/>
          <w:bCs/>
          <w:color w:val="000000"/>
          <w:sz w:val="26"/>
        </w:rPr>
        <w:t xml:space="preserve">5. Citi sasniegumi </w:t>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t xml:space="preserve"> 3</w:t>
      </w:r>
      <w:r w:rsidR="00646921">
        <w:rPr>
          <w:bCs/>
          <w:color w:val="000000"/>
          <w:sz w:val="26"/>
        </w:rPr>
        <w:t>2</w:t>
      </w:r>
    </w:p>
    <w:p w:rsidR="00531F97" w:rsidRPr="00524D56" w:rsidRDefault="00531F97" w:rsidP="00531F97">
      <w:pPr>
        <w:autoSpaceDE w:val="0"/>
        <w:autoSpaceDN w:val="0"/>
        <w:adjustRightInd w:val="0"/>
        <w:spacing w:line="360" w:lineRule="auto"/>
        <w:rPr>
          <w:bCs/>
          <w:color w:val="000000"/>
          <w:sz w:val="26"/>
        </w:rPr>
      </w:pPr>
      <w:r>
        <w:rPr>
          <w:b/>
          <w:bCs/>
          <w:color w:val="000000"/>
          <w:sz w:val="26"/>
        </w:rPr>
        <w:t>6</w:t>
      </w:r>
      <w:r w:rsidRPr="00524D56">
        <w:rPr>
          <w:b/>
          <w:bCs/>
          <w:color w:val="000000"/>
          <w:sz w:val="26"/>
        </w:rPr>
        <w:t xml:space="preserve">. Turpmākā attīstība </w:t>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r>
      <w:r w:rsidRPr="00524D56">
        <w:rPr>
          <w:bCs/>
          <w:color w:val="000000"/>
          <w:sz w:val="26"/>
        </w:rPr>
        <w:tab/>
        <w:t xml:space="preserve"> 3</w:t>
      </w:r>
      <w:r w:rsidR="00646921">
        <w:rPr>
          <w:bCs/>
          <w:color w:val="000000"/>
          <w:sz w:val="26"/>
        </w:rPr>
        <w:t>3</w:t>
      </w:r>
    </w:p>
    <w:p w:rsidR="00531F97" w:rsidRPr="00524D56" w:rsidRDefault="00531F97" w:rsidP="00531F97">
      <w:pPr>
        <w:autoSpaceDE w:val="0"/>
        <w:autoSpaceDN w:val="0"/>
        <w:adjustRightInd w:val="0"/>
        <w:spacing w:line="360" w:lineRule="auto"/>
        <w:ind w:left="720"/>
        <w:rPr>
          <w:bCs/>
          <w:color w:val="000000"/>
        </w:rPr>
      </w:pPr>
      <w:r>
        <w:rPr>
          <w:bCs/>
          <w:color w:val="000000"/>
        </w:rPr>
        <w:t>6</w:t>
      </w:r>
      <w:r w:rsidRPr="00524D56">
        <w:rPr>
          <w:bCs/>
          <w:color w:val="000000"/>
        </w:rPr>
        <w:t xml:space="preserve">.1. Joma - Mācību saturs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31</w:t>
      </w:r>
    </w:p>
    <w:p w:rsidR="00531F97" w:rsidRPr="00524D56" w:rsidRDefault="00531F97" w:rsidP="00531F97">
      <w:pPr>
        <w:autoSpaceDE w:val="0"/>
        <w:autoSpaceDN w:val="0"/>
        <w:adjustRightInd w:val="0"/>
        <w:spacing w:line="360" w:lineRule="auto"/>
        <w:ind w:left="720"/>
        <w:rPr>
          <w:bCs/>
          <w:color w:val="000000"/>
        </w:rPr>
      </w:pPr>
      <w:r>
        <w:rPr>
          <w:bCs/>
          <w:color w:val="000000"/>
        </w:rPr>
        <w:t>6</w:t>
      </w:r>
      <w:r w:rsidRPr="00524D56">
        <w:rPr>
          <w:bCs/>
          <w:color w:val="000000"/>
        </w:rPr>
        <w:t xml:space="preserve">.2. Joma - Mācīšana un mācīšanās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3</w:t>
      </w:r>
      <w:r w:rsidR="00646921">
        <w:rPr>
          <w:bCs/>
          <w:color w:val="000000"/>
        </w:rPr>
        <w:t>3</w:t>
      </w:r>
    </w:p>
    <w:p w:rsidR="00531F97" w:rsidRPr="00524D56" w:rsidRDefault="00531F97" w:rsidP="00531F97">
      <w:pPr>
        <w:autoSpaceDE w:val="0"/>
        <w:autoSpaceDN w:val="0"/>
        <w:adjustRightInd w:val="0"/>
        <w:spacing w:line="360" w:lineRule="auto"/>
        <w:ind w:left="720"/>
        <w:rPr>
          <w:bCs/>
          <w:color w:val="000000"/>
        </w:rPr>
      </w:pPr>
      <w:r>
        <w:rPr>
          <w:bCs/>
          <w:color w:val="000000"/>
        </w:rPr>
        <w:t>6</w:t>
      </w:r>
      <w:r w:rsidRPr="00524D56">
        <w:rPr>
          <w:bCs/>
          <w:color w:val="000000"/>
        </w:rPr>
        <w:t xml:space="preserve">.3. Joma - Izglītojamo sasniegumi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3</w:t>
      </w:r>
      <w:r w:rsidR="00646921">
        <w:rPr>
          <w:bCs/>
          <w:color w:val="000000"/>
        </w:rPr>
        <w:t>3</w:t>
      </w:r>
    </w:p>
    <w:p w:rsidR="00531F97" w:rsidRPr="00524D56" w:rsidRDefault="00531F97" w:rsidP="00531F97">
      <w:pPr>
        <w:autoSpaceDE w:val="0"/>
        <w:autoSpaceDN w:val="0"/>
        <w:adjustRightInd w:val="0"/>
        <w:spacing w:line="360" w:lineRule="auto"/>
        <w:ind w:left="720"/>
        <w:rPr>
          <w:bCs/>
          <w:color w:val="000000"/>
        </w:rPr>
      </w:pPr>
      <w:r>
        <w:rPr>
          <w:bCs/>
          <w:color w:val="000000"/>
        </w:rPr>
        <w:t>6</w:t>
      </w:r>
      <w:r w:rsidRPr="00524D56">
        <w:rPr>
          <w:bCs/>
          <w:color w:val="000000"/>
        </w:rPr>
        <w:t xml:space="preserve">.4. Joma - Atbalsts izglītojamiem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3</w:t>
      </w:r>
      <w:r w:rsidR="00646921">
        <w:rPr>
          <w:bCs/>
          <w:color w:val="000000"/>
        </w:rPr>
        <w:t>3</w:t>
      </w:r>
    </w:p>
    <w:p w:rsidR="00531F97" w:rsidRPr="00524D56" w:rsidRDefault="00531F97" w:rsidP="00531F97">
      <w:pPr>
        <w:autoSpaceDE w:val="0"/>
        <w:autoSpaceDN w:val="0"/>
        <w:adjustRightInd w:val="0"/>
        <w:spacing w:line="360" w:lineRule="auto"/>
        <w:ind w:left="720"/>
        <w:rPr>
          <w:bCs/>
          <w:color w:val="000000"/>
        </w:rPr>
      </w:pPr>
      <w:r>
        <w:rPr>
          <w:bCs/>
          <w:color w:val="000000"/>
        </w:rPr>
        <w:t>6.</w:t>
      </w:r>
      <w:r w:rsidRPr="00524D56">
        <w:rPr>
          <w:bCs/>
          <w:color w:val="000000"/>
        </w:rPr>
        <w:t xml:space="preserve">5. Joma - Iestādes vide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3</w:t>
      </w:r>
      <w:r w:rsidR="00646921">
        <w:rPr>
          <w:bCs/>
          <w:color w:val="000000"/>
        </w:rPr>
        <w:t>3</w:t>
      </w:r>
    </w:p>
    <w:p w:rsidR="00531F97" w:rsidRPr="00524D56" w:rsidRDefault="00531F97" w:rsidP="00531F97">
      <w:pPr>
        <w:autoSpaceDE w:val="0"/>
        <w:autoSpaceDN w:val="0"/>
        <w:adjustRightInd w:val="0"/>
        <w:spacing w:line="360" w:lineRule="auto"/>
        <w:ind w:left="720"/>
        <w:rPr>
          <w:bCs/>
          <w:color w:val="000000"/>
        </w:rPr>
      </w:pPr>
      <w:r>
        <w:rPr>
          <w:bCs/>
          <w:color w:val="000000"/>
        </w:rPr>
        <w:t>6</w:t>
      </w:r>
      <w:r w:rsidRPr="00524D56">
        <w:rPr>
          <w:bCs/>
          <w:color w:val="000000"/>
        </w:rPr>
        <w:t xml:space="preserve">.6. Joma - Iestādes resursi </w:t>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r>
      <w:r w:rsidRPr="00524D56">
        <w:rPr>
          <w:bCs/>
          <w:color w:val="000000"/>
        </w:rPr>
        <w:tab/>
        <w:t xml:space="preserve"> 3</w:t>
      </w:r>
      <w:r w:rsidR="00646921">
        <w:rPr>
          <w:bCs/>
          <w:color w:val="000000"/>
        </w:rPr>
        <w:t>3</w:t>
      </w:r>
    </w:p>
    <w:p w:rsidR="00531F97" w:rsidRPr="00524D56" w:rsidRDefault="00531F97" w:rsidP="00531F97">
      <w:pPr>
        <w:autoSpaceDE w:val="0"/>
        <w:autoSpaceDN w:val="0"/>
        <w:adjustRightInd w:val="0"/>
        <w:spacing w:line="360" w:lineRule="auto"/>
        <w:ind w:left="720"/>
        <w:rPr>
          <w:bCs/>
          <w:color w:val="000000"/>
        </w:rPr>
      </w:pPr>
      <w:r>
        <w:rPr>
          <w:bCs/>
          <w:color w:val="000000"/>
        </w:rPr>
        <w:t>6.</w:t>
      </w:r>
      <w:r w:rsidRPr="00524D56">
        <w:rPr>
          <w:bCs/>
          <w:color w:val="000000"/>
        </w:rPr>
        <w:t xml:space="preserve">7. Joma - Iestādes darba organizācija, vadība un kvalitātes nodrošināšana </w:t>
      </w:r>
      <w:r w:rsidRPr="00524D56">
        <w:rPr>
          <w:bCs/>
          <w:color w:val="000000"/>
        </w:rPr>
        <w:tab/>
      </w:r>
      <w:r w:rsidRPr="00524D56">
        <w:rPr>
          <w:bCs/>
          <w:color w:val="000000"/>
        </w:rPr>
        <w:tab/>
        <w:t xml:space="preserve"> 3</w:t>
      </w:r>
      <w:r w:rsidR="00646921">
        <w:rPr>
          <w:bCs/>
          <w:color w:val="000000"/>
        </w:rPr>
        <w:t>4</w:t>
      </w:r>
    </w:p>
    <w:p w:rsidR="00531F97" w:rsidRPr="00524D56" w:rsidRDefault="00531F97" w:rsidP="00531F97">
      <w:pPr>
        <w:autoSpaceDE w:val="0"/>
        <w:autoSpaceDN w:val="0"/>
        <w:adjustRightInd w:val="0"/>
        <w:spacing w:line="360" w:lineRule="auto"/>
        <w:rPr>
          <w:b/>
          <w:bCs/>
          <w:color w:val="000000"/>
        </w:rPr>
      </w:pPr>
    </w:p>
    <w:p w:rsidR="00531F97" w:rsidRPr="00524D56" w:rsidRDefault="00531F97" w:rsidP="00531F97">
      <w:pPr>
        <w:autoSpaceDE w:val="0"/>
        <w:autoSpaceDN w:val="0"/>
        <w:adjustRightInd w:val="0"/>
        <w:spacing w:line="360" w:lineRule="auto"/>
        <w:rPr>
          <w:b/>
          <w:bCs/>
          <w:color w:val="000000"/>
        </w:rPr>
      </w:pPr>
    </w:p>
    <w:p w:rsidR="00531F97" w:rsidRPr="00524D56" w:rsidRDefault="00531F97" w:rsidP="00531F97">
      <w:pPr>
        <w:autoSpaceDE w:val="0"/>
        <w:autoSpaceDN w:val="0"/>
        <w:adjustRightInd w:val="0"/>
        <w:spacing w:line="360" w:lineRule="auto"/>
        <w:rPr>
          <w:b/>
          <w:bCs/>
          <w:color w:val="000000"/>
        </w:rPr>
      </w:pPr>
    </w:p>
    <w:p w:rsidR="00531F97" w:rsidRPr="00524D56" w:rsidRDefault="00531F97" w:rsidP="00531F97">
      <w:pPr>
        <w:autoSpaceDE w:val="0"/>
        <w:autoSpaceDN w:val="0"/>
        <w:adjustRightInd w:val="0"/>
        <w:spacing w:line="360" w:lineRule="auto"/>
        <w:rPr>
          <w:b/>
          <w:bCs/>
          <w:color w:val="000000"/>
        </w:rPr>
      </w:pPr>
    </w:p>
    <w:p w:rsidR="00531F97" w:rsidRPr="00524D56" w:rsidRDefault="00531F97" w:rsidP="00531F97">
      <w:pPr>
        <w:autoSpaceDE w:val="0"/>
        <w:autoSpaceDN w:val="0"/>
        <w:adjustRightInd w:val="0"/>
        <w:spacing w:line="360" w:lineRule="auto"/>
        <w:rPr>
          <w:bCs/>
          <w:color w:val="000000"/>
          <w:sz w:val="26"/>
        </w:rPr>
      </w:pPr>
    </w:p>
    <w:p w:rsidR="00531F97" w:rsidRPr="00524D56" w:rsidRDefault="00531F97" w:rsidP="00531F97">
      <w:pPr>
        <w:autoSpaceDE w:val="0"/>
        <w:autoSpaceDN w:val="0"/>
        <w:adjustRightInd w:val="0"/>
        <w:spacing w:line="360" w:lineRule="auto"/>
        <w:rPr>
          <w:b/>
          <w:bCs/>
          <w:color w:val="000000"/>
          <w:sz w:val="26"/>
        </w:rPr>
      </w:pPr>
    </w:p>
    <w:p w:rsidR="00531F97" w:rsidRPr="00524D56" w:rsidRDefault="00531F97" w:rsidP="00531F97">
      <w:pPr>
        <w:autoSpaceDE w:val="0"/>
        <w:autoSpaceDN w:val="0"/>
        <w:adjustRightInd w:val="0"/>
        <w:spacing w:line="360" w:lineRule="auto"/>
        <w:rPr>
          <w:b/>
          <w:bCs/>
          <w:color w:val="000000"/>
          <w:sz w:val="26"/>
        </w:rPr>
      </w:pPr>
    </w:p>
    <w:p w:rsidR="00531F97" w:rsidRPr="00524D56" w:rsidRDefault="00531F97" w:rsidP="00531F97">
      <w:pPr>
        <w:autoSpaceDE w:val="0"/>
        <w:autoSpaceDN w:val="0"/>
        <w:adjustRightInd w:val="0"/>
        <w:spacing w:line="360" w:lineRule="auto"/>
        <w:rPr>
          <w:b/>
          <w:bCs/>
          <w:color w:val="000000"/>
          <w:sz w:val="32"/>
          <w:szCs w:val="28"/>
        </w:rPr>
      </w:pPr>
      <w:r w:rsidRPr="00524D56">
        <w:rPr>
          <w:b/>
          <w:bCs/>
          <w:color w:val="000000"/>
          <w:sz w:val="28"/>
          <w:szCs w:val="28"/>
        </w:rPr>
        <w:br w:type="page"/>
      </w:r>
      <w:r w:rsidRPr="00524D56">
        <w:rPr>
          <w:b/>
          <w:bCs/>
          <w:color w:val="000000"/>
          <w:sz w:val="32"/>
          <w:szCs w:val="28"/>
        </w:rPr>
        <w:lastRenderedPageBreak/>
        <w:t>1. Ziņas par Viļakas Mūzikas un mākslas skolu</w:t>
      </w:r>
    </w:p>
    <w:p w:rsidR="00531F97" w:rsidRPr="00524D56" w:rsidRDefault="00531F97" w:rsidP="00531F97">
      <w:pPr>
        <w:autoSpaceDE w:val="0"/>
        <w:autoSpaceDN w:val="0"/>
        <w:adjustRightInd w:val="0"/>
        <w:spacing w:line="360" w:lineRule="auto"/>
        <w:rPr>
          <w:b/>
          <w:bCs/>
          <w:color w:val="000000"/>
          <w:sz w:val="28"/>
        </w:rPr>
      </w:pPr>
      <w:r w:rsidRPr="00524D56">
        <w:rPr>
          <w:b/>
          <w:color w:val="000000"/>
          <w:sz w:val="28"/>
        </w:rPr>
        <w:t xml:space="preserve">1.1. </w:t>
      </w:r>
      <w:r w:rsidRPr="00524D56">
        <w:rPr>
          <w:b/>
          <w:bCs/>
          <w:color w:val="000000"/>
          <w:sz w:val="28"/>
        </w:rPr>
        <w:t>Iestādes vispārīgs raksturojums</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sz w:val="28"/>
          <w:szCs w:val="28"/>
        </w:rPr>
        <w:t xml:space="preserve">Viļakas </w:t>
      </w:r>
      <w:r w:rsidRPr="00524D56">
        <w:rPr>
          <w:color w:val="000000"/>
        </w:rPr>
        <w:t xml:space="preserve">Mūzikas un mākslas skola atrodas Pils ielā - 11a, Viļakā, Viļakas novadā, LV 4583. </w:t>
      </w:r>
      <w:r w:rsidRPr="00524D56">
        <w:rPr>
          <w:color w:val="000000"/>
          <w:sz w:val="28"/>
          <w:szCs w:val="28"/>
        </w:rPr>
        <w:t xml:space="preserve">Viļakas </w:t>
      </w:r>
      <w:r w:rsidRPr="00524D56">
        <w:rPr>
          <w:color w:val="000000"/>
        </w:rPr>
        <w:t xml:space="preserve">Mūzikas un mākslas skola ir </w:t>
      </w:r>
      <w:r w:rsidRPr="00524D56">
        <w:rPr>
          <w:color w:val="000000"/>
          <w:sz w:val="28"/>
          <w:szCs w:val="28"/>
        </w:rPr>
        <w:t xml:space="preserve">Viļakas </w:t>
      </w:r>
      <w:r w:rsidRPr="00524D56">
        <w:rPr>
          <w:color w:val="000000"/>
        </w:rPr>
        <w:t xml:space="preserve">novada pašvaldības dibināta profesionālās ievirzes izglītības iestāde. Tā atrodas </w:t>
      </w:r>
      <w:r w:rsidRPr="00524D56">
        <w:rPr>
          <w:color w:val="000000"/>
          <w:sz w:val="28"/>
          <w:szCs w:val="28"/>
        </w:rPr>
        <w:t xml:space="preserve">Viļakas </w:t>
      </w:r>
      <w:r w:rsidRPr="00524D56">
        <w:rPr>
          <w:color w:val="000000"/>
        </w:rPr>
        <w:t>novada teritorijā, Krievijas pierobežā, senas pilsētas centrā, kas bagāta ar senām Latgales kultūras tradīcijām.</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Viļakas Mūzikas un mākslas skola ir ieņēmusi noteiktu vietu pagasta kultūras dzīvē, veidojot savu tradīciju pūru un pierādot lauku mūzikas un mākslas skolas dzīvotspēju. Lauku bērniem nav lielas iespējas attīstīt sevi daudzveidīgi. Mācības mūzikas un mākslas skolā, kura atrodas uz vietas - Viļakas centrā, dod lielu iespēju bērniem attīstīt savas spējas, </w:t>
      </w:r>
      <w:proofErr w:type="spellStart"/>
      <w:r w:rsidRPr="00524D56">
        <w:rPr>
          <w:color w:val="000000"/>
        </w:rPr>
        <w:t>pašapliecināt</w:t>
      </w:r>
      <w:proofErr w:type="spellEnd"/>
      <w:r w:rsidRPr="00524D56">
        <w:rPr>
          <w:color w:val="000000"/>
        </w:rPr>
        <w:t xml:space="preserve"> sevi koncertos, izstādēs. Skolas aktivitātes dod lielu ieguldījumu Viļakas un tās apkārtnes kultūrvides veidošanā.</w:t>
      </w:r>
    </w:p>
    <w:p w:rsidR="00531F97" w:rsidRPr="00524D56" w:rsidRDefault="00531F97" w:rsidP="00531F97">
      <w:pPr>
        <w:shd w:val="clear" w:color="auto" w:fill="FFFFFF"/>
        <w:spacing w:before="5" w:line="360" w:lineRule="auto"/>
        <w:ind w:left="19" w:firstLine="734"/>
        <w:jc w:val="both"/>
        <w:rPr>
          <w:color w:val="000000"/>
        </w:rPr>
      </w:pPr>
      <w:r w:rsidRPr="00524D56">
        <w:rPr>
          <w:color w:val="000000"/>
        </w:rPr>
        <w:t xml:space="preserve">Viļakas mūzikas skola dibināta 1957. gadā. Darbu sāka Viļakas kultūras nama ēkā ar 25 audzēkņiem un direktori Intu Blūmu. Inta Blūma kā direktore mūzikas skolā nostrādāja no 1957. gada līdz 1964. gadam. Sākumā skolā darbojās tikai divas nodaļas: klavieru nodaļa ar 14 audzēkņiem un bajānu nodaļa ar 11 audzēkņiem. </w:t>
      </w:r>
    </w:p>
    <w:p w:rsidR="00531F97" w:rsidRPr="00524D56" w:rsidRDefault="00531F97" w:rsidP="00531F97">
      <w:pPr>
        <w:spacing w:line="360" w:lineRule="auto"/>
        <w:ind w:left="19" w:firstLine="734"/>
        <w:jc w:val="both"/>
        <w:rPr>
          <w:color w:val="000000"/>
        </w:rPr>
      </w:pPr>
      <w:r w:rsidRPr="00524D56">
        <w:rPr>
          <w:color w:val="000000"/>
        </w:rPr>
        <w:t xml:space="preserve">Pirmie pedagogi mūzikas skolā ir Rota Paleja un </w:t>
      </w:r>
      <w:proofErr w:type="spellStart"/>
      <w:r w:rsidRPr="00524D56">
        <w:rPr>
          <w:color w:val="000000"/>
        </w:rPr>
        <w:t>Mazuļins</w:t>
      </w:r>
      <w:proofErr w:type="spellEnd"/>
      <w:r w:rsidRPr="00524D56">
        <w:rPr>
          <w:color w:val="000000"/>
        </w:rPr>
        <w:t>.</w:t>
      </w:r>
    </w:p>
    <w:p w:rsidR="00531F97" w:rsidRPr="00524D56" w:rsidRDefault="00531F97" w:rsidP="00531F97">
      <w:pPr>
        <w:tabs>
          <w:tab w:val="left" w:pos="2400"/>
        </w:tabs>
        <w:spacing w:line="360" w:lineRule="auto"/>
        <w:ind w:left="1560" w:hanging="851"/>
        <w:jc w:val="both"/>
        <w:rPr>
          <w:color w:val="000000"/>
        </w:rPr>
      </w:pPr>
      <w:r w:rsidRPr="00524D56">
        <w:rPr>
          <w:color w:val="000000"/>
        </w:rPr>
        <w:t>1960./61. m.g. mācības uzsāka jau 58 audzēkņi. Darbojās trīs nodaļas: akordeonu, klavieru, bajāna. Strādāja direktore I. Blūma un trīs skolotāji.</w:t>
      </w:r>
    </w:p>
    <w:p w:rsidR="00531F97" w:rsidRPr="00524D56" w:rsidRDefault="00531F97" w:rsidP="00531F97">
      <w:pPr>
        <w:tabs>
          <w:tab w:val="left" w:pos="2400"/>
        </w:tabs>
        <w:spacing w:line="360" w:lineRule="auto"/>
        <w:ind w:left="1560" w:hanging="851"/>
        <w:jc w:val="both"/>
        <w:rPr>
          <w:color w:val="000000"/>
        </w:rPr>
      </w:pPr>
      <w:r w:rsidRPr="00524D56">
        <w:rPr>
          <w:color w:val="000000"/>
        </w:rPr>
        <w:t xml:space="preserve">1962./63. m.g. mūzikas skola maina savu juridisko adresi un pāriet uz Viļakas pamatskolas telpām Skolas ielā. Šajā mācību gadā atvēra pūšamo instrumentu nodaļu. Par pūšamo instrumentu nodaļas dibinātājiem var uzskatīt Jāzepu </w:t>
      </w:r>
      <w:proofErr w:type="spellStart"/>
      <w:r w:rsidRPr="00524D56">
        <w:rPr>
          <w:color w:val="000000"/>
        </w:rPr>
        <w:t>Kozaru</w:t>
      </w:r>
      <w:proofErr w:type="spellEnd"/>
      <w:r w:rsidRPr="00524D56">
        <w:rPr>
          <w:color w:val="000000"/>
        </w:rPr>
        <w:t xml:space="preserve"> un Gunāru </w:t>
      </w:r>
      <w:proofErr w:type="spellStart"/>
      <w:r w:rsidRPr="00524D56">
        <w:rPr>
          <w:color w:val="000000"/>
        </w:rPr>
        <w:t>Roli</w:t>
      </w:r>
      <w:proofErr w:type="spellEnd"/>
      <w:r w:rsidRPr="00524D56">
        <w:rPr>
          <w:color w:val="000000"/>
        </w:rPr>
        <w:t>.</w:t>
      </w:r>
    </w:p>
    <w:p w:rsidR="00531F97" w:rsidRPr="00524D56" w:rsidRDefault="00531F97" w:rsidP="00531F97">
      <w:pPr>
        <w:tabs>
          <w:tab w:val="left" w:pos="2400"/>
        </w:tabs>
        <w:spacing w:line="360" w:lineRule="auto"/>
        <w:ind w:left="1560" w:hanging="851"/>
        <w:jc w:val="both"/>
        <w:rPr>
          <w:color w:val="000000"/>
        </w:rPr>
      </w:pPr>
      <w:r w:rsidRPr="00524D56">
        <w:rPr>
          <w:color w:val="000000"/>
        </w:rPr>
        <w:t xml:space="preserve">1964./65.m.g. notiek direktoru maiņa. Mūzikas skolas vadības grožus pārņēma </w:t>
      </w:r>
      <w:proofErr w:type="spellStart"/>
      <w:r w:rsidRPr="00524D56">
        <w:rPr>
          <w:color w:val="000000"/>
        </w:rPr>
        <w:t>Gaļina</w:t>
      </w:r>
      <w:proofErr w:type="spellEnd"/>
      <w:r w:rsidRPr="00524D56">
        <w:rPr>
          <w:color w:val="000000"/>
        </w:rPr>
        <w:t xml:space="preserve"> </w:t>
      </w:r>
      <w:proofErr w:type="spellStart"/>
      <w:r w:rsidRPr="00524D56">
        <w:rPr>
          <w:color w:val="000000"/>
        </w:rPr>
        <w:t>Harlamova</w:t>
      </w:r>
      <w:proofErr w:type="spellEnd"/>
      <w:r w:rsidRPr="00524D56">
        <w:rPr>
          <w:color w:val="000000"/>
        </w:rPr>
        <w:t xml:space="preserve">. </w:t>
      </w:r>
    </w:p>
    <w:p w:rsidR="00531F97" w:rsidRPr="00524D56" w:rsidRDefault="00531F97" w:rsidP="00531F97">
      <w:pPr>
        <w:tabs>
          <w:tab w:val="left" w:pos="2400"/>
        </w:tabs>
        <w:spacing w:line="360" w:lineRule="auto"/>
        <w:ind w:left="1560" w:hanging="851"/>
        <w:jc w:val="both"/>
        <w:rPr>
          <w:color w:val="000000"/>
        </w:rPr>
      </w:pPr>
      <w:r w:rsidRPr="00524D56">
        <w:rPr>
          <w:color w:val="000000"/>
        </w:rPr>
        <w:t>1968./69. m.g. mūzikas skolai savas telpas Padomju ielā 19, tagad Garnizona. Šajā pat mācību gadā mūzikas skola atver mūzikas skolas filiāli Žīguros ar divām nodaļām - akordeonu un klavieru.</w:t>
      </w:r>
    </w:p>
    <w:p w:rsidR="00531F97" w:rsidRPr="00524D56" w:rsidRDefault="00531F97" w:rsidP="00531F97">
      <w:pPr>
        <w:tabs>
          <w:tab w:val="left" w:pos="2400"/>
        </w:tabs>
        <w:spacing w:line="360" w:lineRule="auto"/>
        <w:ind w:left="1560" w:hanging="851"/>
        <w:jc w:val="both"/>
        <w:rPr>
          <w:color w:val="000000"/>
        </w:rPr>
      </w:pPr>
      <w:r w:rsidRPr="00524D56">
        <w:rPr>
          <w:color w:val="000000"/>
        </w:rPr>
        <w:t>1971./72. m.g. mūzikas skolai sava telpa, bijušās internātskolas telpās.</w:t>
      </w:r>
    </w:p>
    <w:p w:rsidR="00531F97" w:rsidRPr="00524D56" w:rsidRDefault="00531F97" w:rsidP="00531F97">
      <w:pPr>
        <w:tabs>
          <w:tab w:val="left" w:pos="2400"/>
        </w:tabs>
        <w:spacing w:line="360" w:lineRule="auto"/>
        <w:ind w:left="1560" w:hanging="851"/>
        <w:jc w:val="both"/>
        <w:rPr>
          <w:color w:val="000000"/>
        </w:rPr>
      </w:pPr>
      <w:r w:rsidRPr="00524D56">
        <w:rPr>
          <w:color w:val="000000"/>
        </w:rPr>
        <w:t xml:space="preserve">1974./75. m.g. skolā atver jaunu vijoles nodaļu. Rota Paleja ir vijoles klases dibinātāja un skolotāja. </w:t>
      </w:r>
    </w:p>
    <w:p w:rsidR="00531F97" w:rsidRPr="00524D56" w:rsidRDefault="00531F97" w:rsidP="00531F97">
      <w:pPr>
        <w:tabs>
          <w:tab w:val="left" w:pos="2400"/>
        </w:tabs>
        <w:spacing w:line="360" w:lineRule="auto"/>
        <w:ind w:left="1560" w:hanging="851"/>
        <w:jc w:val="both"/>
        <w:rPr>
          <w:color w:val="000000"/>
        </w:rPr>
      </w:pPr>
      <w:r w:rsidRPr="00524D56">
        <w:rPr>
          <w:color w:val="000000"/>
        </w:rPr>
        <w:t>1992./93. m.g. mūzikas skolai, atkal pārcelšanās uz citām telpām, tagad uz Viļakas vidusskolas telpām Pils ielā 11.</w:t>
      </w:r>
    </w:p>
    <w:p w:rsidR="00531F97" w:rsidRPr="00524D56" w:rsidRDefault="00531F97" w:rsidP="00531F97">
      <w:pPr>
        <w:spacing w:line="360" w:lineRule="auto"/>
        <w:ind w:left="1560" w:hanging="851"/>
        <w:jc w:val="both"/>
        <w:rPr>
          <w:color w:val="000000"/>
        </w:rPr>
      </w:pPr>
      <w:r w:rsidRPr="00524D56">
        <w:rPr>
          <w:color w:val="000000"/>
        </w:rPr>
        <w:t>1994./95. m.g. tiek atvēri mācību punkti Žīguros un Medņevā.</w:t>
      </w:r>
    </w:p>
    <w:p w:rsidR="00531F97" w:rsidRPr="00524D56" w:rsidRDefault="00531F97" w:rsidP="00531F97">
      <w:pPr>
        <w:spacing w:line="360" w:lineRule="auto"/>
        <w:ind w:left="1560" w:hanging="851"/>
        <w:jc w:val="both"/>
        <w:rPr>
          <w:color w:val="000000"/>
        </w:rPr>
      </w:pPr>
      <w:r w:rsidRPr="00524D56">
        <w:rPr>
          <w:color w:val="000000"/>
        </w:rPr>
        <w:lastRenderedPageBreak/>
        <w:t xml:space="preserve">2002./2003. m.g. Viļakas Mūzikas skolā atvēra mākslas klasi ar programmu „Vizuāli plastiskā māksla” - skolotāja Līga </w:t>
      </w:r>
      <w:proofErr w:type="spellStart"/>
      <w:r w:rsidRPr="00524D56">
        <w:rPr>
          <w:color w:val="000000"/>
        </w:rPr>
        <w:t>Podkovirina</w:t>
      </w:r>
      <w:proofErr w:type="spellEnd"/>
      <w:r w:rsidRPr="00524D56">
        <w:rPr>
          <w:color w:val="000000"/>
        </w:rPr>
        <w:t>. No 2003.g. skola tiek mainīts nosaukums uz Viļakas Mūzikas un mākslas skolu.</w:t>
      </w:r>
    </w:p>
    <w:p w:rsidR="00531F97" w:rsidRPr="00524D56" w:rsidRDefault="00531F97" w:rsidP="00531F97">
      <w:pPr>
        <w:shd w:val="clear" w:color="auto" w:fill="FFFFFF"/>
        <w:spacing w:before="5" w:line="360" w:lineRule="auto"/>
        <w:ind w:left="19" w:firstLine="734"/>
        <w:jc w:val="both"/>
        <w:rPr>
          <w:color w:val="000000"/>
          <w:spacing w:val="-6"/>
        </w:rPr>
      </w:pPr>
      <w:r w:rsidRPr="00524D56">
        <w:rPr>
          <w:color w:val="000000"/>
          <w:spacing w:val="-6"/>
        </w:rPr>
        <w:t xml:space="preserve">2006./2007. m.g. skolā tiek atvērta jauna sitaminstrumentu klase. </w:t>
      </w:r>
    </w:p>
    <w:p w:rsidR="00531F97" w:rsidRPr="00524D56" w:rsidRDefault="00531F97" w:rsidP="00531F97">
      <w:pPr>
        <w:shd w:val="clear" w:color="auto" w:fill="FFFFFF"/>
        <w:spacing w:before="5" w:line="360" w:lineRule="auto"/>
        <w:ind w:left="1620" w:hanging="900"/>
        <w:jc w:val="both"/>
        <w:rPr>
          <w:color w:val="000000"/>
          <w:spacing w:val="-6"/>
        </w:rPr>
      </w:pPr>
      <w:r w:rsidRPr="00524D56">
        <w:rPr>
          <w:color w:val="000000"/>
          <w:spacing w:val="-6"/>
        </w:rPr>
        <w:t xml:space="preserve">2007. gadā, piesaistot Eiropas līdzekļus, skolā izveidotas četras kapitāli renovētas klases, ar nepieciešamo skaņas izolāciju taustiņinstrumentu spēles programmas vajadzībām. </w:t>
      </w:r>
    </w:p>
    <w:p w:rsidR="00531F97" w:rsidRPr="00524D56" w:rsidRDefault="00531F97" w:rsidP="00531F97">
      <w:pPr>
        <w:shd w:val="clear" w:color="auto" w:fill="FFFFFF"/>
        <w:spacing w:before="5" w:line="360" w:lineRule="auto"/>
        <w:ind w:left="1620" w:hanging="900"/>
        <w:jc w:val="both"/>
        <w:rPr>
          <w:color w:val="000000"/>
          <w:spacing w:val="-6"/>
        </w:rPr>
      </w:pPr>
      <w:r w:rsidRPr="00524D56">
        <w:rPr>
          <w:color w:val="000000"/>
          <w:spacing w:val="-6"/>
        </w:rPr>
        <w:t xml:space="preserve">2011. gadā, piesaistot sponsoru un pašvaldības līdzekļus, skolā kapitāli renovētas trīs Vizuāli plastiskās mākslas klases. </w:t>
      </w:r>
    </w:p>
    <w:p w:rsidR="00531F97" w:rsidRPr="00524D56" w:rsidRDefault="00531F97" w:rsidP="00531F97">
      <w:pPr>
        <w:shd w:val="clear" w:color="auto" w:fill="FFFFFF"/>
        <w:spacing w:before="5" w:line="360" w:lineRule="auto"/>
        <w:ind w:left="1620" w:hanging="900"/>
        <w:jc w:val="both"/>
        <w:rPr>
          <w:color w:val="000000"/>
        </w:rPr>
      </w:pPr>
      <w:r w:rsidRPr="00524D56">
        <w:rPr>
          <w:color w:val="000000"/>
        </w:rPr>
        <w:t>2011.gadā Viļakas Mūzikas un mākslas skola uzsāka sadarbību ar Zviedrijas labdarības organizāciju „</w:t>
      </w:r>
      <w:proofErr w:type="spellStart"/>
      <w:r w:rsidRPr="00524D56">
        <w:rPr>
          <w:color w:val="000000"/>
        </w:rPr>
        <w:t>Gnosjö</w:t>
      </w:r>
      <w:proofErr w:type="spellEnd"/>
      <w:r w:rsidRPr="00524D56">
        <w:rPr>
          <w:color w:val="000000"/>
        </w:rPr>
        <w:t xml:space="preserve"> </w:t>
      </w:r>
      <w:proofErr w:type="spellStart"/>
      <w:r w:rsidRPr="00524D56">
        <w:rPr>
          <w:color w:val="000000"/>
        </w:rPr>
        <w:t>Hjälper</w:t>
      </w:r>
      <w:proofErr w:type="spellEnd"/>
      <w:r w:rsidRPr="00524D56">
        <w:rPr>
          <w:color w:val="000000"/>
        </w:rPr>
        <w:t>”.</w:t>
      </w:r>
    </w:p>
    <w:p w:rsidR="00531F97" w:rsidRPr="00524D56" w:rsidRDefault="00531F97" w:rsidP="00531F97">
      <w:pPr>
        <w:shd w:val="clear" w:color="auto" w:fill="FFFFFF"/>
        <w:spacing w:before="5" w:line="360" w:lineRule="auto"/>
        <w:ind w:left="1620" w:hanging="900"/>
        <w:jc w:val="both"/>
        <w:rPr>
          <w:color w:val="000000"/>
        </w:rPr>
      </w:pPr>
      <w:r w:rsidRPr="00524D56">
        <w:rPr>
          <w:color w:val="000000"/>
        </w:rPr>
        <w:t xml:space="preserve">2011./2012. m.g. tiek atvērs mācību punkts </w:t>
      </w:r>
      <w:proofErr w:type="spellStart"/>
      <w:r w:rsidRPr="00524D56">
        <w:rPr>
          <w:color w:val="000000"/>
        </w:rPr>
        <w:t>Rekovā</w:t>
      </w:r>
      <w:proofErr w:type="spellEnd"/>
      <w:r w:rsidRPr="00524D56">
        <w:rPr>
          <w:color w:val="000000"/>
        </w:rPr>
        <w:t xml:space="preserve">. </w:t>
      </w:r>
    </w:p>
    <w:p w:rsidR="00531F97" w:rsidRDefault="00531F97" w:rsidP="00531F97">
      <w:pPr>
        <w:shd w:val="clear" w:color="auto" w:fill="FFFFFF"/>
        <w:spacing w:before="5" w:line="360" w:lineRule="auto"/>
        <w:ind w:left="1620" w:hanging="900"/>
        <w:jc w:val="both"/>
        <w:rPr>
          <w:color w:val="000000"/>
          <w:spacing w:val="-6"/>
        </w:rPr>
      </w:pPr>
      <w:r w:rsidRPr="00524D56">
        <w:rPr>
          <w:color w:val="000000"/>
          <w:spacing w:val="-6"/>
        </w:rPr>
        <w:t>2013. gadā tiek veikts kosmētiskais remonts stīgu instrumentu klasē.</w:t>
      </w:r>
    </w:p>
    <w:p w:rsidR="00531F97" w:rsidRPr="00524D56" w:rsidRDefault="00531F97" w:rsidP="00531F97">
      <w:pPr>
        <w:shd w:val="clear" w:color="auto" w:fill="FFFFFF"/>
        <w:spacing w:before="5" w:line="360" w:lineRule="auto"/>
        <w:ind w:left="1620" w:hanging="900"/>
        <w:jc w:val="both"/>
        <w:rPr>
          <w:color w:val="000000"/>
          <w:spacing w:val="-6"/>
        </w:rPr>
      </w:pPr>
      <w:r>
        <w:rPr>
          <w:color w:val="000000"/>
          <w:spacing w:val="-6"/>
        </w:rPr>
        <w:t xml:space="preserve">Plānveidīgi tiek atjaunotas mūzikas instrumenti, mēbeles un veikti telpu kosmētiskie remonti. </w:t>
      </w:r>
    </w:p>
    <w:p w:rsidR="00531F97" w:rsidRPr="00524D56" w:rsidRDefault="00531F97" w:rsidP="00531F97">
      <w:pPr>
        <w:spacing w:line="360" w:lineRule="auto"/>
        <w:ind w:firstLine="720"/>
        <w:jc w:val="both"/>
        <w:rPr>
          <w:color w:val="000000"/>
          <w:spacing w:val="-6"/>
        </w:rPr>
      </w:pPr>
      <w:r w:rsidRPr="00524D56">
        <w:rPr>
          <w:color w:val="000000"/>
          <w:spacing w:val="-6"/>
        </w:rPr>
        <w:t xml:space="preserve">Lai nodrošinātu Viļakas pilsētas tuvāko pagastu audzēkņiem iespēju mācīties mūzikas skolās, 1994.gadā tika izveidoti </w:t>
      </w:r>
      <w:r w:rsidRPr="00524D56">
        <w:rPr>
          <w:color w:val="000000"/>
        </w:rPr>
        <w:t xml:space="preserve">mācību punkti Žīguros un Medņevā un 2011.gadā </w:t>
      </w:r>
      <w:proofErr w:type="spellStart"/>
      <w:r w:rsidRPr="00524D56">
        <w:rPr>
          <w:color w:val="000000"/>
        </w:rPr>
        <w:t>Rekovā</w:t>
      </w:r>
      <w:proofErr w:type="spellEnd"/>
      <w:r w:rsidRPr="00524D56">
        <w:rPr>
          <w:color w:val="000000"/>
        </w:rPr>
        <w:t xml:space="preserve">. Medņevā un </w:t>
      </w:r>
      <w:proofErr w:type="spellStart"/>
      <w:r w:rsidRPr="00524D56">
        <w:rPr>
          <w:color w:val="000000"/>
        </w:rPr>
        <w:t>Rekovā</w:t>
      </w:r>
      <w:proofErr w:type="spellEnd"/>
      <w:r w:rsidRPr="00524D56">
        <w:rPr>
          <w:color w:val="000000"/>
        </w:rPr>
        <w:t xml:space="preserve"> mācības notiek skolā, bet Žīguros kultūras namā. Ar visām iestādēm ir noslēgti telpu nomas un sadarbības līgumi. </w:t>
      </w:r>
    </w:p>
    <w:p w:rsidR="00531F97" w:rsidRPr="00524D56" w:rsidRDefault="00531F97" w:rsidP="00531F97">
      <w:pPr>
        <w:spacing w:line="360" w:lineRule="auto"/>
        <w:ind w:firstLine="720"/>
        <w:jc w:val="both"/>
        <w:rPr>
          <w:color w:val="000000"/>
          <w:spacing w:val="-6"/>
        </w:rPr>
      </w:pPr>
      <w:r w:rsidRPr="00524D56">
        <w:rPr>
          <w:color w:val="000000"/>
          <w:spacing w:val="-6"/>
        </w:rPr>
        <w:t xml:space="preserve">Pašreiz Viļakas </w:t>
      </w:r>
      <w:r w:rsidRPr="00524D56">
        <w:rPr>
          <w:color w:val="000000"/>
        </w:rPr>
        <w:t xml:space="preserve">Mūzikas </w:t>
      </w:r>
      <w:r w:rsidRPr="00524D56">
        <w:rPr>
          <w:color w:val="000000"/>
          <w:spacing w:val="-6"/>
        </w:rPr>
        <w:t xml:space="preserve">un mākslas skola piedāvā apgūt deviņas profesionālas ievirzes izglītības programmas. Skolā strādā 12 skolotāji, izglītību </w:t>
      </w:r>
      <w:r w:rsidRPr="006A2E77">
        <w:rPr>
          <w:spacing w:val="-6"/>
        </w:rPr>
        <w:t>apgūst 1</w:t>
      </w:r>
      <w:r w:rsidR="006A2E77" w:rsidRPr="006A2E77">
        <w:rPr>
          <w:spacing w:val="-6"/>
        </w:rPr>
        <w:t>05</w:t>
      </w:r>
      <w:r w:rsidRPr="006A2E77">
        <w:rPr>
          <w:spacing w:val="-6"/>
        </w:rPr>
        <w:t xml:space="preserve"> </w:t>
      </w:r>
      <w:r w:rsidRPr="00524D56">
        <w:rPr>
          <w:color w:val="000000"/>
          <w:spacing w:val="-6"/>
        </w:rPr>
        <w:t xml:space="preserve">audzēkņi. </w:t>
      </w:r>
    </w:p>
    <w:p w:rsidR="006A2E77" w:rsidRPr="00524D56" w:rsidRDefault="006A2E77" w:rsidP="006A2E77">
      <w:pPr>
        <w:autoSpaceDE w:val="0"/>
        <w:autoSpaceDN w:val="0"/>
        <w:adjustRightInd w:val="0"/>
        <w:spacing w:line="360" w:lineRule="auto"/>
        <w:ind w:firstLine="720"/>
        <w:jc w:val="both"/>
        <w:rPr>
          <w:color w:val="000000"/>
        </w:rPr>
      </w:pPr>
      <w:r w:rsidRPr="00524D56">
        <w:rPr>
          <w:color w:val="000000"/>
        </w:rPr>
        <w:t xml:space="preserve">Skolā mācās Viļakas novada bērni no Viļakas pilsētas, Susāju, Medņevas, Vecumu, Kupravas, </w:t>
      </w:r>
      <w:proofErr w:type="spellStart"/>
      <w:r w:rsidRPr="00524D56">
        <w:rPr>
          <w:color w:val="000000"/>
        </w:rPr>
        <w:t>Rek</w:t>
      </w:r>
      <w:r>
        <w:rPr>
          <w:color w:val="000000"/>
        </w:rPr>
        <w:t>o</w:t>
      </w:r>
      <w:r w:rsidR="003E7F1E">
        <w:rPr>
          <w:color w:val="000000"/>
        </w:rPr>
        <w:t>vas</w:t>
      </w:r>
      <w:proofErr w:type="spellEnd"/>
      <w:r w:rsidR="003E7F1E">
        <w:rPr>
          <w:color w:val="000000"/>
        </w:rPr>
        <w:t xml:space="preserve">, </w:t>
      </w:r>
      <w:r w:rsidRPr="00524D56">
        <w:rPr>
          <w:color w:val="000000"/>
        </w:rPr>
        <w:t>Žīguru</w:t>
      </w:r>
      <w:r w:rsidR="003E7F1E">
        <w:rPr>
          <w:color w:val="000000"/>
        </w:rPr>
        <w:t>, Briežuciema un Egļuciema pagastiem</w:t>
      </w:r>
      <w:r w:rsidRPr="00524D56">
        <w:rPr>
          <w:color w:val="000000"/>
        </w:rPr>
        <w:t>.</w:t>
      </w:r>
    </w:p>
    <w:p w:rsidR="00531F97" w:rsidRPr="00524D56" w:rsidRDefault="00531F97" w:rsidP="00531F97">
      <w:pPr>
        <w:spacing w:line="360" w:lineRule="auto"/>
        <w:ind w:firstLine="720"/>
        <w:jc w:val="both"/>
        <w:rPr>
          <w:color w:val="000000"/>
        </w:rPr>
      </w:pPr>
      <w:r w:rsidRPr="00524D56">
        <w:rPr>
          <w:color w:val="000000"/>
        </w:rPr>
        <w:t xml:space="preserve">Pa šiem gadiem skolu absolvējuši vairāk kā četri simti audzēkņu. Skolā strādā </w:t>
      </w:r>
      <w:r w:rsidR="005E4388">
        <w:rPr>
          <w:color w:val="000000"/>
        </w:rPr>
        <w:t>pieci</w:t>
      </w:r>
      <w:r w:rsidRPr="00524D56">
        <w:rPr>
          <w:color w:val="000000"/>
        </w:rPr>
        <w:t xml:space="preserve"> skolas absolventi: Ilona Bukša (agrāk Ņukša), Aldis Prancāns, Arnis Prancāns, Inita Raginska (Kokoreviča) un Viktorija Zaharova (</w:t>
      </w:r>
      <w:proofErr w:type="spellStart"/>
      <w:r w:rsidRPr="00524D56">
        <w:rPr>
          <w:color w:val="000000"/>
        </w:rPr>
        <w:t>Kuzmane</w:t>
      </w:r>
      <w:proofErr w:type="spellEnd"/>
      <w:r w:rsidRPr="00524D56">
        <w:rPr>
          <w:color w:val="000000"/>
        </w:rPr>
        <w:t xml:space="preserve">). Daudzi no viņiem savas darba gaitas ir saistījuši ar mūziku. Viņu vidū gan pedagogi - Diāna Supe, Anita un Inese </w:t>
      </w:r>
      <w:proofErr w:type="spellStart"/>
      <w:r w:rsidRPr="00524D56">
        <w:rPr>
          <w:color w:val="000000"/>
        </w:rPr>
        <w:t>Uzkliņģes</w:t>
      </w:r>
      <w:proofErr w:type="spellEnd"/>
      <w:r w:rsidRPr="00524D56">
        <w:rPr>
          <w:color w:val="000000"/>
        </w:rPr>
        <w:t xml:space="preserve">, Aldona Kokoreviča, Natālija </w:t>
      </w:r>
      <w:proofErr w:type="spellStart"/>
      <w:r w:rsidRPr="00524D56">
        <w:rPr>
          <w:color w:val="000000"/>
        </w:rPr>
        <w:t>Volkova</w:t>
      </w:r>
      <w:proofErr w:type="spellEnd"/>
      <w:r w:rsidRPr="00524D56">
        <w:rPr>
          <w:color w:val="000000"/>
        </w:rPr>
        <w:t xml:space="preserve">, Sandra Elksnīte, Ruta </w:t>
      </w:r>
      <w:proofErr w:type="spellStart"/>
      <w:r w:rsidRPr="00524D56">
        <w:rPr>
          <w:color w:val="000000"/>
        </w:rPr>
        <w:t>Duļbinska</w:t>
      </w:r>
      <w:proofErr w:type="spellEnd"/>
      <w:r w:rsidRPr="00524D56">
        <w:rPr>
          <w:color w:val="000000"/>
        </w:rPr>
        <w:t xml:space="preserve"> u.c., gan mākslinieki - Valentīna </w:t>
      </w:r>
      <w:proofErr w:type="spellStart"/>
      <w:r w:rsidRPr="00524D56">
        <w:rPr>
          <w:color w:val="000000"/>
        </w:rPr>
        <w:t>Goldinova</w:t>
      </w:r>
      <w:proofErr w:type="spellEnd"/>
      <w:r w:rsidRPr="00524D56">
        <w:rPr>
          <w:color w:val="000000"/>
        </w:rPr>
        <w:t xml:space="preserve"> (</w:t>
      </w:r>
      <w:proofErr w:type="spellStart"/>
      <w:r w:rsidRPr="00524D56">
        <w:rPr>
          <w:color w:val="000000"/>
        </w:rPr>
        <w:t>Dimtišina</w:t>
      </w:r>
      <w:proofErr w:type="spellEnd"/>
      <w:r w:rsidRPr="00524D56">
        <w:rPr>
          <w:color w:val="000000"/>
        </w:rPr>
        <w:t>), Arta Stepiņa, Alise Laicāne un Rita Barkāne, gan komponisti - Inese Bondare (</w:t>
      </w:r>
      <w:proofErr w:type="spellStart"/>
      <w:r w:rsidRPr="00524D56">
        <w:rPr>
          <w:color w:val="000000"/>
        </w:rPr>
        <w:t>Smirnova</w:t>
      </w:r>
      <w:proofErr w:type="spellEnd"/>
      <w:r w:rsidRPr="00524D56">
        <w:rPr>
          <w:color w:val="000000"/>
        </w:rPr>
        <w:t xml:space="preserve">), Sandra </w:t>
      </w:r>
      <w:proofErr w:type="spellStart"/>
      <w:r w:rsidRPr="00524D56">
        <w:rPr>
          <w:color w:val="000000"/>
        </w:rPr>
        <w:t>Mežore</w:t>
      </w:r>
      <w:proofErr w:type="spellEnd"/>
      <w:r w:rsidRPr="00524D56">
        <w:rPr>
          <w:color w:val="000000"/>
        </w:rPr>
        <w:t xml:space="preserve"> (</w:t>
      </w:r>
      <w:proofErr w:type="spellStart"/>
      <w:r w:rsidRPr="00524D56">
        <w:rPr>
          <w:color w:val="000000"/>
        </w:rPr>
        <w:t>Borise</w:t>
      </w:r>
      <w:proofErr w:type="spellEnd"/>
      <w:r w:rsidRPr="00524D56">
        <w:rPr>
          <w:color w:val="000000"/>
        </w:rPr>
        <w:t xml:space="preserve">), Jānis </w:t>
      </w:r>
      <w:proofErr w:type="spellStart"/>
      <w:r w:rsidRPr="00524D56">
        <w:rPr>
          <w:color w:val="000000"/>
        </w:rPr>
        <w:t>Sprukulis</w:t>
      </w:r>
      <w:proofErr w:type="spellEnd"/>
      <w:r w:rsidRPr="00524D56">
        <w:rPr>
          <w:color w:val="000000"/>
        </w:rPr>
        <w:t xml:space="preserve">. Vēl ļoti liela daļa Viļakas mūzikas skolas absolventu savu turpmāko dzīvi ir saistījuši ar pašdarbības kolektīviem - koriem, vokālajiem ansambļiem, orķestriem un deju kolektīviem. </w:t>
      </w:r>
    </w:p>
    <w:p w:rsidR="00531F97" w:rsidRPr="00524D56" w:rsidRDefault="00531F97" w:rsidP="00531F97">
      <w:pPr>
        <w:autoSpaceDE w:val="0"/>
        <w:autoSpaceDN w:val="0"/>
        <w:adjustRightInd w:val="0"/>
        <w:spacing w:line="360" w:lineRule="auto"/>
        <w:ind w:firstLine="720"/>
        <w:jc w:val="both"/>
      </w:pPr>
      <w:r w:rsidRPr="00524D56">
        <w:t>2014. gada decembrī notik</w:t>
      </w:r>
      <w:r w:rsidR="007006FA">
        <w:t>a</w:t>
      </w:r>
      <w:r w:rsidRPr="00524D56">
        <w:t xml:space="preserve"> skolas akreditācija</w:t>
      </w:r>
      <w:r w:rsidR="007006FA">
        <w:t>, neklātienē</w:t>
      </w:r>
      <w:r w:rsidRPr="00524D56">
        <w:t xml:space="preserve">, tiek izsniegta akreditācijas lapa Nr. AI 11461 ar akreditācijas termiņu uz 6 gadiem. </w:t>
      </w:r>
      <w:r w:rsidRPr="00524D56">
        <w:rPr>
          <w:color w:val="000000"/>
        </w:rPr>
        <w:t>Izveidojoties Viļakas novadam, 2009.gada 20. augustā, skolai tiek izdota jauna Latvijas Republikas Izglītības un zinātnes ministrijas Izglītības kvalitātes valsts dienesta izglītības iestādes reģistrācijas apliecība Nr. 4274902242 un jaunas licences.</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lastRenderedPageBreak/>
        <w:t>Viļakas Mūzikas un mākslas skolas darbības tiesiskais pamats ir LR izglītības likums, Profesionālās izglītības likums, Vispārējās izglītības likums, Bērnu tiesību aizsardzības likums, Ministru kabineta noteikumi, citi likumi un normatīvie akti, Viļakas novada pašvaldības apstiprinātais Viļakas Mūzikas un mākslas skolas nolikums.</w:t>
      </w:r>
    </w:p>
    <w:p w:rsidR="00531F97" w:rsidRPr="00524D56" w:rsidRDefault="00531F97" w:rsidP="00531F97">
      <w:pPr>
        <w:autoSpaceDE w:val="0"/>
        <w:autoSpaceDN w:val="0"/>
        <w:adjustRightInd w:val="0"/>
        <w:spacing w:line="360" w:lineRule="auto"/>
        <w:rPr>
          <w:b/>
          <w:bCs/>
          <w:color w:val="000000"/>
          <w:sz w:val="28"/>
          <w:szCs w:val="28"/>
        </w:rPr>
      </w:pPr>
    </w:p>
    <w:p w:rsidR="00531F97" w:rsidRPr="00524D56" w:rsidRDefault="00531F97" w:rsidP="00531F97">
      <w:pPr>
        <w:autoSpaceDE w:val="0"/>
        <w:autoSpaceDN w:val="0"/>
        <w:adjustRightInd w:val="0"/>
        <w:spacing w:line="360" w:lineRule="auto"/>
        <w:rPr>
          <w:b/>
          <w:bCs/>
          <w:color w:val="000000"/>
          <w:sz w:val="28"/>
          <w:szCs w:val="28"/>
        </w:rPr>
      </w:pPr>
      <w:r w:rsidRPr="00524D56">
        <w:rPr>
          <w:b/>
          <w:bCs/>
          <w:color w:val="000000"/>
          <w:sz w:val="28"/>
          <w:szCs w:val="28"/>
        </w:rPr>
        <w:t>1.2. Izglītības programmas un izglītojamo skaits</w:t>
      </w:r>
    </w:p>
    <w:p w:rsidR="00531F97" w:rsidRPr="00F07DDC" w:rsidRDefault="00531F97" w:rsidP="00531F97">
      <w:pPr>
        <w:autoSpaceDE w:val="0"/>
        <w:autoSpaceDN w:val="0"/>
        <w:adjustRightInd w:val="0"/>
        <w:spacing w:line="360" w:lineRule="auto"/>
        <w:rPr>
          <w:bCs/>
          <w:sz w:val="28"/>
          <w:szCs w:val="28"/>
        </w:rPr>
      </w:pPr>
      <w:r w:rsidRPr="00524D56">
        <w:rPr>
          <w:color w:val="000000"/>
          <w:sz w:val="28"/>
          <w:szCs w:val="28"/>
        </w:rPr>
        <w:t xml:space="preserve">Izglītojamo </w:t>
      </w:r>
      <w:r w:rsidRPr="00F07DDC">
        <w:rPr>
          <w:sz w:val="28"/>
          <w:szCs w:val="28"/>
        </w:rPr>
        <w:t xml:space="preserve">skaits - </w:t>
      </w:r>
      <w:r w:rsidR="00897B97">
        <w:rPr>
          <w:b/>
          <w:bCs/>
          <w:sz w:val="28"/>
          <w:szCs w:val="28"/>
        </w:rPr>
        <w:t>99</w:t>
      </w:r>
    </w:p>
    <w:tbl>
      <w:tblPr>
        <w:tblW w:w="8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6"/>
        <w:gridCol w:w="1790"/>
        <w:gridCol w:w="3060"/>
        <w:gridCol w:w="1620"/>
        <w:gridCol w:w="1677"/>
      </w:tblGrid>
      <w:tr w:rsidR="00531F97" w:rsidRPr="00524D56" w:rsidTr="00CF25D7">
        <w:tc>
          <w:tcPr>
            <w:tcW w:w="846" w:type="dxa"/>
          </w:tcPr>
          <w:p w:rsidR="00531F97" w:rsidRPr="00524D56" w:rsidRDefault="00531F97" w:rsidP="00A862FD">
            <w:pPr>
              <w:autoSpaceDE w:val="0"/>
              <w:autoSpaceDN w:val="0"/>
              <w:adjustRightInd w:val="0"/>
              <w:jc w:val="center"/>
              <w:rPr>
                <w:b/>
                <w:color w:val="000000"/>
              </w:rPr>
            </w:pPr>
            <w:proofErr w:type="spellStart"/>
            <w:r w:rsidRPr="00524D56">
              <w:rPr>
                <w:b/>
                <w:color w:val="000000"/>
              </w:rPr>
              <w:t>N.p.k</w:t>
            </w:r>
            <w:proofErr w:type="spellEnd"/>
            <w:r w:rsidRPr="00524D56">
              <w:rPr>
                <w:b/>
                <w:color w:val="000000"/>
              </w:rPr>
              <w:t>.</w:t>
            </w:r>
          </w:p>
        </w:tc>
        <w:tc>
          <w:tcPr>
            <w:tcW w:w="1790" w:type="dxa"/>
          </w:tcPr>
          <w:p w:rsidR="00531F97" w:rsidRPr="00524D56" w:rsidRDefault="00531F97" w:rsidP="00A862FD">
            <w:pPr>
              <w:autoSpaceDE w:val="0"/>
              <w:autoSpaceDN w:val="0"/>
              <w:adjustRightInd w:val="0"/>
              <w:jc w:val="center"/>
              <w:rPr>
                <w:b/>
                <w:color w:val="000000"/>
              </w:rPr>
            </w:pPr>
            <w:r w:rsidRPr="00524D56">
              <w:rPr>
                <w:b/>
                <w:color w:val="000000"/>
              </w:rPr>
              <w:t>Programmas</w:t>
            </w:r>
          </w:p>
          <w:p w:rsidR="00531F97" w:rsidRPr="00524D56" w:rsidRDefault="00531F97" w:rsidP="00A862FD">
            <w:pPr>
              <w:autoSpaceDE w:val="0"/>
              <w:autoSpaceDN w:val="0"/>
              <w:adjustRightInd w:val="0"/>
              <w:jc w:val="center"/>
              <w:rPr>
                <w:b/>
                <w:color w:val="000000"/>
              </w:rPr>
            </w:pPr>
            <w:r w:rsidRPr="00524D56">
              <w:rPr>
                <w:b/>
                <w:color w:val="000000"/>
              </w:rPr>
              <w:t>licence</w:t>
            </w:r>
          </w:p>
        </w:tc>
        <w:tc>
          <w:tcPr>
            <w:tcW w:w="3060" w:type="dxa"/>
          </w:tcPr>
          <w:p w:rsidR="00531F97" w:rsidRPr="00524D56" w:rsidRDefault="00531F97" w:rsidP="00A862FD">
            <w:pPr>
              <w:autoSpaceDE w:val="0"/>
              <w:autoSpaceDN w:val="0"/>
              <w:adjustRightInd w:val="0"/>
              <w:jc w:val="center"/>
              <w:rPr>
                <w:b/>
                <w:color w:val="000000"/>
              </w:rPr>
            </w:pPr>
            <w:r w:rsidRPr="00524D56">
              <w:rPr>
                <w:b/>
                <w:color w:val="000000"/>
              </w:rPr>
              <w:t>Programmas nosaukums</w:t>
            </w:r>
          </w:p>
        </w:tc>
        <w:tc>
          <w:tcPr>
            <w:tcW w:w="1620" w:type="dxa"/>
          </w:tcPr>
          <w:p w:rsidR="00531F97" w:rsidRPr="00524D56" w:rsidRDefault="00531F97" w:rsidP="00A862FD">
            <w:pPr>
              <w:autoSpaceDE w:val="0"/>
              <w:autoSpaceDN w:val="0"/>
              <w:adjustRightInd w:val="0"/>
              <w:jc w:val="center"/>
              <w:rPr>
                <w:b/>
                <w:color w:val="000000"/>
              </w:rPr>
            </w:pPr>
            <w:r w:rsidRPr="00524D56">
              <w:rPr>
                <w:b/>
                <w:color w:val="000000"/>
              </w:rPr>
              <w:t>Programmas kods</w:t>
            </w:r>
          </w:p>
        </w:tc>
        <w:tc>
          <w:tcPr>
            <w:tcW w:w="1677" w:type="dxa"/>
          </w:tcPr>
          <w:p w:rsidR="00531F97" w:rsidRPr="00524D56" w:rsidRDefault="00531F97" w:rsidP="00A862FD">
            <w:pPr>
              <w:autoSpaceDE w:val="0"/>
              <w:autoSpaceDN w:val="0"/>
              <w:adjustRightInd w:val="0"/>
              <w:jc w:val="center"/>
              <w:rPr>
                <w:b/>
                <w:color w:val="000000"/>
              </w:rPr>
            </w:pPr>
            <w:r w:rsidRPr="00524D56">
              <w:rPr>
                <w:b/>
                <w:color w:val="000000"/>
              </w:rPr>
              <w:t>Skolēnu</w:t>
            </w:r>
          </w:p>
          <w:p w:rsidR="00531F97" w:rsidRPr="00524D56" w:rsidRDefault="00531F97" w:rsidP="00A862FD">
            <w:pPr>
              <w:autoSpaceDE w:val="0"/>
              <w:autoSpaceDN w:val="0"/>
              <w:adjustRightInd w:val="0"/>
              <w:jc w:val="center"/>
              <w:rPr>
                <w:b/>
                <w:color w:val="000000"/>
              </w:rPr>
            </w:pPr>
            <w:r w:rsidRPr="00524D56">
              <w:rPr>
                <w:b/>
                <w:color w:val="000000"/>
              </w:rPr>
              <w:t>skaits</w:t>
            </w:r>
          </w:p>
        </w:tc>
      </w:tr>
      <w:tr w:rsidR="00531F97" w:rsidRPr="00524D56" w:rsidTr="00CF25D7">
        <w:tc>
          <w:tcPr>
            <w:tcW w:w="846" w:type="dxa"/>
          </w:tcPr>
          <w:p w:rsidR="00531F97" w:rsidRPr="00CF25D7" w:rsidRDefault="00531F97" w:rsidP="00CF25D7">
            <w:pPr>
              <w:pStyle w:val="ListParagraph"/>
              <w:numPr>
                <w:ilvl w:val="0"/>
                <w:numId w:val="39"/>
              </w:numPr>
              <w:autoSpaceDE w:val="0"/>
              <w:autoSpaceDN w:val="0"/>
              <w:adjustRightInd w:val="0"/>
              <w:rPr>
                <w:rFonts w:ascii="Times New Roman" w:hAnsi="Times New Roman"/>
                <w:color w:val="000000"/>
              </w:rPr>
            </w:pPr>
          </w:p>
        </w:tc>
        <w:tc>
          <w:tcPr>
            <w:tcW w:w="1790" w:type="dxa"/>
          </w:tcPr>
          <w:p w:rsidR="00531F97" w:rsidRPr="00CF25D7" w:rsidRDefault="00531F97" w:rsidP="00A862FD">
            <w:pPr>
              <w:autoSpaceDE w:val="0"/>
              <w:autoSpaceDN w:val="0"/>
              <w:adjustRightInd w:val="0"/>
              <w:jc w:val="center"/>
              <w:rPr>
                <w:color w:val="000000"/>
              </w:rPr>
            </w:pPr>
            <w:r w:rsidRPr="00CF25D7">
              <w:rPr>
                <w:color w:val="000000"/>
              </w:rPr>
              <w:t>Nr. P-16928</w:t>
            </w:r>
          </w:p>
          <w:p w:rsidR="00531F97" w:rsidRPr="00CF25D7" w:rsidRDefault="00531F97" w:rsidP="00A862FD">
            <w:pPr>
              <w:autoSpaceDE w:val="0"/>
              <w:autoSpaceDN w:val="0"/>
              <w:adjustRightInd w:val="0"/>
              <w:jc w:val="center"/>
              <w:rPr>
                <w:color w:val="000000"/>
              </w:rPr>
            </w:pPr>
            <w:r w:rsidRPr="00CF25D7">
              <w:rPr>
                <w:color w:val="000000"/>
              </w:rPr>
              <w:t>14.06.2018.</w:t>
            </w:r>
          </w:p>
        </w:tc>
        <w:tc>
          <w:tcPr>
            <w:tcW w:w="3060" w:type="dxa"/>
          </w:tcPr>
          <w:p w:rsidR="00531F97" w:rsidRPr="00CF25D7" w:rsidRDefault="00531F97" w:rsidP="00A862FD">
            <w:pPr>
              <w:autoSpaceDE w:val="0"/>
              <w:autoSpaceDN w:val="0"/>
              <w:adjustRightInd w:val="0"/>
              <w:rPr>
                <w:color w:val="000000"/>
              </w:rPr>
            </w:pPr>
            <w:r w:rsidRPr="00CF25D7">
              <w:rPr>
                <w:color w:val="000000"/>
              </w:rPr>
              <w:t>Taustiņinstrumentu spēle -Klavierspēle</w:t>
            </w:r>
          </w:p>
        </w:tc>
        <w:tc>
          <w:tcPr>
            <w:tcW w:w="1620" w:type="dxa"/>
          </w:tcPr>
          <w:p w:rsidR="00531F97" w:rsidRPr="00524D56" w:rsidRDefault="00531F97" w:rsidP="00A862FD">
            <w:pPr>
              <w:autoSpaceDE w:val="0"/>
              <w:autoSpaceDN w:val="0"/>
              <w:adjustRightInd w:val="0"/>
              <w:jc w:val="center"/>
              <w:rPr>
                <w:color w:val="000000"/>
              </w:rPr>
            </w:pPr>
            <w:r w:rsidRPr="00524D56">
              <w:rPr>
                <w:color w:val="000000"/>
              </w:rPr>
              <w:t>20V 212 01 1</w:t>
            </w:r>
          </w:p>
        </w:tc>
        <w:tc>
          <w:tcPr>
            <w:tcW w:w="1677" w:type="dxa"/>
          </w:tcPr>
          <w:p w:rsidR="00531F97" w:rsidRPr="00F07DDC" w:rsidRDefault="005E4388" w:rsidP="00A862FD">
            <w:pPr>
              <w:autoSpaceDE w:val="0"/>
              <w:autoSpaceDN w:val="0"/>
              <w:adjustRightInd w:val="0"/>
              <w:jc w:val="center"/>
            </w:pPr>
            <w:r w:rsidRPr="00F07DDC">
              <w:t>25</w:t>
            </w:r>
          </w:p>
        </w:tc>
      </w:tr>
      <w:tr w:rsidR="00531F97" w:rsidRPr="00524D56" w:rsidTr="00CF25D7">
        <w:tc>
          <w:tcPr>
            <w:tcW w:w="846" w:type="dxa"/>
          </w:tcPr>
          <w:p w:rsidR="00531F97" w:rsidRPr="00CF25D7" w:rsidRDefault="00531F97" w:rsidP="00CF25D7">
            <w:pPr>
              <w:pStyle w:val="ListParagraph"/>
              <w:numPr>
                <w:ilvl w:val="0"/>
                <w:numId w:val="39"/>
              </w:numPr>
              <w:autoSpaceDE w:val="0"/>
              <w:autoSpaceDN w:val="0"/>
              <w:adjustRightInd w:val="0"/>
              <w:rPr>
                <w:rFonts w:ascii="Times New Roman" w:hAnsi="Times New Roman"/>
                <w:color w:val="000000"/>
              </w:rPr>
            </w:pPr>
          </w:p>
        </w:tc>
        <w:tc>
          <w:tcPr>
            <w:tcW w:w="1790" w:type="dxa"/>
          </w:tcPr>
          <w:p w:rsidR="00531F97" w:rsidRPr="00CF25D7" w:rsidRDefault="00531F97" w:rsidP="00A862FD">
            <w:pPr>
              <w:autoSpaceDE w:val="0"/>
              <w:autoSpaceDN w:val="0"/>
              <w:adjustRightInd w:val="0"/>
              <w:jc w:val="center"/>
              <w:rPr>
                <w:color w:val="000000"/>
              </w:rPr>
            </w:pPr>
            <w:r w:rsidRPr="00CF25D7">
              <w:rPr>
                <w:color w:val="000000"/>
              </w:rPr>
              <w:t>Nr. P-16929</w:t>
            </w:r>
          </w:p>
          <w:p w:rsidR="00531F97" w:rsidRPr="00CF25D7" w:rsidRDefault="00531F97" w:rsidP="00A862FD">
            <w:pPr>
              <w:autoSpaceDE w:val="0"/>
              <w:autoSpaceDN w:val="0"/>
              <w:adjustRightInd w:val="0"/>
              <w:jc w:val="center"/>
              <w:rPr>
                <w:color w:val="000000"/>
              </w:rPr>
            </w:pPr>
            <w:r w:rsidRPr="00CF25D7">
              <w:rPr>
                <w:color w:val="000000"/>
              </w:rPr>
              <w:t>14.06.2018.</w:t>
            </w:r>
          </w:p>
        </w:tc>
        <w:tc>
          <w:tcPr>
            <w:tcW w:w="3060" w:type="dxa"/>
          </w:tcPr>
          <w:p w:rsidR="00531F97" w:rsidRPr="00CF25D7" w:rsidRDefault="00531F97" w:rsidP="00A862FD">
            <w:pPr>
              <w:autoSpaceDE w:val="0"/>
              <w:autoSpaceDN w:val="0"/>
              <w:adjustRightInd w:val="0"/>
              <w:rPr>
                <w:color w:val="000000"/>
              </w:rPr>
            </w:pPr>
            <w:r w:rsidRPr="00CF25D7">
              <w:rPr>
                <w:color w:val="000000"/>
              </w:rPr>
              <w:t>Taustiņinstrumentu spēle -Akordeona spēle</w:t>
            </w:r>
          </w:p>
        </w:tc>
        <w:tc>
          <w:tcPr>
            <w:tcW w:w="1620" w:type="dxa"/>
          </w:tcPr>
          <w:p w:rsidR="00531F97" w:rsidRPr="00524D56" w:rsidRDefault="00531F97" w:rsidP="00A862FD">
            <w:pPr>
              <w:autoSpaceDE w:val="0"/>
              <w:autoSpaceDN w:val="0"/>
              <w:adjustRightInd w:val="0"/>
              <w:jc w:val="center"/>
              <w:rPr>
                <w:color w:val="000000"/>
              </w:rPr>
            </w:pPr>
            <w:r w:rsidRPr="00524D56">
              <w:rPr>
                <w:color w:val="000000"/>
              </w:rPr>
              <w:t>20V 212 01 1</w:t>
            </w:r>
          </w:p>
        </w:tc>
        <w:tc>
          <w:tcPr>
            <w:tcW w:w="1677" w:type="dxa"/>
          </w:tcPr>
          <w:p w:rsidR="00531F97" w:rsidRPr="00F07DDC" w:rsidRDefault="00531F97" w:rsidP="005E4388">
            <w:pPr>
              <w:autoSpaceDE w:val="0"/>
              <w:autoSpaceDN w:val="0"/>
              <w:adjustRightInd w:val="0"/>
              <w:jc w:val="center"/>
            </w:pPr>
            <w:r w:rsidRPr="00F07DDC">
              <w:t>1</w:t>
            </w:r>
            <w:r w:rsidR="005E4388" w:rsidRPr="00F07DDC">
              <w:t>2</w:t>
            </w:r>
          </w:p>
        </w:tc>
      </w:tr>
      <w:tr w:rsidR="00531F97" w:rsidRPr="00524D56" w:rsidTr="00CF25D7">
        <w:tc>
          <w:tcPr>
            <w:tcW w:w="846" w:type="dxa"/>
          </w:tcPr>
          <w:p w:rsidR="00531F97" w:rsidRPr="00CF25D7" w:rsidRDefault="00531F97" w:rsidP="00CF25D7">
            <w:pPr>
              <w:pStyle w:val="ListParagraph"/>
              <w:numPr>
                <w:ilvl w:val="0"/>
                <w:numId w:val="39"/>
              </w:numPr>
              <w:autoSpaceDE w:val="0"/>
              <w:autoSpaceDN w:val="0"/>
              <w:adjustRightInd w:val="0"/>
              <w:rPr>
                <w:rFonts w:ascii="Times New Roman" w:hAnsi="Times New Roman"/>
                <w:color w:val="000000"/>
              </w:rPr>
            </w:pPr>
          </w:p>
        </w:tc>
        <w:tc>
          <w:tcPr>
            <w:tcW w:w="1790" w:type="dxa"/>
          </w:tcPr>
          <w:p w:rsidR="00531F97" w:rsidRPr="00CF25D7" w:rsidRDefault="00531F97" w:rsidP="00A862FD">
            <w:pPr>
              <w:autoSpaceDE w:val="0"/>
              <w:autoSpaceDN w:val="0"/>
              <w:adjustRightInd w:val="0"/>
              <w:jc w:val="center"/>
              <w:rPr>
                <w:color w:val="000000"/>
              </w:rPr>
            </w:pPr>
            <w:r w:rsidRPr="00CF25D7">
              <w:rPr>
                <w:color w:val="000000"/>
              </w:rPr>
              <w:t>Nr. P-16930</w:t>
            </w:r>
          </w:p>
          <w:p w:rsidR="00531F97" w:rsidRPr="00CF25D7" w:rsidRDefault="00531F97" w:rsidP="00A862FD">
            <w:pPr>
              <w:autoSpaceDE w:val="0"/>
              <w:autoSpaceDN w:val="0"/>
              <w:adjustRightInd w:val="0"/>
              <w:jc w:val="center"/>
              <w:rPr>
                <w:color w:val="000000"/>
              </w:rPr>
            </w:pPr>
            <w:r w:rsidRPr="00CF25D7">
              <w:rPr>
                <w:color w:val="000000"/>
              </w:rPr>
              <w:t>14.06.2018.</w:t>
            </w:r>
          </w:p>
        </w:tc>
        <w:tc>
          <w:tcPr>
            <w:tcW w:w="3060" w:type="dxa"/>
          </w:tcPr>
          <w:p w:rsidR="00531F97" w:rsidRPr="00CF25D7" w:rsidRDefault="00531F97" w:rsidP="00A862FD">
            <w:pPr>
              <w:autoSpaceDE w:val="0"/>
              <w:autoSpaceDN w:val="0"/>
              <w:adjustRightInd w:val="0"/>
              <w:rPr>
                <w:color w:val="000000"/>
              </w:rPr>
            </w:pPr>
            <w:r w:rsidRPr="00CF25D7">
              <w:rPr>
                <w:color w:val="000000"/>
              </w:rPr>
              <w:t>Stīgu instrumentu spēle -</w:t>
            </w:r>
          </w:p>
          <w:p w:rsidR="00531F97" w:rsidRPr="00CF25D7" w:rsidRDefault="00531F97" w:rsidP="00A862FD">
            <w:pPr>
              <w:autoSpaceDE w:val="0"/>
              <w:autoSpaceDN w:val="0"/>
              <w:adjustRightInd w:val="0"/>
              <w:rPr>
                <w:color w:val="000000"/>
              </w:rPr>
            </w:pPr>
            <w:r w:rsidRPr="00CF25D7">
              <w:rPr>
                <w:color w:val="000000"/>
              </w:rPr>
              <w:t>Vijoļspēle</w:t>
            </w:r>
          </w:p>
        </w:tc>
        <w:tc>
          <w:tcPr>
            <w:tcW w:w="1620" w:type="dxa"/>
          </w:tcPr>
          <w:p w:rsidR="00531F97" w:rsidRPr="00524D56" w:rsidRDefault="00531F97" w:rsidP="00A862FD">
            <w:pPr>
              <w:autoSpaceDE w:val="0"/>
              <w:autoSpaceDN w:val="0"/>
              <w:adjustRightInd w:val="0"/>
              <w:jc w:val="center"/>
              <w:rPr>
                <w:color w:val="000000"/>
              </w:rPr>
            </w:pPr>
            <w:r w:rsidRPr="00524D56">
              <w:rPr>
                <w:color w:val="000000"/>
              </w:rPr>
              <w:t>20V 212 02 1</w:t>
            </w:r>
          </w:p>
        </w:tc>
        <w:tc>
          <w:tcPr>
            <w:tcW w:w="1677" w:type="dxa"/>
          </w:tcPr>
          <w:p w:rsidR="00531F97" w:rsidRPr="00F07DDC" w:rsidRDefault="005E4388" w:rsidP="00A862FD">
            <w:pPr>
              <w:autoSpaceDE w:val="0"/>
              <w:autoSpaceDN w:val="0"/>
              <w:adjustRightInd w:val="0"/>
              <w:jc w:val="center"/>
            </w:pPr>
            <w:r w:rsidRPr="00F07DDC">
              <w:t>30</w:t>
            </w:r>
          </w:p>
        </w:tc>
      </w:tr>
      <w:tr w:rsidR="00531F97" w:rsidRPr="00524D56" w:rsidTr="00CF25D7">
        <w:tc>
          <w:tcPr>
            <w:tcW w:w="846" w:type="dxa"/>
          </w:tcPr>
          <w:p w:rsidR="00531F97" w:rsidRPr="00CF25D7" w:rsidRDefault="00531F97" w:rsidP="00CF25D7">
            <w:pPr>
              <w:pStyle w:val="ListParagraph"/>
              <w:numPr>
                <w:ilvl w:val="0"/>
                <w:numId w:val="39"/>
              </w:numPr>
              <w:autoSpaceDE w:val="0"/>
              <w:autoSpaceDN w:val="0"/>
              <w:adjustRightInd w:val="0"/>
              <w:rPr>
                <w:rFonts w:ascii="Times New Roman" w:hAnsi="Times New Roman"/>
                <w:color w:val="000000"/>
              </w:rPr>
            </w:pPr>
          </w:p>
        </w:tc>
        <w:tc>
          <w:tcPr>
            <w:tcW w:w="1790" w:type="dxa"/>
          </w:tcPr>
          <w:p w:rsidR="00531F97" w:rsidRPr="00CF25D7" w:rsidRDefault="00531F97" w:rsidP="00A862FD">
            <w:pPr>
              <w:autoSpaceDE w:val="0"/>
              <w:autoSpaceDN w:val="0"/>
              <w:adjustRightInd w:val="0"/>
              <w:jc w:val="center"/>
              <w:rPr>
                <w:color w:val="000000"/>
              </w:rPr>
            </w:pPr>
            <w:r w:rsidRPr="00CF25D7">
              <w:rPr>
                <w:color w:val="000000"/>
              </w:rPr>
              <w:t>Nr. P-16931</w:t>
            </w:r>
          </w:p>
          <w:p w:rsidR="00531F97" w:rsidRPr="00CF25D7" w:rsidRDefault="00531F97" w:rsidP="00A862FD">
            <w:pPr>
              <w:autoSpaceDE w:val="0"/>
              <w:autoSpaceDN w:val="0"/>
              <w:adjustRightInd w:val="0"/>
              <w:jc w:val="center"/>
              <w:rPr>
                <w:color w:val="000000"/>
              </w:rPr>
            </w:pPr>
            <w:r w:rsidRPr="00CF25D7">
              <w:rPr>
                <w:color w:val="000000"/>
              </w:rPr>
              <w:t>14.06.2018.</w:t>
            </w:r>
          </w:p>
        </w:tc>
        <w:tc>
          <w:tcPr>
            <w:tcW w:w="3060" w:type="dxa"/>
          </w:tcPr>
          <w:p w:rsidR="00531F97" w:rsidRPr="00CF25D7" w:rsidRDefault="00531F97" w:rsidP="00A862FD">
            <w:pPr>
              <w:autoSpaceDE w:val="0"/>
              <w:autoSpaceDN w:val="0"/>
              <w:adjustRightInd w:val="0"/>
              <w:rPr>
                <w:color w:val="000000"/>
              </w:rPr>
            </w:pPr>
            <w:r w:rsidRPr="00CF25D7">
              <w:rPr>
                <w:color w:val="000000"/>
              </w:rPr>
              <w:t>Pūšamo instrumentu spēle -</w:t>
            </w:r>
          </w:p>
          <w:p w:rsidR="00531F97" w:rsidRPr="00CF25D7" w:rsidRDefault="00531F97" w:rsidP="00A862FD">
            <w:pPr>
              <w:autoSpaceDE w:val="0"/>
              <w:autoSpaceDN w:val="0"/>
              <w:adjustRightInd w:val="0"/>
              <w:rPr>
                <w:color w:val="000000"/>
              </w:rPr>
            </w:pPr>
            <w:r w:rsidRPr="00CF25D7">
              <w:rPr>
                <w:color w:val="000000"/>
              </w:rPr>
              <w:t>Flautas spēle</w:t>
            </w:r>
          </w:p>
        </w:tc>
        <w:tc>
          <w:tcPr>
            <w:tcW w:w="1620" w:type="dxa"/>
          </w:tcPr>
          <w:p w:rsidR="00531F97" w:rsidRPr="00524D56" w:rsidRDefault="00531F97" w:rsidP="00A862FD">
            <w:pPr>
              <w:autoSpaceDE w:val="0"/>
              <w:autoSpaceDN w:val="0"/>
              <w:adjustRightInd w:val="0"/>
              <w:jc w:val="center"/>
              <w:rPr>
                <w:color w:val="000000"/>
              </w:rPr>
            </w:pPr>
            <w:r w:rsidRPr="00524D56">
              <w:rPr>
                <w:color w:val="000000"/>
              </w:rPr>
              <w:t>20V 212 03 1</w:t>
            </w:r>
          </w:p>
        </w:tc>
        <w:tc>
          <w:tcPr>
            <w:tcW w:w="1677" w:type="dxa"/>
          </w:tcPr>
          <w:p w:rsidR="00531F97" w:rsidRPr="00F07DDC" w:rsidRDefault="00531F97" w:rsidP="00A862FD">
            <w:pPr>
              <w:autoSpaceDE w:val="0"/>
              <w:autoSpaceDN w:val="0"/>
              <w:adjustRightInd w:val="0"/>
              <w:jc w:val="center"/>
            </w:pPr>
            <w:r w:rsidRPr="00F07DDC">
              <w:t>3</w:t>
            </w:r>
          </w:p>
        </w:tc>
      </w:tr>
      <w:tr w:rsidR="00531F97" w:rsidRPr="00524D56" w:rsidTr="00CF25D7">
        <w:tc>
          <w:tcPr>
            <w:tcW w:w="846" w:type="dxa"/>
          </w:tcPr>
          <w:p w:rsidR="00531F97" w:rsidRPr="00CF25D7" w:rsidRDefault="00531F97" w:rsidP="00CF25D7">
            <w:pPr>
              <w:pStyle w:val="ListParagraph"/>
              <w:numPr>
                <w:ilvl w:val="0"/>
                <w:numId w:val="39"/>
              </w:numPr>
              <w:autoSpaceDE w:val="0"/>
              <w:autoSpaceDN w:val="0"/>
              <w:adjustRightInd w:val="0"/>
              <w:rPr>
                <w:rFonts w:ascii="Times New Roman" w:hAnsi="Times New Roman"/>
                <w:color w:val="000000"/>
              </w:rPr>
            </w:pPr>
          </w:p>
        </w:tc>
        <w:tc>
          <w:tcPr>
            <w:tcW w:w="1790" w:type="dxa"/>
          </w:tcPr>
          <w:p w:rsidR="00531F97" w:rsidRPr="00CF25D7" w:rsidRDefault="00531F97" w:rsidP="00A862FD">
            <w:pPr>
              <w:autoSpaceDE w:val="0"/>
              <w:autoSpaceDN w:val="0"/>
              <w:adjustRightInd w:val="0"/>
              <w:jc w:val="center"/>
              <w:rPr>
                <w:color w:val="000000"/>
              </w:rPr>
            </w:pPr>
            <w:r w:rsidRPr="00CF25D7">
              <w:rPr>
                <w:color w:val="000000"/>
              </w:rPr>
              <w:t>Nr. P-16932</w:t>
            </w:r>
          </w:p>
          <w:p w:rsidR="00531F97" w:rsidRPr="00CF25D7" w:rsidRDefault="00531F97" w:rsidP="00A862FD">
            <w:pPr>
              <w:autoSpaceDE w:val="0"/>
              <w:autoSpaceDN w:val="0"/>
              <w:adjustRightInd w:val="0"/>
              <w:jc w:val="center"/>
              <w:rPr>
                <w:color w:val="000000"/>
              </w:rPr>
            </w:pPr>
            <w:r w:rsidRPr="00CF25D7">
              <w:rPr>
                <w:color w:val="000000"/>
              </w:rPr>
              <w:t>14.06.2018.</w:t>
            </w:r>
          </w:p>
        </w:tc>
        <w:tc>
          <w:tcPr>
            <w:tcW w:w="3060" w:type="dxa"/>
          </w:tcPr>
          <w:p w:rsidR="00531F97" w:rsidRPr="00CF25D7" w:rsidRDefault="00531F97" w:rsidP="00A862FD">
            <w:pPr>
              <w:autoSpaceDE w:val="0"/>
              <w:autoSpaceDN w:val="0"/>
              <w:adjustRightInd w:val="0"/>
              <w:rPr>
                <w:color w:val="000000"/>
              </w:rPr>
            </w:pPr>
            <w:r w:rsidRPr="00CF25D7">
              <w:rPr>
                <w:color w:val="000000"/>
              </w:rPr>
              <w:t>Pūšamo instrumentu spēle -</w:t>
            </w:r>
          </w:p>
          <w:p w:rsidR="00531F97" w:rsidRPr="00CF25D7" w:rsidRDefault="00531F97" w:rsidP="00A862FD">
            <w:pPr>
              <w:autoSpaceDE w:val="0"/>
              <w:autoSpaceDN w:val="0"/>
              <w:adjustRightInd w:val="0"/>
              <w:rPr>
                <w:color w:val="000000"/>
              </w:rPr>
            </w:pPr>
            <w:r w:rsidRPr="00CF25D7">
              <w:rPr>
                <w:color w:val="000000"/>
              </w:rPr>
              <w:t>Klarnetes spēle</w:t>
            </w:r>
          </w:p>
        </w:tc>
        <w:tc>
          <w:tcPr>
            <w:tcW w:w="1620" w:type="dxa"/>
          </w:tcPr>
          <w:p w:rsidR="00531F97" w:rsidRPr="00524D56" w:rsidRDefault="00531F97" w:rsidP="00A862FD">
            <w:pPr>
              <w:autoSpaceDE w:val="0"/>
              <w:autoSpaceDN w:val="0"/>
              <w:adjustRightInd w:val="0"/>
              <w:jc w:val="center"/>
              <w:rPr>
                <w:color w:val="000000"/>
              </w:rPr>
            </w:pPr>
            <w:r w:rsidRPr="00524D56">
              <w:rPr>
                <w:color w:val="000000"/>
              </w:rPr>
              <w:t>20V 212 03 1</w:t>
            </w:r>
          </w:p>
        </w:tc>
        <w:tc>
          <w:tcPr>
            <w:tcW w:w="1677" w:type="dxa"/>
          </w:tcPr>
          <w:p w:rsidR="00531F97" w:rsidRPr="00F07DDC" w:rsidRDefault="00531F97" w:rsidP="00A862FD">
            <w:pPr>
              <w:autoSpaceDE w:val="0"/>
              <w:autoSpaceDN w:val="0"/>
              <w:adjustRightInd w:val="0"/>
              <w:jc w:val="center"/>
            </w:pPr>
          </w:p>
        </w:tc>
      </w:tr>
      <w:tr w:rsidR="00531F97" w:rsidRPr="00524D56" w:rsidTr="00CF25D7">
        <w:tc>
          <w:tcPr>
            <w:tcW w:w="846" w:type="dxa"/>
          </w:tcPr>
          <w:p w:rsidR="00531F97" w:rsidRPr="00CF25D7" w:rsidRDefault="00531F97" w:rsidP="00CF25D7">
            <w:pPr>
              <w:pStyle w:val="ListParagraph"/>
              <w:numPr>
                <w:ilvl w:val="0"/>
                <w:numId w:val="39"/>
              </w:numPr>
              <w:autoSpaceDE w:val="0"/>
              <w:autoSpaceDN w:val="0"/>
              <w:adjustRightInd w:val="0"/>
              <w:rPr>
                <w:rFonts w:ascii="Times New Roman" w:hAnsi="Times New Roman"/>
                <w:color w:val="000000"/>
              </w:rPr>
            </w:pPr>
          </w:p>
        </w:tc>
        <w:tc>
          <w:tcPr>
            <w:tcW w:w="1790" w:type="dxa"/>
          </w:tcPr>
          <w:p w:rsidR="00531F97" w:rsidRPr="00CF25D7" w:rsidRDefault="00531F97" w:rsidP="00A862FD">
            <w:pPr>
              <w:autoSpaceDE w:val="0"/>
              <w:autoSpaceDN w:val="0"/>
              <w:adjustRightInd w:val="0"/>
              <w:jc w:val="center"/>
              <w:rPr>
                <w:color w:val="000000"/>
              </w:rPr>
            </w:pPr>
            <w:r w:rsidRPr="00CF25D7">
              <w:rPr>
                <w:color w:val="000000"/>
              </w:rPr>
              <w:t>Nr. P-16933</w:t>
            </w:r>
          </w:p>
          <w:p w:rsidR="00531F97" w:rsidRPr="00CF25D7" w:rsidRDefault="00531F97" w:rsidP="00A862FD">
            <w:pPr>
              <w:autoSpaceDE w:val="0"/>
              <w:autoSpaceDN w:val="0"/>
              <w:adjustRightInd w:val="0"/>
              <w:jc w:val="center"/>
              <w:rPr>
                <w:color w:val="000000"/>
              </w:rPr>
            </w:pPr>
            <w:r w:rsidRPr="00CF25D7">
              <w:rPr>
                <w:color w:val="000000"/>
              </w:rPr>
              <w:t>14.06.2018.</w:t>
            </w:r>
          </w:p>
        </w:tc>
        <w:tc>
          <w:tcPr>
            <w:tcW w:w="3060" w:type="dxa"/>
          </w:tcPr>
          <w:p w:rsidR="00531F97" w:rsidRPr="00CF25D7" w:rsidRDefault="00531F97" w:rsidP="00A862FD">
            <w:pPr>
              <w:autoSpaceDE w:val="0"/>
              <w:autoSpaceDN w:val="0"/>
              <w:adjustRightInd w:val="0"/>
              <w:rPr>
                <w:color w:val="000000"/>
              </w:rPr>
            </w:pPr>
            <w:r w:rsidRPr="00CF25D7">
              <w:rPr>
                <w:color w:val="000000"/>
              </w:rPr>
              <w:t>Pūšamo instrumentu spēle -</w:t>
            </w:r>
          </w:p>
          <w:p w:rsidR="00531F97" w:rsidRPr="00CF25D7" w:rsidRDefault="00531F97" w:rsidP="00A862FD">
            <w:pPr>
              <w:autoSpaceDE w:val="0"/>
              <w:autoSpaceDN w:val="0"/>
              <w:adjustRightInd w:val="0"/>
              <w:rPr>
                <w:color w:val="000000"/>
              </w:rPr>
            </w:pPr>
            <w:r w:rsidRPr="00CF25D7">
              <w:rPr>
                <w:color w:val="000000"/>
              </w:rPr>
              <w:t>Saksofona spēle</w:t>
            </w:r>
          </w:p>
        </w:tc>
        <w:tc>
          <w:tcPr>
            <w:tcW w:w="1620" w:type="dxa"/>
          </w:tcPr>
          <w:p w:rsidR="00531F97" w:rsidRPr="00524D56" w:rsidRDefault="00531F97" w:rsidP="00A862FD">
            <w:pPr>
              <w:autoSpaceDE w:val="0"/>
              <w:autoSpaceDN w:val="0"/>
              <w:adjustRightInd w:val="0"/>
              <w:jc w:val="center"/>
              <w:rPr>
                <w:color w:val="000000"/>
              </w:rPr>
            </w:pPr>
            <w:r w:rsidRPr="00524D56">
              <w:rPr>
                <w:color w:val="000000"/>
              </w:rPr>
              <w:t>20V 212 03 1</w:t>
            </w:r>
          </w:p>
        </w:tc>
        <w:tc>
          <w:tcPr>
            <w:tcW w:w="1677" w:type="dxa"/>
          </w:tcPr>
          <w:p w:rsidR="00531F97" w:rsidRPr="00F07DDC" w:rsidRDefault="005E4388" w:rsidP="00A862FD">
            <w:pPr>
              <w:autoSpaceDE w:val="0"/>
              <w:autoSpaceDN w:val="0"/>
              <w:adjustRightInd w:val="0"/>
              <w:jc w:val="center"/>
            </w:pPr>
            <w:r w:rsidRPr="00F07DDC">
              <w:t>2</w:t>
            </w:r>
          </w:p>
        </w:tc>
      </w:tr>
      <w:tr w:rsidR="00531F97" w:rsidRPr="00524D56" w:rsidTr="00CF25D7">
        <w:tc>
          <w:tcPr>
            <w:tcW w:w="846" w:type="dxa"/>
          </w:tcPr>
          <w:p w:rsidR="00531F97" w:rsidRPr="00CF25D7" w:rsidRDefault="00531F97" w:rsidP="00CF25D7">
            <w:pPr>
              <w:pStyle w:val="ListParagraph"/>
              <w:numPr>
                <w:ilvl w:val="0"/>
                <w:numId w:val="39"/>
              </w:numPr>
              <w:autoSpaceDE w:val="0"/>
              <w:autoSpaceDN w:val="0"/>
              <w:adjustRightInd w:val="0"/>
              <w:rPr>
                <w:rFonts w:ascii="Times New Roman" w:hAnsi="Times New Roman"/>
                <w:color w:val="000000"/>
              </w:rPr>
            </w:pPr>
          </w:p>
        </w:tc>
        <w:tc>
          <w:tcPr>
            <w:tcW w:w="1790" w:type="dxa"/>
          </w:tcPr>
          <w:p w:rsidR="00531F97" w:rsidRPr="00CF25D7" w:rsidRDefault="00531F97" w:rsidP="00A862FD">
            <w:pPr>
              <w:autoSpaceDE w:val="0"/>
              <w:autoSpaceDN w:val="0"/>
              <w:adjustRightInd w:val="0"/>
              <w:jc w:val="center"/>
            </w:pPr>
            <w:r w:rsidRPr="00CF25D7">
              <w:t>Nr. P_2104</w:t>
            </w:r>
          </w:p>
          <w:p w:rsidR="00531F97" w:rsidRPr="00CF25D7" w:rsidRDefault="00531F97" w:rsidP="00A862FD">
            <w:pPr>
              <w:autoSpaceDE w:val="0"/>
              <w:autoSpaceDN w:val="0"/>
              <w:adjustRightInd w:val="0"/>
              <w:jc w:val="center"/>
              <w:rPr>
                <w:color w:val="000000"/>
              </w:rPr>
            </w:pPr>
            <w:r w:rsidRPr="00CF25D7">
              <w:t>08.01.2020.</w:t>
            </w:r>
          </w:p>
        </w:tc>
        <w:tc>
          <w:tcPr>
            <w:tcW w:w="3060" w:type="dxa"/>
          </w:tcPr>
          <w:p w:rsidR="00531F97" w:rsidRPr="00CF25D7" w:rsidRDefault="00531F97" w:rsidP="00A862FD">
            <w:pPr>
              <w:autoSpaceDE w:val="0"/>
              <w:autoSpaceDN w:val="0"/>
              <w:adjustRightInd w:val="0"/>
              <w:rPr>
                <w:color w:val="000000"/>
              </w:rPr>
            </w:pPr>
            <w:r w:rsidRPr="00CF25D7">
              <w:rPr>
                <w:color w:val="000000"/>
              </w:rPr>
              <w:t>Pūšamo instrumentu spēle -</w:t>
            </w:r>
          </w:p>
          <w:p w:rsidR="00531F97" w:rsidRPr="00CF25D7" w:rsidRDefault="00531F97" w:rsidP="00A862FD">
            <w:pPr>
              <w:autoSpaceDE w:val="0"/>
              <w:autoSpaceDN w:val="0"/>
              <w:adjustRightInd w:val="0"/>
              <w:rPr>
                <w:color w:val="000000"/>
              </w:rPr>
            </w:pPr>
            <w:r w:rsidRPr="00CF25D7">
              <w:rPr>
                <w:color w:val="000000"/>
              </w:rPr>
              <w:t>Eifonija spēle</w:t>
            </w:r>
          </w:p>
        </w:tc>
        <w:tc>
          <w:tcPr>
            <w:tcW w:w="1620" w:type="dxa"/>
          </w:tcPr>
          <w:p w:rsidR="00531F97" w:rsidRPr="00524D56" w:rsidRDefault="00531F97" w:rsidP="00A862FD">
            <w:pPr>
              <w:autoSpaceDE w:val="0"/>
              <w:autoSpaceDN w:val="0"/>
              <w:adjustRightInd w:val="0"/>
              <w:jc w:val="center"/>
              <w:rPr>
                <w:color w:val="000000"/>
              </w:rPr>
            </w:pPr>
            <w:r w:rsidRPr="00524D56">
              <w:rPr>
                <w:color w:val="000000"/>
              </w:rPr>
              <w:t>20V 212 03 1</w:t>
            </w:r>
          </w:p>
        </w:tc>
        <w:tc>
          <w:tcPr>
            <w:tcW w:w="1677" w:type="dxa"/>
          </w:tcPr>
          <w:p w:rsidR="00531F97" w:rsidRPr="00712EAE" w:rsidRDefault="00531F97" w:rsidP="00A862FD">
            <w:pPr>
              <w:autoSpaceDE w:val="0"/>
              <w:autoSpaceDN w:val="0"/>
              <w:adjustRightInd w:val="0"/>
              <w:jc w:val="center"/>
            </w:pPr>
            <w:r w:rsidRPr="00712EAE">
              <w:t>2</w:t>
            </w:r>
          </w:p>
        </w:tc>
      </w:tr>
      <w:tr w:rsidR="00531F97" w:rsidRPr="00524D56" w:rsidTr="00CF25D7">
        <w:tc>
          <w:tcPr>
            <w:tcW w:w="846" w:type="dxa"/>
          </w:tcPr>
          <w:p w:rsidR="00531F97" w:rsidRPr="00CF25D7" w:rsidRDefault="00531F97" w:rsidP="00CF25D7">
            <w:pPr>
              <w:pStyle w:val="ListParagraph"/>
              <w:numPr>
                <w:ilvl w:val="0"/>
                <w:numId w:val="39"/>
              </w:numPr>
              <w:autoSpaceDE w:val="0"/>
              <w:autoSpaceDN w:val="0"/>
              <w:adjustRightInd w:val="0"/>
              <w:rPr>
                <w:rFonts w:ascii="Times New Roman" w:hAnsi="Times New Roman"/>
                <w:color w:val="000000"/>
              </w:rPr>
            </w:pPr>
          </w:p>
        </w:tc>
        <w:tc>
          <w:tcPr>
            <w:tcW w:w="1790" w:type="dxa"/>
          </w:tcPr>
          <w:p w:rsidR="00531F97" w:rsidRPr="00CF25D7" w:rsidRDefault="00531F97" w:rsidP="00A862FD">
            <w:pPr>
              <w:autoSpaceDE w:val="0"/>
              <w:autoSpaceDN w:val="0"/>
              <w:adjustRightInd w:val="0"/>
              <w:jc w:val="center"/>
              <w:rPr>
                <w:color w:val="000000"/>
              </w:rPr>
            </w:pPr>
            <w:r w:rsidRPr="00CF25D7">
              <w:rPr>
                <w:color w:val="000000"/>
              </w:rPr>
              <w:t>Nr. P-16934</w:t>
            </w:r>
          </w:p>
          <w:p w:rsidR="00531F97" w:rsidRPr="00CF25D7" w:rsidRDefault="00531F97" w:rsidP="00A862FD">
            <w:pPr>
              <w:autoSpaceDE w:val="0"/>
              <w:autoSpaceDN w:val="0"/>
              <w:adjustRightInd w:val="0"/>
              <w:jc w:val="center"/>
              <w:rPr>
                <w:color w:val="000000"/>
              </w:rPr>
            </w:pPr>
            <w:r w:rsidRPr="00CF25D7">
              <w:rPr>
                <w:color w:val="000000"/>
              </w:rPr>
              <w:t>14.06.2018.</w:t>
            </w:r>
          </w:p>
        </w:tc>
        <w:tc>
          <w:tcPr>
            <w:tcW w:w="3060" w:type="dxa"/>
          </w:tcPr>
          <w:p w:rsidR="00531F97" w:rsidRPr="00CF25D7" w:rsidRDefault="00531F97" w:rsidP="00A862FD">
            <w:pPr>
              <w:autoSpaceDE w:val="0"/>
              <w:autoSpaceDN w:val="0"/>
              <w:adjustRightInd w:val="0"/>
              <w:rPr>
                <w:color w:val="000000"/>
              </w:rPr>
            </w:pPr>
            <w:r w:rsidRPr="00CF25D7">
              <w:rPr>
                <w:color w:val="000000"/>
              </w:rPr>
              <w:t>Sitamo instrumentu spēle</w:t>
            </w:r>
          </w:p>
        </w:tc>
        <w:tc>
          <w:tcPr>
            <w:tcW w:w="1620" w:type="dxa"/>
          </w:tcPr>
          <w:p w:rsidR="00531F97" w:rsidRPr="00524D56" w:rsidRDefault="00531F97" w:rsidP="00A862FD">
            <w:pPr>
              <w:autoSpaceDE w:val="0"/>
              <w:autoSpaceDN w:val="0"/>
              <w:adjustRightInd w:val="0"/>
              <w:jc w:val="center"/>
              <w:rPr>
                <w:color w:val="000000"/>
              </w:rPr>
            </w:pPr>
            <w:r w:rsidRPr="00524D56">
              <w:rPr>
                <w:color w:val="000000"/>
              </w:rPr>
              <w:t>20V 212 04 1</w:t>
            </w:r>
          </w:p>
        </w:tc>
        <w:tc>
          <w:tcPr>
            <w:tcW w:w="1677" w:type="dxa"/>
          </w:tcPr>
          <w:p w:rsidR="00531F97" w:rsidRPr="00712EAE" w:rsidRDefault="00531F97" w:rsidP="00A862FD">
            <w:pPr>
              <w:autoSpaceDE w:val="0"/>
              <w:autoSpaceDN w:val="0"/>
              <w:adjustRightInd w:val="0"/>
              <w:jc w:val="center"/>
            </w:pPr>
            <w:r w:rsidRPr="00712EAE">
              <w:t>1</w:t>
            </w:r>
          </w:p>
        </w:tc>
      </w:tr>
      <w:tr w:rsidR="00531F97" w:rsidRPr="00CF25D7" w:rsidTr="00CF25D7">
        <w:tc>
          <w:tcPr>
            <w:tcW w:w="846" w:type="dxa"/>
          </w:tcPr>
          <w:p w:rsidR="00531F97" w:rsidRPr="00CF25D7" w:rsidRDefault="00531F97" w:rsidP="00CF25D7">
            <w:pPr>
              <w:pStyle w:val="ListParagraph"/>
              <w:numPr>
                <w:ilvl w:val="0"/>
                <w:numId w:val="39"/>
              </w:numPr>
              <w:autoSpaceDE w:val="0"/>
              <w:autoSpaceDN w:val="0"/>
              <w:adjustRightInd w:val="0"/>
              <w:rPr>
                <w:rFonts w:ascii="Times New Roman" w:hAnsi="Times New Roman"/>
                <w:color w:val="000000"/>
              </w:rPr>
            </w:pPr>
          </w:p>
        </w:tc>
        <w:tc>
          <w:tcPr>
            <w:tcW w:w="1790" w:type="dxa"/>
          </w:tcPr>
          <w:p w:rsidR="00531F97" w:rsidRPr="00CF25D7" w:rsidRDefault="00531F97" w:rsidP="00A862FD">
            <w:pPr>
              <w:autoSpaceDE w:val="0"/>
              <w:autoSpaceDN w:val="0"/>
              <w:adjustRightInd w:val="0"/>
              <w:jc w:val="center"/>
              <w:rPr>
                <w:color w:val="000000"/>
              </w:rPr>
            </w:pPr>
            <w:r w:rsidRPr="00CF25D7">
              <w:rPr>
                <w:color w:val="000000"/>
              </w:rPr>
              <w:t>Nr. P-16927</w:t>
            </w:r>
          </w:p>
          <w:p w:rsidR="00531F97" w:rsidRPr="00CF25D7" w:rsidRDefault="00531F97" w:rsidP="00A862FD">
            <w:pPr>
              <w:autoSpaceDE w:val="0"/>
              <w:autoSpaceDN w:val="0"/>
              <w:adjustRightInd w:val="0"/>
              <w:jc w:val="center"/>
              <w:rPr>
                <w:color w:val="000000"/>
              </w:rPr>
            </w:pPr>
            <w:r w:rsidRPr="00CF25D7">
              <w:rPr>
                <w:color w:val="000000"/>
              </w:rPr>
              <w:t>14.06.2018.</w:t>
            </w:r>
          </w:p>
        </w:tc>
        <w:tc>
          <w:tcPr>
            <w:tcW w:w="3060" w:type="dxa"/>
          </w:tcPr>
          <w:p w:rsidR="00531F97" w:rsidRPr="00CF25D7" w:rsidRDefault="00531F97" w:rsidP="00A862FD">
            <w:pPr>
              <w:autoSpaceDE w:val="0"/>
              <w:autoSpaceDN w:val="0"/>
              <w:adjustRightInd w:val="0"/>
              <w:rPr>
                <w:color w:val="000000"/>
              </w:rPr>
            </w:pPr>
            <w:r w:rsidRPr="00CF25D7">
              <w:rPr>
                <w:color w:val="000000"/>
              </w:rPr>
              <w:t>Vizuāli plastiskā māksla</w:t>
            </w:r>
          </w:p>
        </w:tc>
        <w:tc>
          <w:tcPr>
            <w:tcW w:w="1620" w:type="dxa"/>
          </w:tcPr>
          <w:p w:rsidR="00531F97" w:rsidRPr="00CF25D7" w:rsidRDefault="00531F97" w:rsidP="00A862FD">
            <w:pPr>
              <w:autoSpaceDE w:val="0"/>
              <w:autoSpaceDN w:val="0"/>
              <w:adjustRightInd w:val="0"/>
              <w:jc w:val="center"/>
              <w:rPr>
                <w:color w:val="000000"/>
              </w:rPr>
            </w:pPr>
            <w:r w:rsidRPr="00CF25D7">
              <w:rPr>
                <w:color w:val="000000"/>
              </w:rPr>
              <w:t>20V 211 00 1</w:t>
            </w:r>
          </w:p>
        </w:tc>
        <w:tc>
          <w:tcPr>
            <w:tcW w:w="1677" w:type="dxa"/>
          </w:tcPr>
          <w:p w:rsidR="00531F97" w:rsidRPr="00CF25D7" w:rsidRDefault="00531F97" w:rsidP="005E4388">
            <w:pPr>
              <w:autoSpaceDE w:val="0"/>
              <w:autoSpaceDN w:val="0"/>
              <w:adjustRightInd w:val="0"/>
              <w:jc w:val="center"/>
            </w:pPr>
            <w:r w:rsidRPr="00CF25D7">
              <w:t>2</w:t>
            </w:r>
            <w:r w:rsidR="005E4388" w:rsidRPr="00CF25D7">
              <w:t>4</w:t>
            </w:r>
          </w:p>
        </w:tc>
      </w:tr>
    </w:tbl>
    <w:p w:rsidR="00531F97" w:rsidRPr="00524D56" w:rsidRDefault="00531F97" w:rsidP="00531F97">
      <w:pPr>
        <w:autoSpaceDE w:val="0"/>
        <w:autoSpaceDN w:val="0"/>
        <w:adjustRightInd w:val="0"/>
        <w:spacing w:line="360" w:lineRule="auto"/>
        <w:rPr>
          <w:color w:val="000000"/>
          <w:sz w:val="22"/>
          <w:szCs w:val="22"/>
        </w:rPr>
      </w:pPr>
    </w:p>
    <w:p w:rsidR="00F07DDC" w:rsidRDefault="00F07DDC">
      <w:pPr>
        <w:spacing w:after="160" w:line="259" w:lineRule="auto"/>
        <w:rPr>
          <w:rFonts w:ascii="TimesNewRomanPS-BoldMT" w:hAnsi="TimesNewRomanPS-BoldMT" w:cs="TimesNewRomanPS-BoldMT"/>
          <w:b/>
          <w:bCs/>
          <w:color w:val="000000"/>
        </w:rPr>
      </w:pPr>
      <w:r>
        <w:rPr>
          <w:rFonts w:ascii="TimesNewRomanPS-BoldMT" w:hAnsi="TimesNewRomanPS-BoldMT" w:cs="TimesNewRomanPS-BoldMT"/>
          <w:b/>
          <w:bCs/>
          <w:color w:val="000000"/>
        </w:rPr>
        <w:br w:type="page"/>
      </w:r>
    </w:p>
    <w:p w:rsidR="00531F97" w:rsidRPr="00524D56" w:rsidRDefault="00531F97" w:rsidP="00531F97">
      <w:pPr>
        <w:autoSpaceDE w:val="0"/>
        <w:autoSpaceDN w:val="0"/>
        <w:adjustRightInd w:val="0"/>
        <w:spacing w:line="360" w:lineRule="auto"/>
        <w:rPr>
          <w:b/>
          <w:bCs/>
          <w:color w:val="000000"/>
        </w:rPr>
      </w:pPr>
      <w:r w:rsidRPr="00524D56">
        <w:rPr>
          <w:rFonts w:ascii="TimesNewRomanPS-BoldMT" w:hAnsi="TimesNewRomanPS-BoldMT" w:cs="TimesNewRomanPS-BoldMT"/>
          <w:b/>
          <w:bCs/>
          <w:color w:val="000000"/>
        </w:rPr>
        <w:lastRenderedPageBreak/>
        <w:t>Audzēkņu skaita dinamika</w:t>
      </w:r>
      <w:r w:rsidRPr="00524D56">
        <w:rPr>
          <w:b/>
          <w:bCs/>
          <w:color w:val="000000"/>
        </w:rPr>
        <w:t xml:space="preserve"> </w:t>
      </w:r>
    </w:p>
    <w:p w:rsidR="00531F97" w:rsidRDefault="00531F97" w:rsidP="00531F97">
      <w:r>
        <w:rPr>
          <w:noProof/>
          <w:lang w:eastAsia="lv-LV"/>
        </w:rPr>
        <w:drawing>
          <wp:anchor distT="0" distB="0" distL="114300" distR="114300" simplePos="0" relativeHeight="251662336" behindDoc="0" locked="0" layoutInCell="1" allowOverlap="1">
            <wp:simplePos x="0" y="0"/>
            <wp:positionH relativeFrom="column">
              <wp:posOffset>-76200</wp:posOffset>
            </wp:positionH>
            <wp:positionV relativeFrom="paragraph">
              <wp:posOffset>-6350</wp:posOffset>
            </wp:positionV>
            <wp:extent cx="5642610" cy="3211195"/>
            <wp:effectExtent l="0" t="1270" r="0" b="0"/>
            <wp:wrapSquare wrapText="bothSides"/>
            <wp:docPr id="17" name="Chart 1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page">
              <wp14:pctWidth>0</wp14:pctWidth>
            </wp14:sizeRelH>
            <wp14:sizeRelV relativeFrom="page">
              <wp14:pctHeight>0</wp14:pctHeight>
            </wp14:sizeRelV>
          </wp:anchor>
        </w:drawing>
      </w:r>
      <w:r>
        <w:br w:type="textWrapping" w:clear="all"/>
      </w:r>
    </w:p>
    <w:p w:rsidR="00531F97" w:rsidRPr="00CD23B8" w:rsidRDefault="00531F97" w:rsidP="00531F97">
      <w:pPr>
        <w:autoSpaceDE w:val="0"/>
        <w:autoSpaceDN w:val="0"/>
        <w:adjustRightInd w:val="0"/>
        <w:spacing w:line="360" w:lineRule="auto"/>
        <w:rPr>
          <w:b/>
          <w:bCs/>
          <w:color w:val="000000"/>
        </w:rPr>
      </w:pPr>
      <w:r w:rsidRPr="00CD23B8">
        <w:rPr>
          <w:b/>
          <w:bCs/>
          <w:color w:val="000000"/>
        </w:rPr>
        <w:t>Absolventu dinamika</w:t>
      </w:r>
    </w:p>
    <w:p w:rsidR="00531F97" w:rsidRDefault="00531F97" w:rsidP="00531F97">
      <w:r>
        <w:rPr>
          <w:noProof/>
          <w:lang w:eastAsia="lv-LV"/>
        </w:rPr>
        <w:drawing>
          <wp:anchor distT="0" distB="0" distL="114300" distR="114300" simplePos="0" relativeHeight="251661312" behindDoc="0" locked="0" layoutInCell="1" allowOverlap="1">
            <wp:simplePos x="0" y="0"/>
            <wp:positionH relativeFrom="column">
              <wp:posOffset>-101600</wp:posOffset>
            </wp:positionH>
            <wp:positionV relativeFrom="paragraph">
              <wp:posOffset>-6350</wp:posOffset>
            </wp:positionV>
            <wp:extent cx="5643880" cy="3213100"/>
            <wp:effectExtent l="3175" t="0" r="1270" b="0"/>
            <wp:wrapSquare wrapText="bothSides"/>
            <wp:docPr id="16" name="Chart 1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page">
              <wp14:pctWidth>0</wp14:pctWidth>
            </wp14:sizeRelH>
            <wp14:sizeRelV relativeFrom="page">
              <wp14:pctHeight>0</wp14:pctHeight>
            </wp14:sizeRelV>
          </wp:anchor>
        </w:drawing>
      </w:r>
    </w:p>
    <w:p w:rsidR="00531F97" w:rsidRPr="007A5672" w:rsidRDefault="00531F97" w:rsidP="00531F97"/>
    <w:p w:rsidR="00531F97" w:rsidRPr="007A5672" w:rsidRDefault="00531F97" w:rsidP="00531F97"/>
    <w:p w:rsidR="00531F97" w:rsidRPr="007A5672" w:rsidRDefault="00531F97" w:rsidP="00531F97"/>
    <w:p w:rsidR="00531F97" w:rsidRPr="007A5672" w:rsidRDefault="00531F97" w:rsidP="00531F97"/>
    <w:p w:rsidR="00531F97" w:rsidRPr="007A5672" w:rsidRDefault="00531F97" w:rsidP="00531F97"/>
    <w:p w:rsidR="00531F97" w:rsidRDefault="00531F97" w:rsidP="00531F97"/>
    <w:p w:rsidR="00531F97" w:rsidRPr="00524D56" w:rsidRDefault="00531F97" w:rsidP="006A2E77">
      <w:pPr>
        <w:tabs>
          <w:tab w:val="center" w:pos="586"/>
        </w:tabs>
        <w:rPr>
          <w:b/>
          <w:bCs/>
          <w:color w:val="000000"/>
        </w:rPr>
      </w:pPr>
      <w:r>
        <w:tab/>
      </w:r>
      <w:r>
        <w:br w:type="textWrapping" w:clear="all"/>
      </w:r>
      <w:r w:rsidRPr="00524D56">
        <w:rPr>
          <w:b/>
          <w:bCs/>
          <w:color w:val="000000"/>
        </w:rPr>
        <w:br w:type="page"/>
      </w:r>
      <w:r w:rsidRPr="00524D56">
        <w:rPr>
          <w:b/>
          <w:bCs/>
          <w:color w:val="000000"/>
        </w:rPr>
        <w:lastRenderedPageBreak/>
        <w:t>Absolventu dinamika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2"/>
        <w:gridCol w:w="1268"/>
        <w:gridCol w:w="1268"/>
        <w:gridCol w:w="1268"/>
        <w:gridCol w:w="1268"/>
        <w:gridCol w:w="1268"/>
        <w:gridCol w:w="1268"/>
      </w:tblGrid>
      <w:tr w:rsidR="00531F97" w:rsidRPr="00524D56" w:rsidTr="00A862FD">
        <w:tc>
          <w:tcPr>
            <w:tcW w:w="2688"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Izglītības</w:t>
            </w:r>
          </w:p>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programma</w:t>
            </w:r>
          </w:p>
        </w:tc>
        <w:tc>
          <w:tcPr>
            <w:tcW w:w="1268"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201</w:t>
            </w:r>
            <w:r>
              <w:rPr>
                <w:b/>
                <w:color w:val="000000"/>
                <w:sz w:val="22"/>
                <w:szCs w:val="22"/>
              </w:rPr>
              <w:t>4</w:t>
            </w:r>
            <w:r w:rsidRPr="00524D56">
              <w:rPr>
                <w:b/>
                <w:color w:val="000000"/>
                <w:sz w:val="22"/>
                <w:szCs w:val="22"/>
              </w:rPr>
              <w:t>./201</w:t>
            </w:r>
            <w:r>
              <w:rPr>
                <w:b/>
                <w:color w:val="000000"/>
                <w:sz w:val="22"/>
                <w:szCs w:val="22"/>
              </w:rPr>
              <w:t>5</w:t>
            </w:r>
            <w:r w:rsidRPr="00524D56">
              <w:rPr>
                <w:b/>
                <w:color w:val="000000"/>
                <w:sz w:val="22"/>
                <w:szCs w:val="22"/>
              </w:rPr>
              <w:t>.</w:t>
            </w:r>
          </w:p>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m.g.</w:t>
            </w:r>
          </w:p>
        </w:tc>
        <w:tc>
          <w:tcPr>
            <w:tcW w:w="1268"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201</w:t>
            </w:r>
            <w:r>
              <w:rPr>
                <w:b/>
                <w:color w:val="000000"/>
                <w:sz w:val="22"/>
                <w:szCs w:val="22"/>
              </w:rPr>
              <w:t>5</w:t>
            </w:r>
            <w:r w:rsidRPr="00524D56">
              <w:rPr>
                <w:b/>
                <w:color w:val="000000"/>
                <w:sz w:val="22"/>
                <w:szCs w:val="22"/>
              </w:rPr>
              <w:t>./201</w:t>
            </w:r>
            <w:r>
              <w:rPr>
                <w:b/>
                <w:color w:val="000000"/>
                <w:sz w:val="22"/>
                <w:szCs w:val="22"/>
              </w:rPr>
              <w:t>6</w:t>
            </w:r>
            <w:r w:rsidRPr="00524D56">
              <w:rPr>
                <w:b/>
                <w:color w:val="000000"/>
                <w:sz w:val="22"/>
                <w:szCs w:val="22"/>
              </w:rPr>
              <w:t>.</w:t>
            </w:r>
          </w:p>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m.g.</w:t>
            </w:r>
          </w:p>
        </w:tc>
        <w:tc>
          <w:tcPr>
            <w:tcW w:w="1268"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201</w:t>
            </w:r>
            <w:r>
              <w:rPr>
                <w:b/>
                <w:color w:val="000000"/>
                <w:sz w:val="22"/>
                <w:szCs w:val="22"/>
              </w:rPr>
              <w:t>6</w:t>
            </w:r>
            <w:r w:rsidRPr="00524D56">
              <w:rPr>
                <w:b/>
                <w:color w:val="000000"/>
                <w:sz w:val="22"/>
                <w:szCs w:val="22"/>
              </w:rPr>
              <w:t>./201</w:t>
            </w:r>
            <w:r>
              <w:rPr>
                <w:b/>
                <w:color w:val="000000"/>
                <w:sz w:val="22"/>
                <w:szCs w:val="22"/>
              </w:rPr>
              <w:t>7</w:t>
            </w:r>
            <w:r w:rsidRPr="00524D56">
              <w:rPr>
                <w:b/>
                <w:color w:val="000000"/>
                <w:sz w:val="22"/>
                <w:szCs w:val="22"/>
              </w:rPr>
              <w:t>.</w:t>
            </w:r>
          </w:p>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m.g.</w:t>
            </w:r>
          </w:p>
        </w:tc>
        <w:tc>
          <w:tcPr>
            <w:tcW w:w="1268"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201</w:t>
            </w:r>
            <w:r>
              <w:rPr>
                <w:b/>
                <w:color w:val="000000"/>
                <w:sz w:val="22"/>
                <w:szCs w:val="22"/>
              </w:rPr>
              <w:t>7</w:t>
            </w:r>
            <w:r w:rsidRPr="00524D56">
              <w:rPr>
                <w:b/>
                <w:color w:val="000000"/>
                <w:sz w:val="22"/>
                <w:szCs w:val="22"/>
              </w:rPr>
              <w:t>./201</w:t>
            </w:r>
            <w:r>
              <w:rPr>
                <w:b/>
                <w:color w:val="000000"/>
                <w:sz w:val="22"/>
                <w:szCs w:val="22"/>
              </w:rPr>
              <w:t>8</w:t>
            </w:r>
            <w:r w:rsidRPr="00524D56">
              <w:rPr>
                <w:b/>
                <w:color w:val="000000"/>
                <w:sz w:val="22"/>
                <w:szCs w:val="22"/>
              </w:rPr>
              <w:t>.</w:t>
            </w:r>
          </w:p>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 xml:space="preserve">m.g. </w:t>
            </w:r>
          </w:p>
        </w:tc>
        <w:tc>
          <w:tcPr>
            <w:tcW w:w="1268"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201</w:t>
            </w:r>
            <w:r>
              <w:rPr>
                <w:b/>
                <w:color w:val="000000"/>
                <w:sz w:val="22"/>
                <w:szCs w:val="22"/>
              </w:rPr>
              <w:t>8</w:t>
            </w:r>
            <w:r w:rsidRPr="00524D56">
              <w:rPr>
                <w:b/>
                <w:color w:val="000000"/>
                <w:sz w:val="22"/>
                <w:szCs w:val="22"/>
              </w:rPr>
              <w:t>./201</w:t>
            </w:r>
            <w:r>
              <w:rPr>
                <w:b/>
                <w:color w:val="000000"/>
                <w:sz w:val="22"/>
                <w:szCs w:val="22"/>
              </w:rPr>
              <w:t>9</w:t>
            </w:r>
            <w:r w:rsidRPr="00524D56">
              <w:rPr>
                <w:b/>
                <w:color w:val="000000"/>
                <w:sz w:val="22"/>
                <w:szCs w:val="22"/>
              </w:rPr>
              <w:t>.</w:t>
            </w:r>
          </w:p>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 xml:space="preserve">m.g. </w:t>
            </w:r>
          </w:p>
        </w:tc>
        <w:tc>
          <w:tcPr>
            <w:tcW w:w="1268" w:type="dxa"/>
          </w:tcPr>
          <w:p w:rsidR="00531F97" w:rsidRPr="00524D56" w:rsidRDefault="00531F97" w:rsidP="00A862FD">
            <w:pPr>
              <w:autoSpaceDE w:val="0"/>
              <w:autoSpaceDN w:val="0"/>
              <w:adjustRightInd w:val="0"/>
              <w:jc w:val="center"/>
              <w:rPr>
                <w:b/>
                <w:color w:val="000000"/>
                <w:sz w:val="22"/>
                <w:szCs w:val="22"/>
              </w:rPr>
            </w:pPr>
            <w:r>
              <w:rPr>
                <w:b/>
                <w:color w:val="000000"/>
                <w:sz w:val="22"/>
                <w:szCs w:val="22"/>
              </w:rPr>
              <w:t>2019./2020</w:t>
            </w:r>
            <w:r w:rsidRPr="00524D56">
              <w:rPr>
                <w:b/>
                <w:color w:val="000000"/>
                <w:sz w:val="22"/>
                <w:szCs w:val="22"/>
              </w:rPr>
              <w:t>.</w:t>
            </w:r>
          </w:p>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 xml:space="preserve">m.g. </w:t>
            </w:r>
          </w:p>
        </w:tc>
      </w:tr>
      <w:tr w:rsidR="00531F97" w:rsidRPr="00524D56" w:rsidTr="00A862FD">
        <w:tc>
          <w:tcPr>
            <w:tcW w:w="2688" w:type="dxa"/>
          </w:tcPr>
          <w:p w:rsidR="00531F97" w:rsidRPr="00524D56" w:rsidRDefault="00531F97" w:rsidP="00A862FD">
            <w:pPr>
              <w:autoSpaceDE w:val="0"/>
              <w:autoSpaceDN w:val="0"/>
              <w:adjustRightInd w:val="0"/>
              <w:jc w:val="center"/>
              <w:rPr>
                <w:color w:val="000000"/>
                <w:sz w:val="6"/>
                <w:szCs w:val="22"/>
              </w:rPr>
            </w:pPr>
          </w:p>
          <w:p w:rsidR="00531F97" w:rsidRPr="00524D56" w:rsidRDefault="00531F97" w:rsidP="00A862FD">
            <w:pPr>
              <w:autoSpaceDE w:val="0"/>
              <w:autoSpaceDN w:val="0"/>
              <w:adjustRightInd w:val="0"/>
              <w:rPr>
                <w:color w:val="000000"/>
                <w:sz w:val="22"/>
                <w:szCs w:val="22"/>
              </w:rPr>
            </w:pPr>
            <w:r>
              <w:rPr>
                <w:color w:val="000000"/>
                <w:sz w:val="22"/>
                <w:szCs w:val="22"/>
              </w:rPr>
              <w:t>Klavierspēle</w:t>
            </w:r>
            <w:r w:rsidRPr="00524D56">
              <w:rPr>
                <w:color w:val="000000"/>
                <w:sz w:val="22"/>
                <w:szCs w:val="22"/>
              </w:rPr>
              <w:t xml:space="preserve"> spēle</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1</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7</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4</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6"/>
                <w:szCs w:val="22"/>
              </w:rPr>
              <w:t>2</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3</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3</w:t>
            </w:r>
          </w:p>
        </w:tc>
      </w:tr>
      <w:tr w:rsidR="00531F97" w:rsidRPr="00524D56" w:rsidTr="00A862FD">
        <w:tc>
          <w:tcPr>
            <w:tcW w:w="2688" w:type="dxa"/>
          </w:tcPr>
          <w:p w:rsidR="00531F97" w:rsidRPr="00524D56" w:rsidRDefault="00531F97" w:rsidP="00A862FD">
            <w:pPr>
              <w:autoSpaceDE w:val="0"/>
              <w:autoSpaceDN w:val="0"/>
              <w:adjustRightInd w:val="0"/>
              <w:jc w:val="center"/>
              <w:rPr>
                <w:color w:val="000000"/>
                <w:sz w:val="6"/>
                <w:szCs w:val="22"/>
              </w:rPr>
            </w:pPr>
          </w:p>
          <w:p w:rsidR="00531F97" w:rsidRPr="00524D56" w:rsidRDefault="00531F97" w:rsidP="00A862FD">
            <w:pPr>
              <w:autoSpaceDE w:val="0"/>
              <w:autoSpaceDN w:val="0"/>
              <w:adjustRightInd w:val="0"/>
              <w:rPr>
                <w:color w:val="000000"/>
                <w:sz w:val="22"/>
                <w:szCs w:val="22"/>
              </w:rPr>
            </w:pPr>
            <w:r>
              <w:rPr>
                <w:color w:val="000000"/>
                <w:sz w:val="22"/>
                <w:szCs w:val="22"/>
              </w:rPr>
              <w:t>Akordeona</w:t>
            </w:r>
            <w:r w:rsidRPr="00524D56">
              <w:rPr>
                <w:color w:val="000000"/>
                <w:sz w:val="22"/>
                <w:szCs w:val="22"/>
              </w:rPr>
              <w:t xml:space="preserve"> spēle</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2</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1</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1</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6"/>
                <w:szCs w:val="22"/>
              </w:rPr>
              <w:t>2</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3</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1</w:t>
            </w:r>
          </w:p>
        </w:tc>
      </w:tr>
      <w:tr w:rsidR="00531F97" w:rsidRPr="00524D56" w:rsidTr="00A862FD">
        <w:tc>
          <w:tcPr>
            <w:tcW w:w="2688" w:type="dxa"/>
          </w:tcPr>
          <w:p w:rsidR="00531F97" w:rsidRPr="00524D56" w:rsidRDefault="00531F97" w:rsidP="00A862FD">
            <w:pPr>
              <w:autoSpaceDE w:val="0"/>
              <w:autoSpaceDN w:val="0"/>
              <w:adjustRightInd w:val="0"/>
              <w:jc w:val="center"/>
              <w:rPr>
                <w:color w:val="000000"/>
                <w:sz w:val="6"/>
                <w:szCs w:val="22"/>
              </w:rPr>
            </w:pPr>
          </w:p>
          <w:p w:rsidR="00531F97" w:rsidRPr="00524D56" w:rsidRDefault="00531F97" w:rsidP="00A862FD">
            <w:pPr>
              <w:autoSpaceDE w:val="0"/>
              <w:autoSpaceDN w:val="0"/>
              <w:adjustRightInd w:val="0"/>
              <w:rPr>
                <w:color w:val="000000"/>
                <w:sz w:val="22"/>
                <w:szCs w:val="22"/>
              </w:rPr>
            </w:pPr>
            <w:r w:rsidRPr="00524D56">
              <w:rPr>
                <w:color w:val="000000"/>
                <w:sz w:val="22"/>
                <w:szCs w:val="22"/>
              </w:rPr>
              <w:t>Stīgu instrumentu spēle</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1</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1</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2</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sidRPr="00D635E0">
              <w:rPr>
                <w:sz w:val="26"/>
                <w:szCs w:val="22"/>
              </w:rPr>
              <w:t>4</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6</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2</w:t>
            </w:r>
          </w:p>
        </w:tc>
      </w:tr>
      <w:tr w:rsidR="00531F97" w:rsidRPr="00524D56" w:rsidTr="00A862FD">
        <w:tc>
          <w:tcPr>
            <w:tcW w:w="2688" w:type="dxa"/>
          </w:tcPr>
          <w:p w:rsidR="00531F97" w:rsidRPr="00524D56" w:rsidRDefault="00531F97" w:rsidP="00A862FD">
            <w:pPr>
              <w:autoSpaceDE w:val="0"/>
              <w:autoSpaceDN w:val="0"/>
              <w:adjustRightInd w:val="0"/>
              <w:jc w:val="center"/>
              <w:rPr>
                <w:color w:val="000000"/>
                <w:sz w:val="6"/>
                <w:szCs w:val="22"/>
              </w:rPr>
            </w:pPr>
          </w:p>
          <w:p w:rsidR="00531F97" w:rsidRPr="00524D56" w:rsidRDefault="00531F97" w:rsidP="00A862FD">
            <w:pPr>
              <w:autoSpaceDE w:val="0"/>
              <w:autoSpaceDN w:val="0"/>
              <w:adjustRightInd w:val="0"/>
              <w:rPr>
                <w:color w:val="000000"/>
                <w:sz w:val="22"/>
                <w:szCs w:val="22"/>
              </w:rPr>
            </w:pPr>
            <w:r w:rsidRPr="00524D56">
              <w:rPr>
                <w:color w:val="000000"/>
                <w:sz w:val="22"/>
                <w:szCs w:val="22"/>
              </w:rPr>
              <w:t>Pūšaminstrumentu spēle</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3.</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1</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2</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sidRPr="00D635E0">
              <w:rPr>
                <w:sz w:val="22"/>
                <w:szCs w:val="22"/>
              </w:rPr>
              <w:t>3</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1</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1</w:t>
            </w:r>
          </w:p>
        </w:tc>
      </w:tr>
      <w:tr w:rsidR="00531F97" w:rsidRPr="00524D56" w:rsidTr="00A862FD">
        <w:tc>
          <w:tcPr>
            <w:tcW w:w="2688" w:type="dxa"/>
          </w:tcPr>
          <w:p w:rsidR="00531F97" w:rsidRPr="00524D56" w:rsidRDefault="00531F97" w:rsidP="00A862FD">
            <w:pPr>
              <w:autoSpaceDE w:val="0"/>
              <w:autoSpaceDN w:val="0"/>
              <w:adjustRightInd w:val="0"/>
              <w:jc w:val="center"/>
              <w:rPr>
                <w:color w:val="000000"/>
                <w:sz w:val="6"/>
                <w:szCs w:val="22"/>
              </w:rPr>
            </w:pPr>
          </w:p>
          <w:p w:rsidR="00531F97" w:rsidRPr="00524D56" w:rsidRDefault="00531F97" w:rsidP="00A862FD">
            <w:pPr>
              <w:autoSpaceDE w:val="0"/>
              <w:autoSpaceDN w:val="0"/>
              <w:adjustRightInd w:val="0"/>
              <w:rPr>
                <w:color w:val="000000"/>
                <w:sz w:val="22"/>
                <w:szCs w:val="22"/>
              </w:rPr>
            </w:pPr>
            <w:r w:rsidRPr="00524D56">
              <w:rPr>
                <w:color w:val="000000"/>
              </w:rPr>
              <w:t>Sitamo instrumentu spēle</w:t>
            </w:r>
          </w:p>
        </w:tc>
        <w:tc>
          <w:tcPr>
            <w:tcW w:w="1268" w:type="dxa"/>
          </w:tcPr>
          <w:p w:rsidR="00531F97" w:rsidRPr="00D635E0" w:rsidRDefault="00531F97" w:rsidP="00A862FD">
            <w:pPr>
              <w:autoSpaceDE w:val="0"/>
              <w:autoSpaceDN w:val="0"/>
              <w:adjustRightInd w:val="0"/>
              <w:jc w:val="center"/>
              <w:rPr>
                <w:sz w:val="22"/>
                <w:szCs w:val="22"/>
              </w:rPr>
            </w:pPr>
          </w:p>
        </w:tc>
        <w:tc>
          <w:tcPr>
            <w:tcW w:w="1268" w:type="dxa"/>
          </w:tcPr>
          <w:p w:rsidR="00531F97" w:rsidRPr="00D635E0" w:rsidRDefault="00531F97" w:rsidP="00A862FD">
            <w:pPr>
              <w:autoSpaceDE w:val="0"/>
              <w:autoSpaceDN w:val="0"/>
              <w:adjustRightInd w:val="0"/>
              <w:jc w:val="center"/>
              <w:rPr>
                <w:sz w:val="22"/>
                <w:szCs w:val="22"/>
              </w:rPr>
            </w:pPr>
          </w:p>
        </w:tc>
        <w:tc>
          <w:tcPr>
            <w:tcW w:w="1268" w:type="dxa"/>
          </w:tcPr>
          <w:p w:rsidR="00531F97" w:rsidRPr="00D635E0" w:rsidRDefault="00531F97" w:rsidP="00A862FD">
            <w:pPr>
              <w:autoSpaceDE w:val="0"/>
              <w:autoSpaceDN w:val="0"/>
              <w:adjustRightInd w:val="0"/>
              <w:jc w:val="center"/>
              <w:rPr>
                <w:sz w:val="22"/>
                <w:szCs w:val="22"/>
              </w:rPr>
            </w:pP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p>
        </w:tc>
      </w:tr>
      <w:tr w:rsidR="00531F97" w:rsidRPr="00524D56" w:rsidTr="00A862FD">
        <w:tc>
          <w:tcPr>
            <w:tcW w:w="2688" w:type="dxa"/>
          </w:tcPr>
          <w:p w:rsidR="00531F97" w:rsidRPr="00524D56" w:rsidRDefault="00531F97" w:rsidP="00A862FD">
            <w:pPr>
              <w:autoSpaceDE w:val="0"/>
              <w:autoSpaceDN w:val="0"/>
              <w:adjustRightInd w:val="0"/>
              <w:jc w:val="center"/>
              <w:rPr>
                <w:color w:val="000000"/>
                <w:sz w:val="6"/>
                <w:szCs w:val="22"/>
              </w:rPr>
            </w:pPr>
          </w:p>
          <w:p w:rsidR="00531F97" w:rsidRPr="00524D56" w:rsidRDefault="00531F97" w:rsidP="00A862FD">
            <w:pPr>
              <w:autoSpaceDE w:val="0"/>
              <w:autoSpaceDN w:val="0"/>
              <w:adjustRightInd w:val="0"/>
              <w:rPr>
                <w:color w:val="000000"/>
                <w:sz w:val="22"/>
                <w:szCs w:val="22"/>
              </w:rPr>
            </w:pPr>
            <w:r w:rsidRPr="00524D56">
              <w:rPr>
                <w:color w:val="000000"/>
                <w:sz w:val="22"/>
                <w:szCs w:val="22"/>
              </w:rPr>
              <w:t>Vizuāli plastiskā māksla</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6</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3</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7</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sidRPr="00D635E0">
              <w:rPr>
                <w:sz w:val="26"/>
                <w:szCs w:val="22"/>
              </w:rPr>
              <w:t>5</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1</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sz w:val="22"/>
                <w:szCs w:val="22"/>
              </w:rPr>
            </w:pPr>
            <w:r>
              <w:rPr>
                <w:sz w:val="22"/>
                <w:szCs w:val="22"/>
              </w:rPr>
              <w:t>7</w:t>
            </w:r>
          </w:p>
        </w:tc>
      </w:tr>
      <w:tr w:rsidR="00531F97" w:rsidRPr="00524D56" w:rsidTr="00A862FD">
        <w:trPr>
          <w:trHeight w:val="395"/>
        </w:trPr>
        <w:tc>
          <w:tcPr>
            <w:tcW w:w="2688" w:type="dxa"/>
          </w:tcPr>
          <w:p w:rsidR="00531F97" w:rsidRPr="00524D56" w:rsidRDefault="00531F97" w:rsidP="00A862FD">
            <w:pPr>
              <w:autoSpaceDE w:val="0"/>
              <w:autoSpaceDN w:val="0"/>
              <w:adjustRightInd w:val="0"/>
              <w:jc w:val="center"/>
              <w:rPr>
                <w:color w:val="000000"/>
                <w:sz w:val="6"/>
                <w:szCs w:val="22"/>
              </w:rPr>
            </w:pPr>
          </w:p>
          <w:p w:rsidR="00531F97" w:rsidRPr="00524D56" w:rsidRDefault="00531F97" w:rsidP="00A862FD">
            <w:pPr>
              <w:autoSpaceDE w:val="0"/>
              <w:autoSpaceDN w:val="0"/>
              <w:adjustRightInd w:val="0"/>
              <w:jc w:val="right"/>
              <w:rPr>
                <w:b/>
                <w:color w:val="000000"/>
                <w:sz w:val="22"/>
                <w:szCs w:val="22"/>
              </w:rPr>
            </w:pPr>
            <w:r w:rsidRPr="00524D56">
              <w:rPr>
                <w:b/>
                <w:color w:val="000000"/>
                <w:sz w:val="22"/>
                <w:szCs w:val="22"/>
              </w:rPr>
              <w:t>Kopā</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b/>
                <w:sz w:val="22"/>
                <w:szCs w:val="22"/>
              </w:rPr>
            </w:pPr>
            <w:r>
              <w:rPr>
                <w:b/>
                <w:sz w:val="22"/>
                <w:szCs w:val="22"/>
              </w:rPr>
              <w:t>15</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b/>
                <w:sz w:val="22"/>
                <w:szCs w:val="22"/>
              </w:rPr>
            </w:pPr>
            <w:r>
              <w:rPr>
                <w:b/>
                <w:sz w:val="22"/>
                <w:szCs w:val="22"/>
              </w:rPr>
              <w:t>18</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b/>
                <w:sz w:val="22"/>
                <w:szCs w:val="22"/>
              </w:rPr>
            </w:pPr>
            <w:r>
              <w:rPr>
                <w:b/>
                <w:sz w:val="22"/>
                <w:szCs w:val="22"/>
              </w:rPr>
              <w:t>16</w:t>
            </w:r>
          </w:p>
        </w:tc>
        <w:tc>
          <w:tcPr>
            <w:tcW w:w="1268" w:type="dxa"/>
          </w:tcPr>
          <w:p w:rsidR="00531F97" w:rsidRPr="00D635E0" w:rsidRDefault="00531F97" w:rsidP="00A862FD">
            <w:pPr>
              <w:autoSpaceDE w:val="0"/>
              <w:autoSpaceDN w:val="0"/>
              <w:adjustRightInd w:val="0"/>
              <w:jc w:val="center"/>
              <w:rPr>
                <w:sz w:val="6"/>
                <w:szCs w:val="22"/>
              </w:rPr>
            </w:pPr>
          </w:p>
          <w:p w:rsidR="00531F97" w:rsidRPr="00D635E0" w:rsidRDefault="00531F97" w:rsidP="00A862FD">
            <w:pPr>
              <w:autoSpaceDE w:val="0"/>
              <w:autoSpaceDN w:val="0"/>
              <w:adjustRightInd w:val="0"/>
              <w:jc w:val="center"/>
              <w:rPr>
                <w:b/>
                <w:sz w:val="22"/>
                <w:szCs w:val="22"/>
              </w:rPr>
            </w:pPr>
            <w:r w:rsidRPr="00D635E0">
              <w:rPr>
                <w:b/>
                <w:sz w:val="22"/>
                <w:szCs w:val="22"/>
              </w:rPr>
              <w:t>1</w:t>
            </w:r>
            <w:r>
              <w:rPr>
                <w:b/>
                <w:sz w:val="22"/>
                <w:szCs w:val="22"/>
              </w:rPr>
              <w:t>6</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b/>
                <w:sz w:val="22"/>
                <w:szCs w:val="22"/>
              </w:rPr>
            </w:pPr>
            <w:r>
              <w:rPr>
                <w:b/>
                <w:sz w:val="22"/>
                <w:szCs w:val="22"/>
              </w:rPr>
              <w:t>11</w:t>
            </w:r>
          </w:p>
        </w:tc>
        <w:tc>
          <w:tcPr>
            <w:tcW w:w="1268" w:type="dxa"/>
          </w:tcPr>
          <w:p w:rsidR="00531F97" w:rsidRPr="00524D56" w:rsidRDefault="00531F97" w:rsidP="00A862FD">
            <w:pPr>
              <w:autoSpaceDE w:val="0"/>
              <w:autoSpaceDN w:val="0"/>
              <w:adjustRightInd w:val="0"/>
              <w:jc w:val="center"/>
              <w:rPr>
                <w:color w:val="000000"/>
                <w:sz w:val="6"/>
                <w:szCs w:val="22"/>
              </w:rPr>
            </w:pPr>
          </w:p>
          <w:p w:rsidR="00531F97" w:rsidRPr="00D635E0" w:rsidRDefault="00531F97" w:rsidP="00A862FD">
            <w:pPr>
              <w:autoSpaceDE w:val="0"/>
              <w:autoSpaceDN w:val="0"/>
              <w:adjustRightInd w:val="0"/>
              <w:jc w:val="center"/>
              <w:rPr>
                <w:b/>
                <w:sz w:val="22"/>
                <w:szCs w:val="22"/>
              </w:rPr>
            </w:pPr>
            <w:r>
              <w:rPr>
                <w:b/>
                <w:sz w:val="22"/>
                <w:szCs w:val="22"/>
              </w:rPr>
              <w:t>14</w:t>
            </w:r>
          </w:p>
        </w:tc>
      </w:tr>
    </w:tbl>
    <w:p w:rsidR="00531F97" w:rsidRPr="00524D56" w:rsidRDefault="00531F97" w:rsidP="00531F97">
      <w:pPr>
        <w:autoSpaceDE w:val="0"/>
        <w:autoSpaceDN w:val="0"/>
        <w:adjustRightInd w:val="0"/>
        <w:spacing w:line="360" w:lineRule="auto"/>
        <w:rPr>
          <w:color w:val="000000"/>
        </w:rPr>
      </w:pP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Daudzi absolventi turpina mācības vidējās un augstākās profesionālās izglītības iestādēs - Jāņa Ivanova Rēzeknes mūzikas vidusskolā, Rēzeknes mākslas un dizaina vidusskolā, Rīgas Doma kora skolā, Jāzepa Vītola Mūzikas akadēmijā, Daugavpils Universitātē,. Vairāki absolventi turpina muzicēt skolas kolektīvu sastāvā, daudzi iesaistījušies amatieru koros un orķestros.</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Absolventi, kuri iestājušies un turpina mācības vidējās profesionālās izglītības iestādēs: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8"/>
        <w:gridCol w:w="5580"/>
        <w:gridCol w:w="2340"/>
      </w:tblGrid>
      <w:tr w:rsidR="00531F97" w:rsidRPr="00524D56" w:rsidTr="00A862FD">
        <w:tc>
          <w:tcPr>
            <w:tcW w:w="1188"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Gads</w:t>
            </w:r>
          </w:p>
        </w:tc>
        <w:tc>
          <w:tcPr>
            <w:tcW w:w="5580"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Mācību iestāde</w:t>
            </w:r>
          </w:p>
        </w:tc>
        <w:tc>
          <w:tcPr>
            <w:tcW w:w="2340"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Audzēkņu skaits</w:t>
            </w:r>
          </w:p>
        </w:tc>
      </w:tr>
      <w:tr w:rsidR="00531F97" w:rsidRPr="00524D56" w:rsidTr="00A862FD">
        <w:tc>
          <w:tcPr>
            <w:tcW w:w="1188" w:type="dxa"/>
          </w:tcPr>
          <w:p w:rsidR="00531F97" w:rsidRPr="00524D56" w:rsidRDefault="00531F97" w:rsidP="00A862FD">
            <w:pPr>
              <w:autoSpaceDE w:val="0"/>
              <w:autoSpaceDN w:val="0"/>
              <w:adjustRightInd w:val="0"/>
              <w:rPr>
                <w:color w:val="000000"/>
                <w:sz w:val="22"/>
                <w:szCs w:val="22"/>
              </w:rPr>
            </w:pPr>
            <w:r w:rsidRPr="00524D56">
              <w:rPr>
                <w:color w:val="000000"/>
                <w:sz w:val="22"/>
                <w:szCs w:val="22"/>
              </w:rPr>
              <w:t>2009.g.</w:t>
            </w:r>
          </w:p>
        </w:tc>
        <w:tc>
          <w:tcPr>
            <w:tcW w:w="5580" w:type="dxa"/>
          </w:tcPr>
          <w:p w:rsidR="00531F97" w:rsidRPr="00524D56" w:rsidRDefault="00531F97" w:rsidP="00A862FD">
            <w:pPr>
              <w:autoSpaceDE w:val="0"/>
              <w:autoSpaceDN w:val="0"/>
              <w:adjustRightInd w:val="0"/>
              <w:rPr>
                <w:color w:val="000000"/>
                <w:sz w:val="22"/>
                <w:szCs w:val="22"/>
              </w:rPr>
            </w:pPr>
            <w:r w:rsidRPr="00524D56">
              <w:rPr>
                <w:color w:val="000000"/>
              </w:rPr>
              <w:t>Rēzeknes mākslas un dizaina vidusskolā</w:t>
            </w:r>
          </w:p>
        </w:tc>
        <w:tc>
          <w:tcPr>
            <w:tcW w:w="2340"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1</w:t>
            </w:r>
          </w:p>
        </w:tc>
      </w:tr>
      <w:tr w:rsidR="00531F97" w:rsidRPr="00524D56" w:rsidTr="00A862FD">
        <w:tc>
          <w:tcPr>
            <w:tcW w:w="1188" w:type="dxa"/>
          </w:tcPr>
          <w:p w:rsidR="00531F97" w:rsidRPr="00524D56" w:rsidRDefault="00531F97" w:rsidP="00A862FD">
            <w:pPr>
              <w:autoSpaceDE w:val="0"/>
              <w:autoSpaceDN w:val="0"/>
              <w:adjustRightInd w:val="0"/>
              <w:rPr>
                <w:color w:val="000000"/>
                <w:sz w:val="22"/>
                <w:szCs w:val="22"/>
              </w:rPr>
            </w:pPr>
            <w:r w:rsidRPr="00524D56">
              <w:rPr>
                <w:color w:val="000000"/>
                <w:sz w:val="22"/>
                <w:szCs w:val="22"/>
              </w:rPr>
              <w:t>2012.g..</w:t>
            </w:r>
          </w:p>
        </w:tc>
        <w:tc>
          <w:tcPr>
            <w:tcW w:w="5580" w:type="dxa"/>
          </w:tcPr>
          <w:p w:rsidR="00531F97" w:rsidRPr="00524D56" w:rsidRDefault="00531F97" w:rsidP="00A862FD">
            <w:pPr>
              <w:autoSpaceDE w:val="0"/>
              <w:autoSpaceDN w:val="0"/>
              <w:adjustRightInd w:val="0"/>
              <w:rPr>
                <w:color w:val="000000"/>
                <w:sz w:val="22"/>
                <w:szCs w:val="22"/>
              </w:rPr>
            </w:pPr>
            <w:r w:rsidRPr="00524D56">
              <w:rPr>
                <w:color w:val="000000"/>
              </w:rPr>
              <w:t>Jāņa Ivanova Rēzeknes mūzikas vidusskolā</w:t>
            </w:r>
          </w:p>
        </w:tc>
        <w:tc>
          <w:tcPr>
            <w:tcW w:w="2340"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1</w:t>
            </w:r>
          </w:p>
        </w:tc>
      </w:tr>
      <w:tr w:rsidR="00531F97" w:rsidRPr="00524D56" w:rsidTr="00A862FD">
        <w:tc>
          <w:tcPr>
            <w:tcW w:w="1188" w:type="dxa"/>
            <w:vMerge w:val="restart"/>
          </w:tcPr>
          <w:p w:rsidR="00531F97" w:rsidRPr="00524D56" w:rsidRDefault="00531F97" w:rsidP="00A862FD">
            <w:pPr>
              <w:autoSpaceDE w:val="0"/>
              <w:autoSpaceDN w:val="0"/>
              <w:adjustRightInd w:val="0"/>
              <w:rPr>
                <w:color w:val="000000"/>
                <w:sz w:val="22"/>
                <w:szCs w:val="22"/>
              </w:rPr>
            </w:pPr>
            <w:r w:rsidRPr="00524D56">
              <w:rPr>
                <w:color w:val="000000"/>
                <w:sz w:val="22"/>
                <w:szCs w:val="22"/>
              </w:rPr>
              <w:t>2013.g.</w:t>
            </w:r>
          </w:p>
          <w:p w:rsidR="00531F97" w:rsidRPr="00524D56" w:rsidRDefault="00531F97" w:rsidP="00A862FD">
            <w:pPr>
              <w:autoSpaceDE w:val="0"/>
              <w:autoSpaceDN w:val="0"/>
              <w:adjustRightInd w:val="0"/>
              <w:rPr>
                <w:color w:val="000000"/>
                <w:sz w:val="22"/>
                <w:szCs w:val="22"/>
              </w:rPr>
            </w:pPr>
          </w:p>
        </w:tc>
        <w:tc>
          <w:tcPr>
            <w:tcW w:w="5580" w:type="dxa"/>
          </w:tcPr>
          <w:p w:rsidR="00531F97" w:rsidRPr="00524D56" w:rsidRDefault="00531F97" w:rsidP="00A862FD">
            <w:pPr>
              <w:autoSpaceDE w:val="0"/>
              <w:autoSpaceDN w:val="0"/>
              <w:adjustRightInd w:val="0"/>
              <w:rPr>
                <w:color w:val="000000"/>
                <w:sz w:val="22"/>
                <w:szCs w:val="22"/>
              </w:rPr>
            </w:pPr>
            <w:r w:rsidRPr="00524D56">
              <w:rPr>
                <w:color w:val="000000"/>
              </w:rPr>
              <w:t>Jāņa Ivanova Rēzeknes mūzikas vidusskolā</w:t>
            </w:r>
          </w:p>
        </w:tc>
        <w:tc>
          <w:tcPr>
            <w:tcW w:w="2340"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2</w:t>
            </w:r>
          </w:p>
        </w:tc>
      </w:tr>
      <w:tr w:rsidR="00531F97" w:rsidRPr="00524D56" w:rsidTr="00A862FD">
        <w:tc>
          <w:tcPr>
            <w:tcW w:w="1188" w:type="dxa"/>
            <w:vMerge/>
          </w:tcPr>
          <w:p w:rsidR="00531F97" w:rsidRPr="00524D56" w:rsidRDefault="00531F97" w:rsidP="00A862FD">
            <w:pPr>
              <w:autoSpaceDE w:val="0"/>
              <w:autoSpaceDN w:val="0"/>
              <w:adjustRightInd w:val="0"/>
              <w:rPr>
                <w:color w:val="000000"/>
                <w:sz w:val="22"/>
                <w:szCs w:val="22"/>
              </w:rPr>
            </w:pPr>
          </w:p>
        </w:tc>
        <w:tc>
          <w:tcPr>
            <w:tcW w:w="5580" w:type="dxa"/>
          </w:tcPr>
          <w:p w:rsidR="00531F97" w:rsidRPr="00524D56" w:rsidRDefault="00531F97" w:rsidP="00A862FD">
            <w:pPr>
              <w:autoSpaceDE w:val="0"/>
              <w:autoSpaceDN w:val="0"/>
              <w:adjustRightInd w:val="0"/>
              <w:rPr>
                <w:color w:val="000000"/>
                <w:sz w:val="22"/>
                <w:szCs w:val="22"/>
              </w:rPr>
            </w:pPr>
            <w:r w:rsidRPr="00524D56">
              <w:rPr>
                <w:color w:val="000000"/>
              </w:rPr>
              <w:t>Rēzeknes mākslas un dizaina vidusskolā</w:t>
            </w:r>
          </w:p>
        </w:tc>
        <w:tc>
          <w:tcPr>
            <w:tcW w:w="2340"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1</w:t>
            </w:r>
          </w:p>
        </w:tc>
      </w:tr>
      <w:tr w:rsidR="00531F97" w:rsidRPr="00524D56" w:rsidTr="00A862FD">
        <w:tc>
          <w:tcPr>
            <w:tcW w:w="1188" w:type="dxa"/>
            <w:vMerge w:val="restart"/>
          </w:tcPr>
          <w:p w:rsidR="00531F97" w:rsidRPr="00524D56" w:rsidRDefault="00531F97" w:rsidP="00A862FD">
            <w:pPr>
              <w:autoSpaceDE w:val="0"/>
              <w:autoSpaceDN w:val="0"/>
              <w:adjustRightInd w:val="0"/>
              <w:rPr>
                <w:color w:val="000000"/>
                <w:sz w:val="22"/>
                <w:szCs w:val="22"/>
              </w:rPr>
            </w:pPr>
            <w:r w:rsidRPr="00524D56">
              <w:rPr>
                <w:color w:val="000000"/>
                <w:sz w:val="22"/>
                <w:szCs w:val="22"/>
              </w:rPr>
              <w:t>2014.g.</w:t>
            </w:r>
          </w:p>
          <w:p w:rsidR="00531F97" w:rsidRPr="00524D56" w:rsidRDefault="00531F97" w:rsidP="00A862FD">
            <w:pPr>
              <w:autoSpaceDE w:val="0"/>
              <w:autoSpaceDN w:val="0"/>
              <w:adjustRightInd w:val="0"/>
              <w:rPr>
                <w:color w:val="000000"/>
                <w:sz w:val="22"/>
                <w:szCs w:val="22"/>
              </w:rPr>
            </w:pPr>
          </w:p>
        </w:tc>
        <w:tc>
          <w:tcPr>
            <w:tcW w:w="5580" w:type="dxa"/>
          </w:tcPr>
          <w:p w:rsidR="00531F97" w:rsidRPr="00524D56" w:rsidRDefault="00531F97" w:rsidP="00A862FD">
            <w:pPr>
              <w:autoSpaceDE w:val="0"/>
              <w:autoSpaceDN w:val="0"/>
              <w:adjustRightInd w:val="0"/>
              <w:rPr>
                <w:color w:val="000000"/>
                <w:sz w:val="22"/>
                <w:szCs w:val="22"/>
              </w:rPr>
            </w:pPr>
            <w:r w:rsidRPr="00524D56">
              <w:rPr>
                <w:color w:val="000000"/>
              </w:rPr>
              <w:t>Jāņa Ivanova Rēzeknes mūzikas vidusskolā</w:t>
            </w:r>
          </w:p>
        </w:tc>
        <w:tc>
          <w:tcPr>
            <w:tcW w:w="2340"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1</w:t>
            </w:r>
          </w:p>
        </w:tc>
      </w:tr>
      <w:tr w:rsidR="00531F97" w:rsidRPr="00524D56" w:rsidTr="00A862FD">
        <w:tc>
          <w:tcPr>
            <w:tcW w:w="1188" w:type="dxa"/>
            <w:vMerge/>
          </w:tcPr>
          <w:p w:rsidR="00531F97" w:rsidRPr="00524D56" w:rsidRDefault="00531F97" w:rsidP="00A862FD">
            <w:pPr>
              <w:autoSpaceDE w:val="0"/>
              <w:autoSpaceDN w:val="0"/>
              <w:adjustRightInd w:val="0"/>
              <w:rPr>
                <w:color w:val="000000"/>
                <w:sz w:val="22"/>
                <w:szCs w:val="22"/>
              </w:rPr>
            </w:pPr>
          </w:p>
        </w:tc>
        <w:tc>
          <w:tcPr>
            <w:tcW w:w="5580" w:type="dxa"/>
          </w:tcPr>
          <w:p w:rsidR="00531F97" w:rsidRPr="00524D56" w:rsidRDefault="00531F97" w:rsidP="00A862FD">
            <w:pPr>
              <w:autoSpaceDE w:val="0"/>
              <w:autoSpaceDN w:val="0"/>
              <w:adjustRightInd w:val="0"/>
              <w:rPr>
                <w:color w:val="000000"/>
                <w:sz w:val="22"/>
                <w:szCs w:val="22"/>
              </w:rPr>
            </w:pPr>
            <w:r w:rsidRPr="00524D56">
              <w:rPr>
                <w:color w:val="000000"/>
              </w:rPr>
              <w:t>Daugavpils mūzikas vidusskolā</w:t>
            </w:r>
          </w:p>
        </w:tc>
        <w:tc>
          <w:tcPr>
            <w:tcW w:w="2340"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1</w:t>
            </w:r>
          </w:p>
        </w:tc>
      </w:tr>
      <w:tr w:rsidR="00531F97" w:rsidRPr="00524D56" w:rsidTr="00A862FD">
        <w:tc>
          <w:tcPr>
            <w:tcW w:w="1188" w:type="dxa"/>
          </w:tcPr>
          <w:p w:rsidR="00531F97" w:rsidRPr="00524D56" w:rsidRDefault="00531F97" w:rsidP="00A862FD">
            <w:pPr>
              <w:autoSpaceDE w:val="0"/>
              <w:autoSpaceDN w:val="0"/>
              <w:adjustRightInd w:val="0"/>
              <w:rPr>
                <w:color w:val="000000"/>
                <w:sz w:val="22"/>
                <w:szCs w:val="22"/>
              </w:rPr>
            </w:pPr>
            <w:r w:rsidRPr="00524D56">
              <w:rPr>
                <w:color w:val="000000"/>
                <w:sz w:val="22"/>
                <w:szCs w:val="22"/>
              </w:rPr>
              <w:t>2017.g..</w:t>
            </w:r>
          </w:p>
        </w:tc>
        <w:tc>
          <w:tcPr>
            <w:tcW w:w="5580" w:type="dxa"/>
          </w:tcPr>
          <w:p w:rsidR="00531F97" w:rsidRPr="00524D56" w:rsidRDefault="00531F97" w:rsidP="00A862FD">
            <w:pPr>
              <w:autoSpaceDE w:val="0"/>
              <w:autoSpaceDN w:val="0"/>
              <w:adjustRightInd w:val="0"/>
              <w:rPr>
                <w:color w:val="000000"/>
                <w:sz w:val="22"/>
                <w:szCs w:val="22"/>
              </w:rPr>
            </w:pPr>
            <w:r w:rsidRPr="00524D56">
              <w:rPr>
                <w:color w:val="000000"/>
              </w:rPr>
              <w:t>Jāņa Ivanova Rēzeknes mūzikas vidusskolā</w:t>
            </w:r>
          </w:p>
        </w:tc>
        <w:tc>
          <w:tcPr>
            <w:tcW w:w="2340"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1</w:t>
            </w:r>
          </w:p>
        </w:tc>
      </w:tr>
      <w:tr w:rsidR="00531F97" w:rsidRPr="00524D56" w:rsidTr="00A862FD">
        <w:tc>
          <w:tcPr>
            <w:tcW w:w="1188" w:type="dxa"/>
          </w:tcPr>
          <w:p w:rsidR="00531F97" w:rsidRPr="00524D56" w:rsidRDefault="00531F97" w:rsidP="00A862FD">
            <w:pPr>
              <w:autoSpaceDE w:val="0"/>
              <w:autoSpaceDN w:val="0"/>
              <w:adjustRightInd w:val="0"/>
              <w:rPr>
                <w:color w:val="000000"/>
                <w:sz w:val="22"/>
                <w:szCs w:val="22"/>
              </w:rPr>
            </w:pPr>
            <w:r w:rsidRPr="00524D56">
              <w:rPr>
                <w:color w:val="000000"/>
                <w:sz w:val="22"/>
                <w:szCs w:val="22"/>
              </w:rPr>
              <w:t>2020.g..</w:t>
            </w:r>
          </w:p>
        </w:tc>
        <w:tc>
          <w:tcPr>
            <w:tcW w:w="5580" w:type="dxa"/>
          </w:tcPr>
          <w:p w:rsidR="00531F97" w:rsidRPr="00524D56" w:rsidRDefault="00531F97" w:rsidP="00A862FD">
            <w:pPr>
              <w:autoSpaceDE w:val="0"/>
              <w:autoSpaceDN w:val="0"/>
              <w:adjustRightInd w:val="0"/>
              <w:rPr>
                <w:color w:val="000000"/>
                <w:sz w:val="22"/>
                <w:szCs w:val="22"/>
              </w:rPr>
            </w:pPr>
            <w:r w:rsidRPr="00524D56">
              <w:rPr>
                <w:color w:val="000000"/>
              </w:rPr>
              <w:t>Jāņa Ivanova Rēzeknes mūzikas vidusskolā</w:t>
            </w:r>
          </w:p>
        </w:tc>
        <w:tc>
          <w:tcPr>
            <w:tcW w:w="2340" w:type="dxa"/>
          </w:tcPr>
          <w:p w:rsidR="00531F97" w:rsidRPr="00524D56" w:rsidRDefault="00531F97" w:rsidP="00A862FD">
            <w:pPr>
              <w:autoSpaceDE w:val="0"/>
              <w:autoSpaceDN w:val="0"/>
              <w:adjustRightInd w:val="0"/>
              <w:jc w:val="center"/>
              <w:rPr>
                <w:b/>
                <w:color w:val="000000"/>
                <w:sz w:val="22"/>
                <w:szCs w:val="22"/>
              </w:rPr>
            </w:pPr>
            <w:r w:rsidRPr="00524D56">
              <w:rPr>
                <w:b/>
                <w:color w:val="000000"/>
                <w:sz w:val="22"/>
                <w:szCs w:val="22"/>
              </w:rPr>
              <w:t>1</w:t>
            </w:r>
          </w:p>
        </w:tc>
      </w:tr>
    </w:tbl>
    <w:p w:rsidR="00531F97" w:rsidRPr="00524D56" w:rsidRDefault="00531F97" w:rsidP="00531F97">
      <w:pPr>
        <w:autoSpaceDE w:val="0"/>
        <w:autoSpaceDN w:val="0"/>
        <w:adjustRightInd w:val="0"/>
        <w:rPr>
          <w:b/>
          <w:bCs/>
          <w:color w:val="000000"/>
          <w:sz w:val="28"/>
          <w:szCs w:val="28"/>
        </w:rPr>
      </w:pPr>
    </w:p>
    <w:p w:rsidR="00531F97" w:rsidRPr="00524D56" w:rsidRDefault="00531F97" w:rsidP="00531F97">
      <w:pPr>
        <w:autoSpaceDE w:val="0"/>
        <w:autoSpaceDN w:val="0"/>
        <w:adjustRightInd w:val="0"/>
        <w:spacing w:line="360" w:lineRule="auto"/>
        <w:rPr>
          <w:b/>
          <w:bCs/>
          <w:color w:val="000000"/>
          <w:sz w:val="28"/>
          <w:szCs w:val="28"/>
        </w:rPr>
      </w:pPr>
      <w:r w:rsidRPr="00524D56">
        <w:rPr>
          <w:b/>
          <w:bCs/>
          <w:color w:val="000000"/>
          <w:sz w:val="28"/>
          <w:szCs w:val="28"/>
        </w:rPr>
        <w:t>1.3. Skolas vadības nodrošinājums:</w:t>
      </w:r>
    </w:p>
    <w:p w:rsidR="00531F97" w:rsidRPr="00524D56" w:rsidRDefault="00531F97" w:rsidP="00531F97">
      <w:pPr>
        <w:numPr>
          <w:ilvl w:val="0"/>
          <w:numId w:val="7"/>
        </w:numPr>
        <w:autoSpaceDE w:val="0"/>
        <w:autoSpaceDN w:val="0"/>
        <w:adjustRightInd w:val="0"/>
        <w:spacing w:line="360" w:lineRule="auto"/>
        <w:rPr>
          <w:color w:val="000000"/>
        </w:rPr>
      </w:pPr>
      <w:r w:rsidRPr="00524D56">
        <w:rPr>
          <w:color w:val="000000"/>
        </w:rPr>
        <w:t>Direktors - 1</w:t>
      </w:r>
    </w:p>
    <w:p w:rsidR="00531F97" w:rsidRPr="00524D56" w:rsidRDefault="00531F97" w:rsidP="00531F97">
      <w:pPr>
        <w:numPr>
          <w:ilvl w:val="0"/>
          <w:numId w:val="7"/>
        </w:numPr>
        <w:autoSpaceDE w:val="0"/>
        <w:autoSpaceDN w:val="0"/>
        <w:adjustRightInd w:val="0"/>
        <w:spacing w:line="360" w:lineRule="auto"/>
        <w:rPr>
          <w:color w:val="000000"/>
        </w:rPr>
      </w:pPr>
      <w:r w:rsidRPr="00524D56">
        <w:rPr>
          <w:color w:val="000000"/>
        </w:rPr>
        <w:t>Direktora vietnieks mācību darbā - 1</w:t>
      </w:r>
    </w:p>
    <w:p w:rsidR="00531F97" w:rsidRPr="00524D56" w:rsidRDefault="00531F97" w:rsidP="00531F97">
      <w:pPr>
        <w:numPr>
          <w:ilvl w:val="0"/>
          <w:numId w:val="7"/>
        </w:numPr>
        <w:autoSpaceDE w:val="0"/>
        <w:autoSpaceDN w:val="0"/>
        <w:adjustRightInd w:val="0"/>
        <w:spacing w:line="360" w:lineRule="auto"/>
        <w:rPr>
          <w:color w:val="000000"/>
        </w:rPr>
      </w:pPr>
      <w:r w:rsidRPr="00524D56">
        <w:rPr>
          <w:color w:val="000000"/>
        </w:rPr>
        <w:t>Pedagogi - 12</w:t>
      </w:r>
    </w:p>
    <w:p w:rsidR="00531F97" w:rsidRPr="00524D56" w:rsidRDefault="00531F97" w:rsidP="00531F97">
      <w:pPr>
        <w:autoSpaceDE w:val="0"/>
        <w:autoSpaceDN w:val="0"/>
        <w:adjustRightInd w:val="0"/>
        <w:spacing w:line="360" w:lineRule="auto"/>
        <w:ind w:firstLine="720"/>
        <w:rPr>
          <w:color w:val="000000"/>
        </w:rPr>
      </w:pPr>
      <w:r w:rsidRPr="00524D56">
        <w:rPr>
          <w:color w:val="000000"/>
        </w:rPr>
        <w:t>Metodisko komisiju vadītāji - 5</w:t>
      </w:r>
    </w:p>
    <w:p w:rsidR="00531F97" w:rsidRPr="00524D56" w:rsidRDefault="00531F97" w:rsidP="00531F97">
      <w:pPr>
        <w:autoSpaceDE w:val="0"/>
        <w:autoSpaceDN w:val="0"/>
        <w:adjustRightInd w:val="0"/>
        <w:spacing w:line="360" w:lineRule="auto"/>
        <w:rPr>
          <w:b/>
          <w:bCs/>
          <w:color w:val="000000"/>
        </w:rPr>
      </w:pPr>
      <w:r w:rsidRPr="00524D56">
        <w:rPr>
          <w:b/>
          <w:bCs/>
          <w:color w:val="000000"/>
        </w:rPr>
        <w:t>Skolā izveidots un darbojas atbalsta personāls, kura sastāvā strādā:</w:t>
      </w:r>
    </w:p>
    <w:p w:rsidR="00531F97" w:rsidRPr="00524D56" w:rsidRDefault="00531F97" w:rsidP="00531F97">
      <w:pPr>
        <w:numPr>
          <w:ilvl w:val="0"/>
          <w:numId w:val="8"/>
        </w:numPr>
        <w:autoSpaceDE w:val="0"/>
        <w:autoSpaceDN w:val="0"/>
        <w:adjustRightInd w:val="0"/>
        <w:spacing w:line="360" w:lineRule="auto"/>
        <w:rPr>
          <w:color w:val="000000"/>
        </w:rPr>
      </w:pPr>
      <w:r w:rsidRPr="00524D56">
        <w:rPr>
          <w:color w:val="000000"/>
        </w:rPr>
        <w:t>tehniskie darbinieki - 2</w:t>
      </w:r>
    </w:p>
    <w:p w:rsidR="00531F97" w:rsidRPr="00524D56" w:rsidRDefault="00531F97" w:rsidP="00531F97">
      <w:pPr>
        <w:autoSpaceDE w:val="0"/>
        <w:autoSpaceDN w:val="0"/>
        <w:adjustRightInd w:val="0"/>
        <w:spacing w:line="360" w:lineRule="auto"/>
        <w:rPr>
          <w:b/>
          <w:bCs/>
          <w:color w:val="000000"/>
          <w:sz w:val="28"/>
          <w:szCs w:val="28"/>
        </w:rPr>
      </w:pPr>
    </w:p>
    <w:p w:rsidR="00531F97" w:rsidRPr="00524D56" w:rsidRDefault="00531F97" w:rsidP="00531F97">
      <w:pPr>
        <w:autoSpaceDE w:val="0"/>
        <w:autoSpaceDN w:val="0"/>
        <w:adjustRightInd w:val="0"/>
        <w:spacing w:line="360" w:lineRule="auto"/>
        <w:rPr>
          <w:b/>
          <w:bCs/>
          <w:color w:val="000000"/>
          <w:sz w:val="28"/>
          <w:szCs w:val="28"/>
        </w:rPr>
      </w:pPr>
      <w:r w:rsidRPr="00524D56">
        <w:rPr>
          <w:b/>
          <w:bCs/>
          <w:color w:val="000000"/>
          <w:sz w:val="28"/>
          <w:szCs w:val="28"/>
        </w:rPr>
        <w:br w:type="page"/>
      </w:r>
      <w:r w:rsidRPr="00524D56">
        <w:rPr>
          <w:b/>
          <w:bCs/>
          <w:color w:val="000000"/>
          <w:sz w:val="28"/>
          <w:szCs w:val="28"/>
        </w:rPr>
        <w:lastRenderedPageBreak/>
        <w:t>1.4. Ziņas par pedagoģiskajiem darbiniekiem</w:t>
      </w:r>
    </w:p>
    <w:p w:rsidR="00531F97" w:rsidRPr="00524D56" w:rsidRDefault="00531F97" w:rsidP="00531F97">
      <w:pPr>
        <w:autoSpaceDE w:val="0"/>
        <w:autoSpaceDN w:val="0"/>
        <w:adjustRightInd w:val="0"/>
        <w:spacing w:line="360" w:lineRule="auto"/>
        <w:rPr>
          <w:bCs/>
          <w:color w:val="000000"/>
        </w:rPr>
      </w:pPr>
      <w:r w:rsidRPr="00524D56">
        <w:rPr>
          <w:bCs/>
          <w:color w:val="000000"/>
        </w:rPr>
        <w:t xml:space="preserve">Augstākā profesionālā pedagoģiskā izglītība - 10 </w:t>
      </w:r>
    </w:p>
    <w:p w:rsidR="00531F97" w:rsidRDefault="00531F97" w:rsidP="00531F97">
      <w:pPr>
        <w:autoSpaceDE w:val="0"/>
        <w:autoSpaceDN w:val="0"/>
        <w:adjustRightInd w:val="0"/>
        <w:spacing w:line="360" w:lineRule="auto"/>
        <w:ind w:firstLine="720"/>
        <w:rPr>
          <w:bCs/>
          <w:color w:val="000000"/>
        </w:rPr>
      </w:pPr>
      <w:r w:rsidRPr="00524D56">
        <w:rPr>
          <w:color w:val="000000"/>
        </w:rPr>
        <w:t xml:space="preserve">t. sk. </w:t>
      </w:r>
      <w:r w:rsidRPr="00885A6D">
        <w:rPr>
          <w:color w:val="000000"/>
        </w:rPr>
        <w:t xml:space="preserve">maģistra grāds - </w:t>
      </w:r>
      <w:r w:rsidR="006C4AA0">
        <w:rPr>
          <w:bCs/>
          <w:color w:val="000000"/>
        </w:rPr>
        <w:t>4</w:t>
      </w:r>
    </w:p>
    <w:p w:rsidR="00531F97" w:rsidRPr="00885A6D" w:rsidRDefault="00531F97" w:rsidP="00531F97">
      <w:pPr>
        <w:spacing w:line="360" w:lineRule="auto"/>
        <w:rPr>
          <w:b/>
        </w:rPr>
      </w:pPr>
      <w:r w:rsidRPr="00885A6D">
        <w:t xml:space="preserve">2018. gada aprīlī Skolas pedagogi ir piedalījušies </w:t>
      </w:r>
      <w:r>
        <w:t>“</w:t>
      </w:r>
      <w:r w:rsidRPr="00885A6D">
        <w:rPr>
          <w:bCs/>
          <w:lang w:eastAsia="lv-LV"/>
        </w:rPr>
        <w:t>Pedagogu</w:t>
      </w:r>
      <w:r w:rsidRPr="00885A6D">
        <w:t xml:space="preserve"> profesionālās darbības kvalitātes novērtēšanā</w:t>
      </w:r>
      <w:r>
        <w:t>”</w:t>
      </w:r>
      <w:r w:rsidRPr="00885A6D">
        <w:rPr>
          <w:b/>
        </w:rPr>
        <w:t xml:space="preserve"> </w:t>
      </w:r>
      <w:r w:rsidRPr="00885A6D">
        <w:t>iegūstot sekojošas pakāpes</w:t>
      </w:r>
      <w:r w:rsidRPr="00885A6D">
        <w:rPr>
          <w:b/>
        </w:rPr>
        <w:t>:</w:t>
      </w:r>
    </w:p>
    <w:p w:rsidR="00531F97" w:rsidRPr="00885A6D" w:rsidRDefault="00531F97" w:rsidP="00531F97">
      <w:pPr>
        <w:autoSpaceDE w:val="0"/>
        <w:autoSpaceDN w:val="0"/>
        <w:adjustRightInd w:val="0"/>
        <w:spacing w:line="360" w:lineRule="auto"/>
        <w:ind w:left="720"/>
      </w:pPr>
      <w:bookmarkStart w:id="0" w:name="OLE_LINK4"/>
      <w:r w:rsidRPr="00885A6D">
        <w:t xml:space="preserve">1. kvalitātes pakāpe </w:t>
      </w:r>
      <w:bookmarkEnd w:id="0"/>
      <w:r w:rsidRPr="00885A6D">
        <w:t>- 1 pedagogi;</w:t>
      </w:r>
    </w:p>
    <w:p w:rsidR="00531F97" w:rsidRPr="00885A6D" w:rsidRDefault="00531F97" w:rsidP="00531F97">
      <w:pPr>
        <w:autoSpaceDE w:val="0"/>
        <w:autoSpaceDN w:val="0"/>
        <w:adjustRightInd w:val="0"/>
        <w:spacing w:line="360" w:lineRule="auto"/>
        <w:ind w:left="720"/>
        <w:rPr>
          <w:color w:val="000000"/>
        </w:rPr>
      </w:pPr>
      <w:r w:rsidRPr="00885A6D">
        <w:rPr>
          <w:color w:val="000000"/>
        </w:rPr>
        <w:t>2. kvalitātes pakāpe - 5 pedagogi;</w:t>
      </w:r>
    </w:p>
    <w:p w:rsidR="00531F97" w:rsidRPr="00524D56" w:rsidRDefault="00531F97" w:rsidP="00531F97">
      <w:pPr>
        <w:autoSpaceDE w:val="0"/>
        <w:autoSpaceDN w:val="0"/>
        <w:adjustRightInd w:val="0"/>
        <w:spacing w:line="360" w:lineRule="auto"/>
        <w:rPr>
          <w:b/>
          <w:bCs/>
          <w:color w:val="000000"/>
          <w:sz w:val="28"/>
          <w:szCs w:val="28"/>
        </w:rPr>
      </w:pPr>
    </w:p>
    <w:p w:rsidR="00531F97" w:rsidRPr="00524D56" w:rsidRDefault="00531F97" w:rsidP="00531F97">
      <w:pPr>
        <w:autoSpaceDE w:val="0"/>
        <w:autoSpaceDN w:val="0"/>
        <w:adjustRightInd w:val="0"/>
        <w:spacing w:line="360" w:lineRule="auto"/>
        <w:rPr>
          <w:b/>
          <w:bCs/>
          <w:color w:val="000000"/>
          <w:sz w:val="28"/>
          <w:szCs w:val="28"/>
        </w:rPr>
      </w:pPr>
      <w:r w:rsidRPr="00524D56">
        <w:rPr>
          <w:b/>
          <w:bCs/>
          <w:color w:val="000000"/>
          <w:sz w:val="28"/>
          <w:szCs w:val="28"/>
        </w:rPr>
        <w:t>1.5. Skolas aktivitātes un tradicionālie pasākumi</w:t>
      </w:r>
    </w:p>
    <w:p w:rsidR="00531F97" w:rsidRPr="00524D56" w:rsidRDefault="00531F97" w:rsidP="00531F97">
      <w:pPr>
        <w:numPr>
          <w:ilvl w:val="0"/>
          <w:numId w:val="8"/>
        </w:numPr>
        <w:autoSpaceDE w:val="0"/>
        <w:autoSpaceDN w:val="0"/>
        <w:adjustRightInd w:val="0"/>
        <w:spacing w:line="360" w:lineRule="auto"/>
        <w:rPr>
          <w:color w:val="000000"/>
        </w:rPr>
      </w:pPr>
      <w:r w:rsidRPr="00524D56">
        <w:rPr>
          <w:color w:val="000000"/>
        </w:rPr>
        <w:t xml:space="preserve">Organizē un piedalās Valsts svētku, Adventes, Ziemassvētku </w:t>
      </w:r>
      <w:proofErr w:type="spellStart"/>
      <w:r w:rsidRPr="00524D56">
        <w:rPr>
          <w:color w:val="000000"/>
        </w:rPr>
        <w:t>ieskaņas</w:t>
      </w:r>
      <w:proofErr w:type="spellEnd"/>
      <w:r w:rsidRPr="00524D56">
        <w:rPr>
          <w:color w:val="000000"/>
        </w:rPr>
        <w:t>, Pavasara noskaņās, Lieldienu, Mātes dienas u.c. koncertos skolā, novadā, kaimiņu novados;</w:t>
      </w:r>
    </w:p>
    <w:p w:rsidR="00531F97" w:rsidRPr="00524D56" w:rsidRDefault="00531F97" w:rsidP="00531F97">
      <w:pPr>
        <w:numPr>
          <w:ilvl w:val="0"/>
          <w:numId w:val="8"/>
        </w:numPr>
        <w:autoSpaceDE w:val="0"/>
        <w:autoSpaceDN w:val="0"/>
        <w:adjustRightInd w:val="0"/>
        <w:spacing w:line="360" w:lineRule="auto"/>
        <w:rPr>
          <w:color w:val="000000"/>
        </w:rPr>
      </w:pPr>
      <w:r w:rsidRPr="00524D56">
        <w:rPr>
          <w:color w:val="000000"/>
        </w:rPr>
        <w:t>Sadarbībā ar Viļakas Izglītības, kultūras un sporta nodaļu (IKS), Viļakas novada Bērnu un jaunatnes sporta sk</w:t>
      </w:r>
      <w:r w:rsidR="00533B1C">
        <w:rPr>
          <w:color w:val="000000"/>
        </w:rPr>
        <w:t xml:space="preserve">olu un Viļakas Valsts ģimnāziju decembrī </w:t>
      </w:r>
      <w:r w:rsidRPr="00524D56">
        <w:rPr>
          <w:color w:val="000000"/>
        </w:rPr>
        <w:t>organizē skolā Labdarības koncertu;</w:t>
      </w:r>
    </w:p>
    <w:p w:rsidR="00531F97" w:rsidRPr="00524D56" w:rsidRDefault="00531F97" w:rsidP="00531F97">
      <w:pPr>
        <w:numPr>
          <w:ilvl w:val="0"/>
          <w:numId w:val="8"/>
        </w:numPr>
        <w:autoSpaceDE w:val="0"/>
        <w:autoSpaceDN w:val="0"/>
        <w:adjustRightInd w:val="0"/>
        <w:spacing w:line="360" w:lineRule="auto"/>
        <w:rPr>
          <w:color w:val="000000"/>
        </w:rPr>
      </w:pPr>
      <w:r w:rsidRPr="00524D56">
        <w:rPr>
          <w:color w:val="000000"/>
        </w:rPr>
        <w:t>Rīko Garīgās mūzikas koncertus un kuplina dievkalpojumus Ziemassvētkos, Lieldienās, Novada svētkos;</w:t>
      </w:r>
    </w:p>
    <w:p w:rsidR="00531F97" w:rsidRPr="00524D56" w:rsidRDefault="00531F97" w:rsidP="00531F97">
      <w:pPr>
        <w:numPr>
          <w:ilvl w:val="0"/>
          <w:numId w:val="8"/>
        </w:numPr>
        <w:autoSpaceDE w:val="0"/>
        <w:autoSpaceDN w:val="0"/>
        <w:adjustRightInd w:val="0"/>
        <w:spacing w:line="360" w:lineRule="auto"/>
        <w:rPr>
          <w:color w:val="000000"/>
        </w:rPr>
      </w:pPr>
      <w:r w:rsidRPr="00524D56">
        <w:rPr>
          <w:color w:val="000000"/>
        </w:rPr>
        <w:t>Organizē braucienus uz LNO, muzejiem, izstādēm Rīgā, Latgales vēstniecību „</w:t>
      </w:r>
      <w:proofErr w:type="spellStart"/>
      <w:r w:rsidRPr="00524D56">
        <w:rPr>
          <w:color w:val="000000"/>
        </w:rPr>
        <w:t>Gors</w:t>
      </w:r>
      <w:proofErr w:type="spellEnd"/>
      <w:r w:rsidRPr="00524D56">
        <w:rPr>
          <w:color w:val="000000"/>
        </w:rPr>
        <w:t>”</w:t>
      </w:r>
    </w:p>
    <w:p w:rsidR="00531F97" w:rsidRPr="00524D56" w:rsidRDefault="00531F97" w:rsidP="00531F97">
      <w:pPr>
        <w:numPr>
          <w:ilvl w:val="0"/>
          <w:numId w:val="8"/>
        </w:numPr>
        <w:autoSpaceDE w:val="0"/>
        <w:autoSpaceDN w:val="0"/>
        <w:adjustRightInd w:val="0"/>
        <w:spacing w:line="360" w:lineRule="auto"/>
        <w:rPr>
          <w:color w:val="000000"/>
        </w:rPr>
      </w:pPr>
      <w:r>
        <w:rPr>
          <w:color w:val="000000"/>
        </w:rPr>
        <w:t>Jāņa Ivanova Rēzeknes mūzikas vidusskola regulāri izbrauc ar koncertiem uz reģiona skolām</w:t>
      </w:r>
      <w:r w:rsidRPr="00524D56">
        <w:rPr>
          <w:color w:val="000000"/>
        </w:rPr>
        <w:t>;</w:t>
      </w:r>
    </w:p>
    <w:p w:rsidR="00531F97" w:rsidRPr="00524D56" w:rsidRDefault="00531F97" w:rsidP="00531F97">
      <w:pPr>
        <w:numPr>
          <w:ilvl w:val="0"/>
          <w:numId w:val="8"/>
        </w:numPr>
        <w:spacing w:before="100" w:beforeAutospacing="1" w:after="100" w:afterAutospacing="1" w:line="360" w:lineRule="auto"/>
        <w:rPr>
          <w:color w:val="000000"/>
        </w:rPr>
      </w:pPr>
      <w:r w:rsidRPr="00524D56">
        <w:rPr>
          <w:color w:val="000000"/>
        </w:rPr>
        <w:t xml:space="preserve">Organizē Mākslas programmas bērnu izstādes </w:t>
      </w:r>
      <w:r w:rsidRPr="00524D56">
        <w:rPr>
          <w:bCs/>
          <w:color w:val="000000"/>
        </w:rPr>
        <w:t>Viļakas novada bibliotēkā,</w:t>
      </w:r>
      <w:r w:rsidRPr="00524D56">
        <w:rPr>
          <w:color w:val="000000"/>
        </w:rPr>
        <w:t xml:space="preserve"> Viļakas KN un citos Tautas namos;</w:t>
      </w:r>
    </w:p>
    <w:p w:rsidR="00531F97" w:rsidRPr="00524D56" w:rsidRDefault="00531F97" w:rsidP="00531F97">
      <w:pPr>
        <w:numPr>
          <w:ilvl w:val="0"/>
          <w:numId w:val="8"/>
        </w:numPr>
        <w:spacing w:before="100" w:beforeAutospacing="1" w:after="100" w:afterAutospacing="1" w:line="360" w:lineRule="auto"/>
        <w:rPr>
          <w:color w:val="000000"/>
        </w:rPr>
      </w:pPr>
      <w:r w:rsidRPr="00524D56">
        <w:rPr>
          <w:color w:val="000000"/>
        </w:rPr>
        <w:t>Noformē Viļakas pilsētas veikalu skatlogus.</w:t>
      </w:r>
    </w:p>
    <w:p w:rsidR="00531F97" w:rsidRPr="00524D56" w:rsidRDefault="00531F97" w:rsidP="00531F97">
      <w:pPr>
        <w:autoSpaceDE w:val="0"/>
        <w:autoSpaceDN w:val="0"/>
        <w:adjustRightInd w:val="0"/>
        <w:spacing w:line="360" w:lineRule="auto"/>
        <w:rPr>
          <w:b/>
          <w:bCs/>
          <w:color w:val="000000"/>
          <w:sz w:val="28"/>
          <w:szCs w:val="28"/>
        </w:rPr>
      </w:pPr>
    </w:p>
    <w:p w:rsidR="00531F97" w:rsidRPr="00524D56" w:rsidRDefault="00531F97" w:rsidP="00531F97">
      <w:pPr>
        <w:autoSpaceDE w:val="0"/>
        <w:autoSpaceDN w:val="0"/>
        <w:adjustRightInd w:val="0"/>
        <w:spacing w:line="360" w:lineRule="auto"/>
        <w:rPr>
          <w:b/>
          <w:bCs/>
          <w:color w:val="000000"/>
          <w:sz w:val="28"/>
          <w:szCs w:val="28"/>
        </w:rPr>
      </w:pPr>
      <w:r w:rsidRPr="00524D56">
        <w:rPr>
          <w:b/>
          <w:bCs/>
          <w:color w:val="000000"/>
          <w:sz w:val="28"/>
          <w:szCs w:val="28"/>
        </w:rPr>
        <w:t>1.6. Skolas budžeta nodrošinājums</w:t>
      </w:r>
    </w:p>
    <w:p w:rsidR="00531F97" w:rsidRPr="00524D56" w:rsidRDefault="00531F97" w:rsidP="00531F97">
      <w:pPr>
        <w:autoSpaceDE w:val="0"/>
        <w:autoSpaceDN w:val="0"/>
        <w:adjustRightInd w:val="0"/>
        <w:spacing w:line="360" w:lineRule="auto"/>
        <w:rPr>
          <w:color w:val="000000"/>
        </w:rPr>
      </w:pPr>
      <w:r w:rsidRPr="00524D56">
        <w:rPr>
          <w:color w:val="000000"/>
        </w:rPr>
        <w:t>Viļakas Mūzikas un mākslas skolas budžetu veido:</w:t>
      </w:r>
    </w:p>
    <w:p w:rsidR="00531F97" w:rsidRPr="00524D56" w:rsidRDefault="00531F97" w:rsidP="00531F97">
      <w:pPr>
        <w:numPr>
          <w:ilvl w:val="0"/>
          <w:numId w:val="13"/>
        </w:numPr>
        <w:autoSpaceDE w:val="0"/>
        <w:autoSpaceDN w:val="0"/>
        <w:adjustRightInd w:val="0"/>
        <w:spacing w:line="360" w:lineRule="auto"/>
        <w:rPr>
          <w:color w:val="000000"/>
        </w:rPr>
      </w:pPr>
      <w:r w:rsidRPr="00524D56">
        <w:rPr>
          <w:color w:val="000000"/>
        </w:rPr>
        <w:t>Valsts dotācija pedagogu darba samaksai un valsts sociālās apdrošināšanas obligātajām iemaksām;</w:t>
      </w:r>
    </w:p>
    <w:p w:rsidR="00531F97" w:rsidRPr="00524D56" w:rsidRDefault="00531F97" w:rsidP="00531F97">
      <w:pPr>
        <w:numPr>
          <w:ilvl w:val="0"/>
          <w:numId w:val="13"/>
        </w:numPr>
        <w:autoSpaceDE w:val="0"/>
        <w:autoSpaceDN w:val="0"/>
        <w:adjustRightInd w:val="0"/>
        <w:spacing w:line="360" w:lineRule="auto"/>
        <w:rPr>
          <w:color w:val="000000"/>
        </w:rPr>
      </w:pPr>
      <w:r w:rsidRPr="00524D56">
        <w:rPr>
          <w:color w:val="000000"/>
        </w:rPr>
        <w:t>Viļakas novada pašvaldības piešķirtais finansējums administrācijas un skolas uzturēšanai;</w:t>
      </w:r>
    </w:p>
    <w:p w:rsidR="00531F97" w:rsidRPr="00AC564D" w:rsidRDefault="00531F97" w:rsidP="00531F97">
      <w:pPr>
        <w:numPr>
          <w:ilvl w:val="0"/>
          <w:numId w:val="13"/>
        </w:numPr>
        <w:autoSpaceDE w:val="0"/>
        <w:autoSpaceDN w:val="0"/>
        <w:adjustRightInd w:val="0"/>
        <w:spacing w:line="360" w:lineRule="auto"/>
        <w:rPr>
          <w:color w:val="000000"/>
        </w:rPr>
      </w:pPr>
      <w:r w:rsidRPr="00AC564D">
        <w:rPr>
          <w:color w:val="000000"/>
        </w:rPr>
        <w:t xml:space="preserve">Vecāku līdzfinansējums - </w:t>
      </w:r>
      <w:smartTag w:uri="schemas-tilde-lv/tildestengine" w:element="currency2">
        <w:smartTagPr>
          <w:attr w:name="currency_id" w:val="16"/>
          <w:attr w:name="currency_key" w:val="EUR"/>
          <w:attr w:name="currency_value" w:val="6.00"/>
          <w:attr w:name="currency_text" w:val="EUR"/>
        </w:smartTagPr>
        <w:r w:rsidRPr="00AC564D">
          <w:rPr>
            <w:color w:val="000000"/>
          </w:rPr>
          <w:t>6,00 EUR</w:t>
        </w:r>
      </w:smartTag>
      <w:r w:rsidRPr="00AC564D">
        <w:rPr>
          <w:color w:val="000000"/>
        </w:rPr>
        <w:t xml:space="preserve">  mēnesī, instrumentu noma - 1,00 EUR mēnesī, klavieru nomas maksa - 4.00 EUR, šajā summā iekļauta klavieru skaņošana. </w:t>
      </w:r>
      <w:r w:rsidRPr="00AC564D">
        <w:rPr>
          <w:color w:val="000000"/>
        </w:rPr>
        <w:br w:type="page"/>
      </w:r>
    </w:p>
    <w:p w:rsidR="00531F97" w:rsidRPr="00524D56" w:rsidRDefault="00531F97" w:rsidP="00531F97">
      <w:pPr>
        <w:autoSpaceDE w:val="0"/>
        <w:autoSpaceDN w:val="0"/>
        <w:adjustRightInd w:val="0"/>
        <w:spacing w:line="360" w:lineRule="auto"/>
        <w:rPr>
          <w:b/>
          <w:color w:val="000000"/>
        </w:rPr>
      </w:pPr>
      <w:r w:rsidRPr="00524D56">
        <w:rPr>
          <w:b/>
          <w:color w:val="000000"/>
        </w:rPr>
        <w:lastRenderedPageBreak/>
        <w:t>Skolas budžets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8"/>
        <w:gridCol w:w="1680"/>
        <w:gridCol w:w="1680"/>
        <w:gridCol w:w="1680"/>
        <w:gridCol w:w="1680"/>
      </w:tblGrid>
      <w:tr w:rsidR="00B24866" w:rsidRPr="00524D56" w:rsidTr="00A862FD">
        <w:tc>
          <w:tcPr>
            <w:tcW w:w="2988" w:type="dxa"/>
          </w:tcPr>
          <w:p w:rsidR="00B24866" w:rsidRPr="00524D56" w:rsidRDefault="00B24866" w:rsidP="00B24866">
            <w:pPr>
              <w:autoSpaceDE w:val="0"/>
              <w:autoSpaceDN w:val="0"/>
              <w:adjustRightInd w:val="0"/>
              <w:spacing w:line="360" w:lineRule="auto"/>
              <w:jc w:val="center"/>
              <w:rPr>
                <w:b/>
                <w:color w:val="000000"/>
              </w:rPr>
            </w:pPr>
          </w:p>
        </w:tc>
        <w:tc>
          <w:tcPr>
            <w:tcW w:w="1680" w:type="dxa"/>
          </w:tcPr>
          <w:p w:rsidR="00B24866" w:rsidRPr="00524D56" w:rsidRDefault="00B24866" w:rsidP="00B24866">
            <w:pPr>
              <w:autoSpaceDE w:val="0"/>
              <w:autoSpaceDN w:val="0"/>
              <w:adjustRightInd w:val="0"/>
              <w:spacing w:line="360" w:lineRule="auto"/>
              <w:jc w:val="center"/>
              <w:rPr>
                <w:b/>
                <w:color w:val="000000"/>
              </w:rPr>
            </w:pPr>
            <w:r w:rsidRPr="00524D56">
              <w:rPr>
                <w:b/>
                <w:color w:val="000000"/>
              </w:rPr>
              <w:t>201</w:t>
            </w:r>
            <w:r>
              <w:rPr>
                <w:b/>
                <w:color w:val="000000"/>
              </w:rPr>
              <w:t>6</w:t>
            </w:r>
            <w:r w:rsidRPr="00524D56">
              <w:rPr>
                <w:b/>
                <w:color w:val="000000"/>
              </w:rPr>
              <w:t>.gads</w:t>
            </w:r>
          </w:p>
        </w:tc>
        <w:tc>
          <w:tcPr>
            <w:tcW w:w="1680" w:type="dxa"/>
          </w:tcPr>
          <w:p w:rsidR="00B24866" w:rsidRPr="00524D56" w:rsidRDefault="00B24866" w:rsidP="00B24866">
            <w:pPr>
              <w:autoSpaceDE w:val="0"/>
              <w:autoSpaceDN w:val="0"/>
              <w:adjustRightInd w:val="0"/>
              <w:spacing w:line="360" w:lineRule="auto"/>
              <w:jc w:val="center"/>
              <w:rPr>
                <w:b/>
                <w:color w:val="000000"/>
              </w:rPr>
            </w:pPr>
            <w:r w:rsidRPr="00524D56">
              <w:rPr>
                <w:b/>
                <w:color w:val="000000"/>
              </w:rPr>
              <w:t>2017.gads</w:t>
            </w:r>
          </w:p>
        </w:tc>
        <w:tc>
          <w:tcPr>
            <w:tcW w:w="1680" w:type="dxa"/>
          </w:tcPr>
          <w:p w:rsidR="00B24866" w:rsidRPr="00524D56" w:rsidRDefault="00B24866" w:rsidP="00B24866">
            <w:pPr>
              <w:autoSpaceDE w:val="0"/>
              <w:autoSpaceDN w:val="0"/>
              <w:adjustRightInd w:val="0"/>
              <w:spacing w:line="360" w:lineRule="auto"/>
              <w:jc w:val="center"/>
              <w:rPr>
                <w:b/>
                <w:color w:val="000000"/>
              </w:rPr>
            </w:pPr>
            <w:r w:rsidRPr="00524D56">
              <w:rPr>
                <w:b/>
                <w:color w:val="000000"/>
              </w:rPr>
              <w:t>2018.gads</w:t>
            </w:r>
          </w:p>
        </w:tc>
        <w:tc>
          <w:tcPr>
            <w:tcW w:w="1680" w:type="dxa"/>
          </w:tcPr>
          <w:p w:rsidR="00B24866" w:rsidRPr="00524D56" w:rsidRDefault="00B24866" w:rsidP="00B24866">
            <w:pPr>
              <w:autoSpaceDE w:val="0"/>
              <w:autoSpaceDN w:val="0"/>
              <w:adjustRightInd w:val="0"/>
              <w:spacing w:line="360" w:lineRule="auto"/>
              <w:jc w:val="center"/>
              <w:rPr>
                <w:b/>
                <w:color w:val="000000"/>
              </w:rPr>
            </w:pPr>
            <w:r w:rsidRPr="00524D56">
              <w:rPr>
                <w:b/>
                <w:color w:val="000000"/>
              </w:rPr>
              <w:t>2019.gads</w:t>
            </w:r>
          </w:p>
        </w:tc>
      </w:tr>
      <w:tr w:rsidR="00B24866" w:rsidRPr="00524D56" w:rsidTr="00A862FD">
        <w:tc>
          <w:tcPr>
            <w:tcW w:w="2988" w:type="dxa"/>
          </w:tcPr>
          <w:p w:rsidR="00B24866" w:rsidRPr="00524D56" w:rsidRDefault="00B24866" w:rsidP="00B24866">
            <w:pPr>
              <w:rPr>
                <w:bCs/>
                <w:color w:val="000000"/>
              </w:rPr>
            </w:pPr>
            <w:r w:rsidRPr="00524D56">
              <w:rPr>
                <w:bCs/>
                <w:color w:val="000000"/>
              </w:rPr>
              <w:t>KM dotācija</w:t>
            </w:r>
          </w:p>
        </w:tc>
        <w:tc>
          <w:tcPr>
            <w:tcW w:w="1680" w:type="dxa"/>
          </w:tcPr>
          <w:p w:rsidR="00B24866" w:rsidRPr="00AC0D84" w:rsidRDefault="00AC0D84" w:rsidP="00AC0D84">
            <w:pPr>
              <w:jc w:val="center"/>
            </w:pPr>
            <w:r w:rsidRPr="00AC0D84">
              <w:t>74784</w:t>
            </w:r>
          </w:p>
        </w:tc>
        <w:tc>
          <w:tcPr>
            <w:tcW w:w="1680" w:type="dxa"/>
          </w:tcPr>
          <w:p w:rsidR="00B24866" w:rsidRPr="00ED416E" w:rsidRDefault="00B24866" w:rsidP="00B24866">
            <w:pPr>
              <w:jc w:val="center"/>
            </w:pPr>
            <w:r w:rsidRPr="00ED416E">
              <w:t>123855</w:t>
            </w:r>
          </w:p>
        </w:tc>
        <w:tc>
          <w:tcPr>
            <w:tcW w:w="1680" w:type="dxa"/>
          </w:tcPr>
          <w:p w:rsidR="00B24866" w:rsidRPr="00F033C5" w:rsidRDefault="00B24866" w:rsidP="00B24866">
            <w:pPr>
              <w:jc w:val="center"/>
            </w:pPr>
            <w:r w:rsidRPr="00F033C5">
              <w:t xml:space="preserve">116997 </w:t>
            </w:r>
          </w:p>
        </w:tc>
        <w:tc>
          <w:tcPr>
            <w:tcW w:w="1680" w:type="dxa"/>
          </w:tcPr>
          <w:p w:rsidR="00B24866" w:rsidRPr="00F033C5" w:rsidRDefault="00B24866" w:rsidP="00B24866">
            <w:pPr>
              <w:jc w:val="center"/>
            </w:pPr>
            <w:r w:rsidRPr="00F033C5">
              <w:t>106907</w:t>
            </w:r>
          </w:p>
        </w:tc>
      </w:tr>
      <w:tr w:rsidR="00B24866" w:rsidRPr="00524D56" w:rsidTr="00A862FD">
        <w:tc>
          <w:tcPr>
            <w:tcW w:w="2988" w:type="dxa"/>
          </w:tcPr>
          <w:p w:rsidR="00B24866" w:rsidRPr="00524D56" w:rsidRDefault="00B24866" w:rsidP="00B24866">
            <w:pPr>
              <w:rPr>
                <w:bCs/>
                <w:color w:val="000000"/>
              </w:rPr>
            </w:pPr>
            <w:r w:rsidRPr="00524D56">
              <w:rPr>
                <w:bCs/>
                <w:color w:val="000000"/>
              </w:rPr>
              <w:t>Pašvaldību budžets</w:t>
            </w:r>
          </w:p>
        </w:tc>
        <w:tc>
          <w:tcPr>
            <w:tcW w:w="1680" w:type="dxa"/>
          </w:tcPr>
          <w:p w:rsidR="00B24866" w:rsidRPr="00AC0D84" w:rsidRDefault="00AC0D84" w:rsidP="00AC0D84">
            <w:pPr>
              <w:jc w:val="center"/>
            </w:pPr>
            <w:r w:rsidRPr="00AC0D84">
              <w:t>30254</w:t>
            </w:r>
          </w:p>
        </w:tc>
        <w:tc>
          <w:tcPr>
            <w:tcW w:w="1680" w:type="dxa"/>
          </w:tcPr>
          <w:p w:rsidR="00B24866" w:rsidRPr="00ED416E" w:rsidRDefault="00B24866" w:rsidP="00B24866">
            <w:pPr>
              <w:jc w:val="center"/>
            </w:pPr>
            <w:r w:rsidRPr="00ED416E">
              <w:t>39799</w:t>
            </w:r>
          </w:p>
        </w:tc>
        <w:tc>
          <w:tcPr>
            <w:tcW w:w="1680" w:type="dxa"/>
          </w:tcPr>
          <w:p w:rsidR="00B24866" w:rsidRPr="00F033C5" w:rsidRDefault="00B24866" w:rsidP="00B24866">
            <w:pPr>
              <w:jc w:val="center"/>
            </w:pPr>
            <w:r w:rsidRPr="00F033C5">
              <w:t>39799</w:t>
            </w:r>
          </w:p>
        </w:tc>
        <w:tc>
          <w:tcPr>
            <w:tcW w:w="1680" w:type="dxa"/>
          </w:tcPr>
          <w:p w:rsidR="00B24866" w:rsidRPr="00F033C5" w:rsidRDefault="00B24866" w:rsidP="00B24866">
            <w:pPr>
              <w:jc w:val="center"/>
            </w:pPr>
            <w:r w:rsidRPr="00F033C5">
              <w:t>29582</w:t>
            </w:r>
          </w:p>
        </w:tc>
      </w:tr>
      <w:tr w:rsidR="00B24866" w:rsidRPr="00524D56" w:rsidTr="00A862FD">
        <w:tc>
          <w:tcPr>
            <w:tcW w:w="2988" w:type="dxa"/>
          </w:tcPr>
          <w:p w:rsidR="00B24866" w:rsidRPr="00524D56" w:rsidRDefault="00B24866" w:rsidP="00B24866">
            <w:pPr>
              <w:rPr>
                <w:bCs/>
                <w:color w:val="000000"/>
              </w:rPr>
            </w:pPr>
            <w:r w:rsidRPr="00524D56">
              <w:rPr>
                <w:bCs/>
                <w:color w:val="000000"/>
              </w:rPr>
              <w:t>Vecāku līdzfinansējums</w:t>
            </w:r>
          </w:p>
        </w:tc>
        <w:tc>
          <w:tcPr>
            <w:tcW w:w="1680" w:type="dxa"/>
          </w:tcPr>
          <w:p w:rsidR="00B24866" w:rsidRPr="00AC0D84" w:rsidRDefault="00AC0D84" w:rsidP="00AC0D84">
            <w:pPr>
              <w:jc w:val="center"/>
            </w:pPr>
            <w:r w:rsidRPr="00AC0D84">
              <w:t>5194</w:t>
            </w:r>
          </w:p>
        </w:tc>
        <w:tc>
          <w:tcPr>
            <w:tcW w:w="1680" w:type="dxa"/>
          </w:tcPr>
          <w:p w:rsidR="00B24866" w:rsidRPr="00ED416E" w:rsidRDefault="00B24866" w:rsidP="00B24866">
            <w:pPr>
              <w:jc w:val="center"/>
            </w:pPr>
            <w:r w:rsidRPr="00ED416E">
              <w:t>3528</w:t>
            </w:r>
          </w:p>
        </w:tc>
        <w:tc>
          <w:tcPr>
            <w:tcW w:w="1680" w:type="dxa"/>
          </w:tcPr>
          <w:p w:rsidR="00B24866" w:rsidRPr="00F033C5" w:rsidRDefault="00B24866" w:rsidP="00B24866">
            <w:pPr>
              <w:jc w:val="center"/>
            </w:pPr>
            <w:r w:rsidRPr="00F033C5">
              <w:t>5413</w:t>
            </w:r>
          </w:p>
        </w:tc>
        <w:tc>
          <w:tcPr>
            <w:tcW w:w="1680" w:type="dxa"/>
          </w:tcPr>
          <w:p w:rsidR="00B24866" w:rsidRPr="00F033C5" w:rsidRDefault="00B24866" w:rsidP="00B24866">
            <w:pPr>
              <w:jc w:val="center"/>
            </w:pPr>
            <w:r w:rsidRPr="00F033C5">
              <w:t>4424</w:t>
            </w:r>
          </w:p>
        </w:tc>
      </w:tr>
      <w:tr w:rsidR="00B24866" w:rsidRPr="00524D56" w:rsidTr="00A862FD">
        <w:trPr>
          <w:trHeight w:val="179"/>
        </w:trPr>
        <w:tc>
          <w:tcPr>
            <w:tcW w:w="2988" w:type="dxa"/>
          </w:tcPr>
          <w:p w:rsidR="00B24866" w:rsidRPr="00524D56" w:rsidRDefault="00B24866" w:rsidP="00B24866">
            <w:pPr>
              <w:autoSpaceDE w:val="0"/>
              <w:autoSpaceDN w:val="0"/>
              <w:adjustRightInd w:val="0"/>
              <w:rPr>
                <w:color w:val="000000"/>
              </w:rPr>
            </w:pPr>
            <w:r w:rsidRPr="00524D56">
              <w:rPr>
                <w:bCs/>
                <w:color w:val="000000"/>
              </w:rPr>
              <w:t>Pārējie ienākumi</w:t>
            </w:r>
          </w:p>
        </w:tc>
        <w:tc>
          <w:tcPr>
            <w:tcW w:w="1680" w:type="dxa"/>
          </w:tcPr>
          <w:p w:rsidR="00B24866" w:rsidRPr="00AC0D84" w:rsidRDefault="00AC0D84" w:rsidP="00AC0D84">
            <w:pPr>
              <w:autoSpaceDE w:val="0"/>
              <w:autoSpaceDN w:val="0"/>
              <w:adjustRightInd w:val="0"/>
              <w:jc w:val="center"/>
            </w:pPr>
            <w:r w:rsidRPr="00AC0D84">
              <w:t>259</w:t>
            </w:r>
          </w:p>
        </w:tc>
        <w:tc>
          <w:tcPr>
            <w:tcW w:w="1680" w:type="dxa"/>
          </w:tcPr>
          <w:p w:rsidR="00B24866" w:rsidRPr="00ED416E" w:rsidRDefault="00B24866" w:rsidP="00B24866">
            <w:pPr>
              <w:autoSpaceDE w:val="0"/>
              <w:autoSpaceDN w:val="0"/>
              <w:adjustRightInd w:val="0"/>
              <w:jc w:val="center"/>
            </w:pPr>
            <w:r>
              <w:t>715</w:t>
            </w:r>
          </w:p>
        </w:tc>
        <w:tc>
          <w:tcPr>
            <w:tcW w:w="1680" w:type="dxa"/>
          </w:tcPr>
          <w:p w:rsidR="00B24866" w:rsidRPr="00F033C5" w:rsidRDefault="00B24866" w:rsidP="00B24866">
            <w:pPr>
              <w:jc w:val="center"/>
            </w:pPr>
            <w:r w:rsidRPr="00F033C5">
              <w:t>715</w:t>
            </w:r>
          </w:p>
        </w:tc>
        <w:tc>
          <w:tcPr>
            <w:tcW w:w="1680" w:type="dxa"/>
          </w:tcPr>
          <w:p w:rsidR="00B24866" w:rsidRPr="00F033C5" w:rsidRDefault="00B24866" w:rsidP="00B24866">
            <w:pPr>
              <w:autoSpaceDE w:val="0"/>
              <w:autoSpaceDN w:val="0"/>
              <w:adjustRightInd w:val="0"/>
              <w:jc w:val="center"/>
            </w:pPr>
            <w:r w:rsidRPr="00F033C5">
              <w:t>271</w:t>
            </w:r>
          </w:p>
        </w:tc>
      </w:tr>
      <w:tr w:rsidR="00B24866" w:rsidRPr="00524D56" w:rsidTr="00A862FD">
        <w:trPr>
          <w:trHeight w:val="179"/>
        </w:trPr>
        <w:tc>
          <w:tcPr>
            <w:tcW w:w="2988" w:type="dxa"/>
          </w:tcPr>
          <w:p w:rsidR="00B24866" w:rsidRPr="00524D56" w:rsidRDefault="00B24866" w:rsidP="00B24866">
            <w:pPr>
              <w:autoSpaceDE w:val="0"/>
              <w:autoSpaceDN w:val="0"/>
              <w:adjustRightInd w:val="0"/>
              <w:rPr>
                <w:color w:val="000000"/>
              </w:rPr>
            </w:pPr>
            <w:r>
              <w:rPr>
                <w:bCs/>
                <w:color w:val="000000"/>
              </w:rPr>
              <w:t>VKKF finansējums</w:t>
            </w:r>
          </w:p>
        </w:tc>
        <w:tc>
          <w:tcPr>
            <w:tcW w:w="1680" w:type="dxa"/>
          </w:tcPr>
          <w:p w:rsidR="00B24866" w:rsidRPr="00ED416E" w:rsidRDefault="00B24866" w:rsidP="00B24866">
            <w:pPr>
              <w:autoSpaceDE w:val="0"/>
              <w:autoSpaceDN w:val="0"/>
              <w:adjustRightInd w:val="0"/>
              <w:jc w:val="center"/>
            </w:pPr>
            <w:r>
              <w:t>1200</w:t>
            </w:r>
          </w:p>
        </w:tc>
        <w:tc>
          <w:tcPr>
            <w:tcW w:w="1680" w:type="dxa"/>
          </w:tcPr>
          <w:p w:rsidR="00B24866" w:rsidRPr="00ED416E" w:rsidRDefault="00B24866" w:rsidP="00B24866">
            <w:pPr>
              <w:autoSpaceDE w:val="0"/>
              <w:autoSpaceDN w:val="0"/>
              <w:adjustRightInd w:val="0"/>
              <w:jc w:val="center"/>
            </w:pPr>
            <w:r>
              <w:t>440</w:t>
            </w:r>
          </w:p>
        </w:tc>
        <w:tc>
          <w:tcPr>
            <w:tcW w:w="1680" w:type="dxa"/>
          </w:tcPr>
          <w:p w:rsidR="00B24866" w:rsidRPr="00F033C5" w:rsidRDefault="00B24866" w:rsidP="00B24866">
            <w:pPr>
              <w:jc w:val="center"/>
            </w:pPr>
            <w:r>
              <w:t>400</w:t>
            </w:r>
          </w:p>
        </w:tc>
        <w:tc>
          <w:tcPr>
            <w:tcW w:w="1680" w:type="dxa"/>
          </w:tcPr>
          <w:p w:rsidR="00B24866" w:rsidRPr="00F033C5" w:rsidRDefault="00B24866" w:rsidP="00B24866">
            <w:pPr>
              <w:autoSpaceDE w:val="0"/>
              <w:autoSpaceDN w:val="0"/>
              <w:adjustRightInd w:val="0"/>
              <w:jc w:val="center"/>
            </w:pPr>
          </w:p>
        </w:tc>
      </w:tr>
      <w:tr w:rsidR="00B24866" w:rsidRPr="00524D56" w:rsidTr="00A862FD">
        <w:tc>
          <w:tcPr>
            <w:tcW w:w="2988" w:type="dxa"/>
          </w:tcPr>
          <w:p w:rsidR="00B24866" w:rsidRPr="00524D56" w:rsidRDefault="00B24866" w:rsidP="00B24866">
            <w:pPr>
              <w:autoSpaceDE w:val="0"/>
              <w:autoSpaceDN w:val="0"/>
              <w:adjustRightInd w:val="0"/>
              <w:jc w:val="right"/>
              <w:rPr>
                <w:b/>
                <w:color w:val="000000"/>
              </w:rPr>
            </w:pPr>
            <w:r w:rsidRPr="00524D56">
              <w:rPr>
                <w:b/>
                <w:color w:val="000000"/>
              </w:rPr>
              <w:t>Skolas budžets kopā</w:t>
            </w:r>
          </w:p>
        </w:tc>
        <w:tc>
          <w:tcPr>
            <w:tcW w:w="1680" w:type="dxa"/>
          </w:tcPr>
          <w:p w:rsidR="00B24866" w:rsidRPr="00F033C5" w:rsidRDefault="00B24866" w:rsidP="00B24866">
            <w:pPr>
              <w:autoSpaceDE w:val="0"/>
              <w:autoSpaceDN w:val="0"/>
              <w:adjustRightInd w:val="0"/>
              <w:jc w:val="center"/>
              <w:rPr>
                <w:b/>
              </w:rPr>
            </w:pPr>
            <w:r w:rsidRPr="00F033C5">
              <w:rPr>
                <w:b/>
              </w:rPr>
              <w:t>169782</w:t>
            </w:r>
          </w:p>
        </w:tc>
        <w:tc>
          <w:tcPr>
            <w:tcW w:w="1680" w:type="dxa"/>
          </w:tcPr>
          <w:p w:rsidR="00B24866" w:rsidRPr="00F033C5" w:rsidRDefault="00B24866" w:rsidP="00B24866">
            <w:pPr>
              <w:autoSpaceDE w:val="0"/>
              <w:autoSpaceDN w:val="0"/>
              <w:adjustRightInd w:val="0"/>
              <w:jc w:val="center"/>
              <w:rPr>
                <w:b/>
              </w:rPr>
            </w:pPr>
            <w:r w:rsidRPr="00F033C5">
              <w:rPr>
                <w:b/>
              </w:rPr>
              <w:t>169782</w:t>
            </w:r>
          </w:p>
        </w:tc>
        <w:tc>
          <w:tcPr>
            <w:tcW w:w="1680" w:type="dxa"/>
          </w:tcPr>
          <w:p w:rsidR="00B24866" w:rsidRPr="00F033C5" w:rsidRDefault="00B24866" w:rsidP="00B24866">
            <w:pPr>
              <w:autoSpaceDE w:val="0"/>
              <w:autoSpaceDN w:val="0"/>
              <w:adjustRightInd w:val="0"/>
              <w:jc w:val="center"/>
              <w:rPr>
                <w:b/>
              </w:rPr>
            </w:pPr>
            <w:r w:rsidRPr="00F033C5">
              <w:rPr>
                <w:b/>
              </w:rPr>
              <w:t>162924</w:t>
            </w:r>
          </w:p>
        </w:tc>
        <w:tc>
          <w:tcPr>
            <w:tcW w:w="1680" w:type="dxa"/>
          </w:tcPr>
          <w:p w:rsidR="00B24866" w:rsidRPr="00F033C5" w:rsidRDefault="00B24866" w:rsidP="00B24866">
            <w:pPr>
              <w:autoSpaceDE w:val="0"/>
              <w:autoSpaceDN w:val="0"/>
              <w:adjustRightInd w:val="0"/>
              <w:jc w:val="center"/>
              <w:rPr>
                <w:b/>
              </w:rPr>
            </w:pPr>
            <w:r w:rsidRPr="00F033C5">
              <w:rPr>
                <w:b/>
              </w:rPr>
              <w:t>141184</w:t>
            </w:r>
          </w:p>
        </w:tc>
      </w:tr>
    </w:tbl>
    <w:p w:rsidR="005C669E" w:rsidRDefault="005C669E" w:rsidP="00531F97">
      <w:pPr>
        <w:autoSpaceDE w:val="0"/>
        <w:autoSpaceDN w:val="0"/>
        <w:adjustRightInd w:val="0"/>
        <w:spacing w:line="360" w:lineRule="auto"/>
        <w:rPr>
          <w:b/>
          <w:bCs/>
          <w:color w:val="000000"/>
          <w:sz w:val="28"/>
          <w:szCs w:val="28"/>
        </w:rPr>
      </w:pPr>
    </w:p>
    <w:p w:rsidR="00531F97" w:rsidRPr="00524D56" w:rsidRDefault="00531F97" w:rsidP="00531F97">
      <w:pPr>
        <w:autoSpaceDE w:val="0"/>
        <w:autoSpaceDN w:val="0"/>
        <w:adjustRightInd w:val="0"/>
        <w:spacing w:line="360" w:lineRule="auto"/>
        <w:rPr>
          <w:b/>
          <w:bCs/>
          <w:color w:val="000000"/>
          <w:sz w:val="28"/>
          <w:szCs w:val="28"/>
        </w:rPr>
      </w:pPr>
      <w:r w:rsidRPr="00524D56">
        <w:rPr>
          <w:b/>
          <w:bCs/>
          <w:color w:val="000000"/>
          <w:sz w:val="28"/>
          <w:szCs w:val="28"/>
        </w:rPr>
        <w:t>1.7. Skolas īpašie piedāvājumi</w:t>
      </w:r>
    </w:p>
    <w:p w:rsidR="00531F97" w:rsidRPr="00524D56" w:rsidRDefault="00531F97" w:rsidP="00531F97">
      <w:pPr>
        <w:numPr>
          <w:ilvl w:val="0"/>
          <w:numId w:val="14"/>
        </w:numPr>
        <w:autoSpaceDE w:val="0"/>
        <w:autoSpaceDN w:val="0"/>
        <w:adjustRightInd w:val="0"/>
        <w:spacing w:line="360" w:lineRule="auto"/>
        <w:rPr>
          <w:color w:val="000000"/>
        </w:rPr>
      </w:pPr>
      <w:r w:rsidRPr="00524D56">
        <w:rPr>
          <w:color w:val="000000"/>
        </w:rPr>
        <w:t>Estētiska un sakārtota skolas vide</w:t>
      </w:r>
    </w:p>
    <w:p w:rsidR="00531F97" w:rsidRPr="00524D56" w:rsidRDefault="00531F97" w:rsidP="00531F97">
      <w:pPr>
        <w:numPr>
          <w:ilvl w:val="0"/>
          <w:numId w:val="14"/>
        </w:numPr>
        <w:autoSpaceDE w:val="0"/>
        <w:autoSpaceDN w:val="0"/>
        <w:adjustRightInd w:val="0"/>
        <w:spacing w:line="360" w:lineRule="auto"/>
        <w:rPr>
          <w:color w:val="000000"/>
        </w:rPr>
      </w:pPr>
      <w:r w:rsidRPr="00524D56">
        <w:rPr>
          <w:color w:val="000000"/>
        </w:rPr>
        <w:t xml:space="preserve">Nodrošinājums ar mūzikas instrumentiem, interneta pieslēgumu, dažādām tehnoloģijām (TV, DVD, </w:t>
      </w:r>
      <w:r w:rsidR="00CF25D7">
        <w:rPr>
          <w:color w:val="000000"/>
        </w:rPr>
        <w:t xml:space="preserve">video projektori, </w:t>
      </w:r>
      <w:r w:rsidRPr="00524D56">
        <w:rPr>
          <w:color w:val="000000"/>
        </w:rPr>
        <w:t>kopētāj</w:t>
      </w:r>
      <w:r w:rsidR="00CF25D7">
        <w:rPr>
          <w:color w:val="000000"/>
        </w:rPr>
        <w:t>i</w:t>
      </w:r>
      <w:r w:rsidRPr="00524D56">
        <w:rPr>
          <w:color w:val="000000"/>
        </w:rPr>
        <w:t>,</w:t>
      </w:r>
      <w:r w:rsidR="00CF25D7">
        <w:rPr>
          <w:color w:val="000000"/>
        </w:rPr>
        <w:t xml:space="preserve"> printeri,</w:t>
      </w:r>
      <w:r w:rsidRPr="00524D56">
        <w:rPr>
          <w:color w:val="000000"/>
        </w:rPr>
        <w:t xml:space="preserve"> datori</w:t>
      </w:r>
      <w:r w:rsidR="00CF25D7">
        <w:rPr>
          <w:color w:val="000000"/>
        </w:rPr>
        <w:t>)</w:t>
      </w:r>
      <w:r w:rsidRPr="00524D56">
        <w:rPr>
          <w:color w:val="000000"/>
        </w:rPr>
        <w:t>, keramikas apdedzināšanas krāsns</w:t>
      </w:r>
      <w:r>
        <w:rPr>
          <w:color w:val="000000"/>
        </w:rPr>
        <w:t>, māla virpa</w:t>
      </w:r>
      <w:r w:rsidR="00CF25D7">
        <w:rPr>
          <w:color w:val="000000"/>
        </w:rPr>
        <w:t xml:space="preserve"> u.c.</w:t>
      </w:r>
    </w:p>
    <w:p w:rsidR="00531F97" w:rsidRPr="00524D56" w:rsidRDefault="00531F97" w:rsidP="00531F97">
      <w:pPr>
        <w:numPr>
          <w:ilvl w:val="0"/>
          <w:numId w:val="14"/>
        </w:numPr>
        <w:autoSpaceDE w:val="0"/>
        <w:autoSpaceDN w:val="0"/>
        <w:adjustRightInd w:val="0"/>
        <w:spacing w:line="360" w:lineRule="auto"/>
        <w:rPr>
          <w:color w:val="000000"/>
        </w:rPr>
      </w:pPr>
      <w:r w:rsidRPr="00524D56">
        <w:rPr>
          <w:color w:val="000000"/>
        </w:rPr>
        <w:t>Iespēja patapināt mūzikas instrumentus.</w:t>
      </w:r>
    </w:p>
    <w:p w:rsidR="00531F97" w:rsidRPr="00524D56" w:rsidRDefault="00E360B8" w:rsidP="00531F97">
      <w:pPr>
        <w:numPr>
          <w:ilvl w:val="0"/>
          <w:numId w:val="14"/>
        </w:numPr>
        <w:autoSpaceDE w:val="0"/>
        <w:autoSpaceDN w:val="0"/>
        <w:adjustRightInd w:val="0"/>
        <w:spacing w:line="360" w:lineRule="auto"/>
        <w:rPr>
          <w:color w:val="000000"/>
        </w:rPr>
      </w:pPr>
      <w:r w:rsidRPr="00524D56">
        <w:rPr>
          <w:color w:val="000000"/>
        </w:rPr>
        <w:t>N</w:t>
      </w:r>
      <w:r w:rsidR="00531F97" w:rsidRPr="00524D56">
        <w:rPr>
          <w:color w:val="000000"/>
        </w:rPr>
        <w:t>odrošinājums ar mācību līdzekļiem.</w:t>
      </w:r>
    </w:p>
    <w:p w:rsidR="00531F97" w:rsidRPr="00524D56" w:rsidRDefault="00531F97" w:rsidP="00531F97">
      <w:pPr>
        <w:numPr>
          <w:ilvl w:val="0"/>
          <w:numId w:val="14"/>
        </w:numPr>
        <w:autoSpaceDE w:val="0"/>
        <w:autoSpaceDN w:val="0"/>
        <w:adjustRightInd w:val="0"/>
        <w:spacing w:line="360" w:lineRule="auto"/>
        <w:rPr>
          <w:color w:val="000000"/>
        </w:rPr>
      </w:pPr>
      <w:r w:rsidRPr="00524D56">
        <w:rPr>
          <w:color w:val="000000"/>
        </w:rPr>
        <w:t>Iespēja izmantot mācību telpas ārpus nodarbību laikā.</w:t>
      </w:r>
    </w:p>
    <w:p w:rsidR="00531F97" w:rsidRPr="00524D56" w:rsidRDefault="00531F97" w:rsidP="00531F97">
      <w:pPr>
        <w:autoSpaceDE w:val="0"/>
        <w:autoSpaceDN w:val="0"/>
        <w:adjustRightInd w:val="0"/>
        <w:spacing w:line="360" w:lineRule="auto"/>
        <w:rPr>
          <w:b/>
          <w:bCs/>
          <w:color w:val="000000"/>
          <w:sz w:val="32"/>
          <w:szCs w:val="32"/>
        </w:rPr>
      </w:pPr>
    </w:p>
    <w:p w:rsidR="00531F97" w:rsidRPr="00524D56" w:rsidRDefault="00531F97" w:rsidP="00531F97">
      <w:pPr>
        <w:autoSpaceDE w:val="0"/>
        <w:autoSpaceDN w:val="0"/>
        <w:adjustRightInd w:val="0"/>
        <w:spacing w:line="360" w:lineRule="auto"/>
        <w:rPr>
          <w:b/>
          <w:bCs/>
          <w:color w:val="000000"/>
          <w:sz w:val="32"/>
          <w:szCs w:val="32"/>
        </w:rPr>
      </w:pPr>
      <w:r w:rsidRPr="00524D56">
        <w:rPr>
          <w:b/>
          <w:bCs/>
          <w:color w:val="000000"/>
          <w:sz w:val="32"/>
          <w:szCs w:val="32"/>
        </w:rPr>
        <w:t>2. Iestādes darbības pamatmērķi</w:t>
      </w:r>
    </w:p>
    <w:p w:rsidR="00531F97" w:rsidRPr="00524D56" w:rsidRDefault="00531F97" w:rsidP="00531F97">
      <w:pPr>
        <w:autoSpaceDE w:val="0"/>
        <w:autoSpaceDN w:val="0"/>
        <w:adjustRightInd w:val="0"/>
        <w:spacing w:line="360" w:lineRule="auto"/>
        <w:rPr>
          <w:b/>
          <w:bCs/>
          <w:color w:val="000000"/>
          <w:sz w:val="28"/>
        </w:rPr>
      </w:pPr>
      <w:r w:rsidRPr="00524D56">
        <w:rPr>
          <w:b/>
          <w:bCs/>
          <w:color w:val="000000"/>
          <w:sz w:val="28"/>
        </w:rPr>
        <w:t>2.1. Skolas darbības pamatvirziens, mērķi un uzdevumi</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Viļakas Mūzikas un mākslas skolas pamatmērķis ir sekmēt audzēkņu veidošanos par garīgi, fiziski un emocionāli attīstītu, brīvu, atbildīgu, aktīvu un radošu personību, kura apguvusi izvēlētās izglītības programmas pamatus, prot radoši pielietot iegūto pieredzi un atbilstoši savām interesēm spēj turpināt izglītību nākamajā pakāpē.</w:t>
      </w:r>
    </w:p>
    <w:p w:rsidR="00531F97" w:rsidRPr="00524D56" w:rsidRDefault="00531F97" w:rsidP="00531F97">
      <w:pPr>
        <w:autoSpaceDE w:val="0"/>
        <w:autoSpaceDN w:val="0"/>
        <w:adjustRightInd w:val="0"/>
        <w:spacing w:line="360" w:lineRule="auto"/>
        <w:rPr>
          <w:b/>
          <w:bCs/>
          <w:color w:val="000000"/>
        </w:rPr>
      </w:pPr>
      <w:r w:rsidRPr="00524D56">
        <w:rPr>
          <w:b/>
          <w:bCs/>
          <w:color w:val="000000"/>
        </w:rPr>
        <w:t>Skolas darbības pamatvirziens ir izglītojošā darbība</w:t>
      </w:r>
    </w:p>
    <w:p w:rsidR="00531F97" w:rsidRPr="00524D56" w:rsidRDefault="00531F97" w:rsidP="00531F97">
      <w:pPr>
        <w:autoSpaceDE w:val="0"/>
        <w:autoSpaceDN w:val="0"/>
        <w:adjustRightInd w:val="0"/>
        <w:spacing w:line="360" w:lineRule="auto"/>
        <w:rPr>
          <w:color w:val="000000"/>
        </w:rPr>
      </w:pPr>
      <w:r w:rsidRPr="00524D56">
        <w:rPr>
          <w:color w:val="000000"/>
        </w:rPr>
        <w:t xml:space="preserve">Skolas darbības </w:t>
      </w:r>
      <w:r w:rsidRPr="00524D56">
        <w:rPr>
          <w:b/>
          <w:bCs/>
          <w:color w:val="000000"/>
        </w:rPr>
        <w:t xml:space="preserve">pamatuzdevumi </w:t>
      </w:r>
      <w:r w:rsidRPr="00524D56">
        <w:rPr>
          <w:color w:val="000000"/>
        </w:rPr>
        <w:t>ir:</w:t>
      </w:r>
    </w:p>
    <w:p w:rsidR="00531F97" w:rsidRPr="00524D56" w:rsidRDefault="00531F97" w:rsidP="00531F97">
      <w:pPr>
        <w:numPr>
          <w:ilvl w:val="0"/>
          <w:numId w:val="15"/>
        </w:numPr>
        <w:autoSpaceDE w:val="0"/>
        <w:autoSpaceDN w:val="0"/>
        <w:adjustRightInd w:val="0"/>
        <w:spacing w:line="360" w:lineRule="auto"/>
        <w:rPr>
          <w:color w:val="000000"/>
        </w:rPr>
      </w:pPr>
      <w:r w:rsidRPr="00524D56">
        <w:rPr>
          <w:color w:val="000000"/>
        </w:rPr>
        <w:t xml:space="preserve">nodrošināt iespēju iegūt profesionālās ievirzes izglītības </w:t>
      </w:r>
      <w:r>
        <w:rPr>
          <w:color w:val="000000"/>
        </w:rPr>
        <w:t>pamat</w:t>
      </w:r>
      <w:r w:rsidRPr="00524D56">
        <w:rPr>
          <w:color w:val="000000"/>
        </w:rPr>
        <w:t>zināšanas, iemaņas un prasmes mūzikā un vizuāli plastiskajā mākslā;</w:t>
      </w:r>
    </w:p>
    <w:p w:rsidR="00531F97" w:rsidRPr="00524D56" w:rsidRDefault="00531F97" w:rsidP="00531F97">
      <w:pPr>
        <w:numPr>
          <w:ilvl w:val="0"/>
          <w:numId w:val="15"/>
        </w:numPr>
        <w:autoSpaceDE w:val="0"/>
        <w:autoSpaceDN w:val="0"/>
        <w:adjustRightInd w:val="0"/>
        <w:spacing w:line="360" w:lineRule="auto"/>
        <w:rPr>
          <w:color w:val="000000"/>
        </w:rPr>
      </w:pPr>
      <w:r w:rsidRPr="00524D56">
        <w:rPr>
          <w:color w:val="000000"/>
        </w:rPr>
        <w:t>sagatavot audzēkņus attiecīgo profesionālās vidējās izglītības programmu apguvei;</w:t>
      </w:r>
    </w:p>
    <w:p w:rsidR="00531F97" w:rsidRPr="00524D56" w:rsidRDefault="00531F97" w:rsidP="00531F97">
      <w:pPr>
        <w:numPr>
          <w:ilvl w:val="0"/>
          <w:numId w:val="15"/>
        </w:numPr>
        <w:autoSpaceDE w:val="0"/>
        <w:autoSpaceDN w:val="0"/>
        <w:adjustRightInd w:val="0"/>
        <w:spacing w:line="360" w:lineRule="auto"/>
        <w:rPr>
          <w:color w:val="000000"/>
        </w:rPr>
      </w:pPr>
      <w:r w:rsidRPr="00524D56">
        <w:rPr>
          <w:color w:val="000000"/>
        </w:rPr>
        <w:t>veicināt profesionālās ievirzes izglītības kvalitātes nodrošināšanas sistēmas pilnveidi;</w:t>
      </w:r>
    </w:p>
    <w:p w:rsidR="00531F97" w:rsidRPr="00524D56" w:rsidRDefault="00531F97" w:rsidP="00531F97">
      <w:pPr>
        <w:numPr>
          <w:ilvl w:val="0"/>
          <w:numId w:val="15"/>
        </w:numPr>
        <w:autoSpaceDE w:val="0"/>
        <w:autoSpaceDN w:val="0"/>
        <w:adjustRightInd w:val="0"/>
        <w:spacing w:line="360" w:lineRule="auto"/>
        <w:rPr>
          <w:color w:val="000000"/>
        </w:rPr>
      </w:pPr>
      <w:r w:rsidRPr="00524D56">
        <w:rPr>
          <w:color w:val="000000"/>
        </w:rPr>
        <w:t>racionāli izmantot izglītībai piešķirtos finanšu līdzekļus;</w:t>
      </w:r>
    </w:p>
    <w:p w:rsidR="00531F97" w:rsidRPr="00524D56" w:rsidRDefault="00531F97" w:rsidP="00531F97">
      <w:pPr>
        <w:numPr>
          <w:ilvl w:val="0"/>
          <w:numId w:val="15"/>
        </w:numPr>
        <w:autoSpaceDE w:val="0"/>
        <w:autoSpaceDN w:val="0"/>
        <w:adjustRightInd w:val="0"/>
        <w:spacing w:line="360" w:lineRule="auto"/>
        <w:rPr>
          <w:color w:val="000000"/>
        </w:rPr>
      </w:pPr>
      <w:r w:rsidRPr="00524D56">
        <w:rPr>
          <w:color w:val="000000"/>
        </w:rPr>
        <w:t>attīstīt sadarbību visos līmeņos - audzēkņi - pedagogi - vecāki - pašvaldība;</w:t>
      </w:r>
    </w:p>
    <w:p w:rsidR="00531F97" w:rsidRPr="00524D56" w:rsidRDefault="00531F97" w:rsidP="00531F97">
      <w:pPr>
        <w:numPr>
          <w:ilvl w:val="0"/>
          <w:numId w:val="15"/>
        </w:numPr>
        <w:autoSpaceDE w:val="0"/>
        <w:autoSpaceDN w:val="0"/>
        <w:adjustRightInd w:val="0"/>
        <w:spacing w:line="360" w:lineRule="auto"/>
        <w:rPr>
          <w:color w:val="000000"/>
        </w:rPr>
      </w:pPr>
      <w:r w:rsidRPr="00524D56">
        <w:rPr>
          <w:color w:val="000000"/>
        </w:rPr>
        <w:t>sadarboties ar citām mācību iestādēm reģionā, valstī, kā arī ārpus mūsu valsts robežām;</w:t>
      </w:r>
    </w:p>
    <w:p w:rsidR="00531F97" w:rsidRPr="00524D56" w:rsidRDefault="00531F97" w:rsidP="00531F97">
      <w:pPr>
        <w:numPr>
          <w:ilvl w:val="0"/>
          <w:numId w:val="15"/>
        </w:numPr>
        <w:autoSpaceDE w:val="0"/>
        <w:autoSpaceDN w:val="0"/>
        <w:adjustRightInd w:val="0"/>
        <w:spacing w:line="360" w:lineRule="auto"/>
        <w:rPr>
          <w:color w:val="000000"/>
        </w:rPr>
      </w:pPr>
      <w:r w:rsidRPr="00524D56">
        <w:rPr>
          <w:color w:val="000000"/>
        </w:rPr>
        <w:t>veicināt kultūrvides attīstību skolā un tās apkaimē.</w:t>
      </w:r>
    </w:p>
    <w:p w:rsidR="00531F97" w:rsidRPr="00070D2E" w:rsidRDefault="00531F97" w:rsidP="00531F97">
      <w:pPr>
        <w:autoSpaceDE w:val="0"/>
        <w:autoSpaceDN w:val="0"/>
        <w:adjustRightInd w:val="0"/>
        <w:spacing w:line="360" w:lineRule="auto"/>
        <w:rPr>
          <w:b/>
          <w:bCs/>
          <w:sz w:val="32"/>
          <w:szCs w:val="28"/>
        </w:rPr>
      </w:pPr>
      <w:r w:rsidRPr="00070D2E">
        <w:rPr>
          <w:b/>
          <w:bCs/>
          <w:sz w:val="32"/>
          <w:szCs w:val="28"/>
        </w:rPr>
        <w:lastRenderedPageBreak/>
        <w:t>3. Iepriekšējā vērtēšanas perioda ieteikumu izpilde</w:t>
      </w:r>
    </w:p>
    <w:p w:rsidR="00531F97" w:rsidRPr="001B0432" w:rsidRDefault="001B0432" w:rsidP="00531F97">
      <w:pPr>
        <w:autoSpaceDE w:val="0"/>
        <w:autoSpaceDN w:val="0"/>
        <w:adjustRightInd w:val="0"/>
        <w:spacing w:line="360" w:lineRule="auto"/>
        <w:ind w:firstLine="720"/>
        <w:jc w:val="both"/>
      </w:pPr>
      <w:r w:rsidRPr="001B0432">
        <w:t xml:space="preserve">2014. gada decembrī notika skolas akreditācija, tiek izsniegta akreditācijas lapa Nr. AI 11461 ar akreditācijas termiņu uz 6 gadiem. </w:t>
      </w:r>
      <w:r w:rsidR="00531F97" w:rsidRPr="001B0432">
        <w:t>Ekspertu komisijas atzinums: pēc izglītības iestādes darbības kvalitātes novērtēšanas, sniegt priekšlikumu profesionālās izglītības akreditācijas un atestācijas komisijai akreditēt izglītības iestādi - Viļakas Mūzikas un mākslas skolu izglītības programmās:</w:t>
      </w:r>
    </w:p>
    <w:p w:rsidR="00531F97" w:rsidRPr="001B0432" w:rsidRDefault="00531F97" w:rsidP="00531F97">
      <w:pPr>
        <w:numPr>
          <w:ilvl w:val="0"/>
          <w:numId w:val="16"/>
        </w:numPr>
        <w:autoSpaceDE w:val="0"/>
        <w:autoSpaceDN w:val="0"/>
        <w:adjustRightInd w:val="0"/>
        <w:spacing w:line="360" w:lineRule="auto"/>
      </w:pPr>
      <w:r w:rsidRPr="001B0432">
        <w:t xml:space="preserve">Taustiņinstrumentu spēle - Klavierspēle; </w:t>
      </w:r>
    </w:p>
    <w:p w:rsidR="00531F97" w:rsidRPr="001B0432" w:rsidRDefault="00531F97" w:rsidP="00531F97">
      <w:pPr>
        <w:numPr>
          <w:ilvl w:val="0"/>
          <w:numId w:val="16"/>
        </w:numPr>
        <w:autoSpaceDE w:val="0"/>
        <w:autoSpaceDN w:val="0"/>
        <w:adjustRightInd w:val="0"/>
        <w:spacing w:line="360" w:lineRule="auto"/>
      </w:pPr>
      <w:r w:rsidRPr="001B0432">
        <w:t xml:space="preserve">Taustiņinstrumentu spēle - Akordeona spēle; </w:t>
      </w:r>
    </w:p>
    <w:p w:rsidR="00531F97" w:rsidRPr="001B0432" w:rsidRDefault="00531F97" w:rsidP="00531F97">
      <w:pPr>
        <w:numPr>
          <w:ilvl w:val="0"/>
          <w:numId w:val="16"/>
        </w:numPr>
        <w:autoSpaceDE w:val="0"/>
        <w:autoSpaceDN w:val="0"/>
        <w:adjustRightInd w:val="0"/>
        <w:spacing w:line="360" w:lineRule="auto"/>
      </w:pPr>
      <w:r w:rsidRPr="001B0432">
        <w:t>Stīgu instrumentu spēle - Vijoļspēle;,</w:t>
      </w:r>
    </w:p>
    <w:p w:rsidR="00531F97" w:rsidRPr="001B0432" w:rsidRDefault="00531F97" w:rsidP="00531F97">
      <w:pPr>
        <w:numPr>
          <w:ilvl w:val="0"/>
          <w:numId w:val="16"/>
        </w:numPr>
        <w:autoSpaceDE w:val="0"/>
        <w:autoSpaceDN w:val="0"/>
        <w:adjustRightInd w:val="0"/>
        <w:spacing w:line="360" w:lineRule="auto"/>
      </w:pPr>
      <w:r w:rsidRPr="001B0432">
        <w:t xml:space="preserve">Pūšaminstrumentu spēle - Flautas spēle, Klarnetes spēle, Saksofona spēle; </w:t>
      </w:r>
    </w:p>
    <w:p w:rsidR="00531F97" w:rsidRPr="001B0432" w:rsidRDefault="00531F97" w:rsidP="00531F97">
      <w:pPr>
        <w:numPr>
          <w:ilvl w:val="0"/>
          <w:numId w:val="16"/>
        </w:numPr>
        <w:autoSpaceDE w:val="0"/>
        <w:autoSpaceDN w:val="0"/>
        <w:adjustRightInd w:val="0"/>
        <w:spacing w:line="360" w:lineRule="auto"/>
      </w:pPr>
      <w:r w:rsidRPr="001B0432">
        <w:t>Sitaminstrumentu spēle;</w:t>
      </w:r>
    </w:p>
    <w:p w:rsidR="00531F97" w:rsidRPr="001B0432" w:rsidRDefault="00531F97" w:rsidP="00531F97">
      <w:pPr>
        <w:numPr>
          <w:ilvl w:val="0"/>
          <w:numId w:val="16"/>
        </w:numPr>
        <w:autoSpaceDE w:val="0"/>
        <w:autoSpaceDN w:val="0"/>
        <w:adjustRightInd w:val="0"/>
        <w:spacing w:line="360" w:lineRule="auto"/>
      </w:pPr>
      <w:r w:rsidRPr="001B0432">
        <w:t>Vizuāli plastiskā māksla</w:t>
      </w:r>
    </w:p>
    <w:p w:rsidR="001B0432" w:rsidRPr="001B0432" w:rsidRDefault="00531F97" w:rsidP="00531F97">
      <w:pPr>
        <w:autoSpaceDE w:val="0"/>
        <w:autoSpaceDN w:val="0"/>
        <w:adjustRightInd w:val="0"/>
        <w:spacing w:line="360" w:lineRule="auto"/>
      </w:pPr>
      <w:r w:rsidRPr="001B0432">
        <w:t xml:space="preserve">ar akreditācijas termiņu 6 gadi. </w:t>
      </w:r>
    </w:p>
    <w:p w:rsidR="00531F97" w:rsidRPr="00524D56" w:rsidRDefault="00531F97" w:rsidP="00531F97">
      <w:pPr>
        <w:autoSpaceDE w:val="0"/>
        <w:autoSpaceDN w:val="0"/>
        <w:adjustRightInd w:val="0"/>
        <w:spacing w:line="360" w:lineRule="auto"/>
        <w:rPr>
          <w:color w:val="000000"/>
          <w:sz w:val="22"/>
          <w:szCs w:val="22"/>
        </w:rPr>
      </w:pPr>
    </w:p>
    <w:p w:rsidR="00531F97" w:rsidRPr="00524D56" w:rsidRDefault="00531F97" w:rsidP="00531F97">
      <w:pPr>
        <w:autoSpaceDE w:val="0"/>
        <w:autoSpaceDN w:val="0"/>
        <w:adjustRightInd w:val="0"/>
        <w:spacing w:line="360" w:lineRule="auto"/>
        <w:rPr>
          <w:b/>
          <w:bCs/>
          <w:color w:val="000000"/>
          <w:sz w:val="32"/>
          <w:szCs w:val="28"/>
        </w:rPr>
      </w:pPr>
      <w:r w:rsidRPr="00524D56">
        <w:rPr>
          <w:b/>
          <w:bCs/>
          <w:color w:val="000000"/>
          <w:sz w:val="32"/>
          <w:szCs w:val="28"/>
        </w:rPr>
        <w:t>4. Iestādes sniegums kvalitātes rādītājos visu jomu atbilstošajos kritērijos</w:t>
      </w:r>
    </w:p>
    <w:p w:rsidR="00531F97" w:rsidRPr="00524D56" w:rsidRDefault="00531F97" w:rsidP="00531F97">
      <w:pPr>
        <w:autoSpaceDE w:val="0"/>
        <w:autoSpaceDN w:val="0"/>
        <w:adjustRightInd w:val="0"/>
        <w:spacing w:line="360" w:lineRule="auto"/>
        <w:rPr>
          <w:b/>
          <w:bCs/>
          <w:color w:val="000000"/>
          <w:sz w:val="28"/>
          <w:szCs w:val="28"/>
        </w:rPr>
      </w:pPr>
      <w:r w:rsidRPr="00524D56">
        <w:rPr>
          <w:b/>
          <w:bCs/>
          <w:color w:val="000000"/>
          <w:sz w:val="28"/>
          <w:szCs w:val="28"/>
        </w:rPr>
        <w:t>4.1. Joma - Mācību saturs</w:t>
      </w: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4.1.1. Kritērijs - Iestādes īstenotās izglītības programmas</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Skola realizē audzēkņu izglītošanu </w:t>
      </w:r>
      <w:r w:rsidR="00070D2E">
        <w:rPr>
          <w:color w:val="000000"/>
        </w:rPr>
        <w:t>9</w:t>
      </w:r>
      <w:r w:rsidRPr="00524D56">
        <w:rPr>
          <w:color w:val="000000"/>
        </w:rPr>
        <w:t xml:space="preserve"> licencētās profesionālās izglītības programmās (sk. pašvērtējuma 1.2. p.). Izglītības programmas obligāto saturu nosaka mācību priekšmetu kopējais apjoms visos mācību gados kopā, kas saskaņots ar skolas iekšējo mācību plānu un atbilst licencētajām izglītības programmām.</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Profesionālās ievirzes izglītības programmās katram mācību priekšmetam izstrādāta mācību programma, kurā iekļautas teorētiskās un praktiskās nodarbības, gala pārbaudījumu prasības, kas atbilst apgūstamās programmas mērķiem, uzdevumiem un iegūstamās profesionālās ievirzes izglītības līmenim. Instrumentu spēles mācību programmas ir izstrādājuši paši skolas pedagogi, konsultējoties ar kolēģiem citās mūzikas skolās, tās apstiprinātas Metodiskajās komisijās. </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Programmas regulāri tiek aktualizētas Metodisko komisiju sēdēs pirms katra mācību gada sākuma, nepieciešamības gadījumā veicot izmaiņas vai papildinājumus. Pamatojoties uz mācību priekšmetu programmām, skolotāji izstrādā mācību vielas tematiskos plānus un individuālos plānus mācību gadam. Tos izskata Metodisko komisiju sēdēs un apstiprina Metodiskās komisijas vadītājs. Mācību priekšmetu tematiskajos plānos tiek ievēroti sistemātiskuma un secīguma principi. Uzdevumi tiek plānoti tā, lai būtu saprotami konkrētajam audzēkņu vecumam un atbilstu viņu interesēm un priekšstatiem, virzoties no jau zināmā uz jauno.</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lastRenderedPageBreak/>
        <w:t>Skolā darbojas 5 metodiskās komisijas;</w:t>
      </w:r>
    </w:p>
    <w:p w:rsidR="00531F97" w:rsidRPr="00524D56" w:rsidRDefault="00531F97" w:rsidP="00531F97">
      <w:pPr>
        <w:numPr>
          <w:ilvl w:val="0"/>
          <w:numId w:val="17"/>
        </w:numPr>
        <w:autoSpaceDE w:val="0"/>
        <w:autoSpaceDN w:val="0"/>
        <w:adjustRightInd w:val="0"/>
        <w:spacing w:line="360" w:lineRule="auto"/>
        <w:rPr>
          <w:color w:val="000000"/>
        </w:rPr>
      </w:pPr>
      <w:r w:rsidRPr="00524D56">
        <w:rPr>
          <w:color w:val="000000"/>
        </w:rPr>
        <w:t>Taustiņinstrumentu spēles metodiskā komisija;</w:t>
      </w:r>
    </w:p>
    <w:p w:rsidR="00531F97" w:rsidRPr="00524D56" w:rsidRDefault="00531F97" w:rsidP="00531F97">
      <w:pPr>
        <w:numPr>
          <w:ilvl w:val="0"/>
          <w:numId w:val="17"/>
        </w:numPr>
        <w:autoSpaceDE w:val="0"/>
        <w:autoSpaceDN w:val="0"/>
        <w:adjustRightInd w:val="0"/>
        <w:spacing w:line="360" w:lineRule="auto"/>
        <w:rPr>
          <w:color w:val="000000"/>
        </w:rPr>
      </w:pPr>
      <w:r w:rsidRPr="00524D56">
        <w:rPr>
          <w:color w:val="000000"/>
        </w:rPr>
        <w:t>Stīgu instrumentu spēles metodiskā komisija;</w:t>
      </w:r>
    </w:p>
    <w:p w:rsidR="00531F97" w:rsidRPr="00524D56" w:rsidRDefault="00531F97" w:rsidP="00531F97">
      <w:pPr>
        <w:numPr>
          <w:ilvl w:val="0"/>
          <w:numId w:val="17"/>
        </w:numPr>
        <w:autoSpaceDE w:val="0"/>
        <w:autoSpaceDN w:val="0"/>
        <w:adjustRightInd w:val="0"/>
        <w:spacing w:line="360" w:lineRule="auto"/>
        <w:rPr>
          <w:color w:val="000000"/>
        </w:rPr>
      </w:pPr>
      <w:r w:rsidRPr="00524D56">
        <w:rPr>
          <w:color w:val="000000"/>
        </w:rPr>
        <w:t>Pūšaminstrumentu un sitaminstrumentu spēles metodiskā komisija;</w:t>
      </w:r>
    </w:p>
    <w:p w:rsidR="00531F97" w:rsidRPr="00524D56" w:rsidRDefault="00531F97" w:rsidP="00531F97">
      <w:pPr>
        <w:numPr>
          <w:ilvl w:val="0"/>
          <w:numId w:val="17"/>
        </w:numPr>
        <w:autoSpaceDE w:val="0"/>
        <w:autoSpaceDN w:val="0"/>
        <w:adjustRightInd w:val="0"/>
        <w:spacing w:line="360" w:lineRule="auto"/>
        <w:rPr>
          <w:color w:val="000000"/>
        </w:rPr>
      </w:pPr>
      <w:r w:rsidRPr="00524D56">
        <w:rPr>
          <w:color w:val="000000"/>
        </w:rPr>
        <w:t>Mūzikas teorijas metodiskā komisija;</w:t>
      </w:r>
    </w:p>
    <w:p w:rsidR="00531F97" w:rsidRPr="00524D56" w:rsidRDefault="00531F97" w:rsidP="00531F97">
      <w:pPr>
        <w:numPr>
          <w:ilvl w:val="0"/>
          <w:numId w:val="17"/>
        </w:numPr>
        <w:autoSpaceDE w:val="0"/>
        <w:autoSpaceDN w:val="0"/>
        <w:adjustRightInd w:val="0"/>
        <w:spacing w:line="360" w:lineRule="auto"/>
        <w:rPr>
          <w:color w:val="000000"/>
        </w:rPr>
      </w:pPr>
      <w:r w:rsidRPr="00524D56">
        <w:rPr>
          <w:color w:val="000000"/>
        </w:rPr>
        <w:t>Vizuāli plastiskās mākslas metodiskā komisija.</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Metodisko darbu vada pedagoģiskajā sēdē izvirzīti un direktora apstiprināti pedagogi. Mācību darbs  noris pēc mācību gada sākumā direktora apstiprinātā grupu un individuālo nodarbību stundu sarakstiem un mācību - audzināšanas darba plāna I vai II pusgadam visam mācību gadam. Stundu saraksts un mācību - audzināšanas darba plāns ir izlikti uz informācijas stenda un ir pieejami gan vecākiem, gan audzēkņiem. Atbilstoši stundu sarakstam un mācību audzināšanas darba plānam skolā tiek mērķtiecīgi organizēts audzēkņu grupu un individuālais darbs, kā arī radīti nepieciešamie apstākļi mācību koncertu, ieskaišu un eksāmenu kārtošanai un vizuāli plastiskās mākslas programmas audzēkņu darbu izstādes izvietošanai. Stundu saraksts tiek sastādīts atbilstoši normatīvo aktu prasībām - nepārsniedzot 12 mācību stundas nedēļā. Par izmaiņām stundu sarakstā izglītojamie tiek savlaicīgi informēti. Jautājumus, saistītos ar mācību metodisko darbu, risina Metodiskās komisijas un pedagoģiskā sēde. Metodisko komisiju un pedagoģiskās padomes sēdes tiek protokolētas. Protokoli glabājas atbilstoši nomenklatūras prasībām. Metodiskajās sēdēs regulāri tiek analizēti rezultāti, pārrunāta mācību uzdevumu daudzveidība, lai nodrošinātu </w:t>
      </w:r>
      <w:proofErr w:type="spellStart"/>
      <w:r w:rsidRPr="00524D56">
        <w:rPr>
          <w:color w:val="000000"/>
        </w:rPr>
        <w:t>starppriekšmetu</w:t>
      </w:r>
      <w:proofErr w:type="spellEnd"/>
      <w:r w:rsidRPr="00524D56">
        <w:rPr>
          <w:color w:val="000000"/>
        </w:rPr>
        <w:t xml:space="preserve"> saikni, kā arī izskatītu jaunas mācību metodes un formas, lai saglabātu līdzsvaru starp tradicionālo un laikmetīgo mācību saturu.</w:t>
      </w:r>
    </w:p>
    <w:p w:rsidR="00531F97" w:rsidRPr="005D2612" w:rsidRDefault="00531F97" w:rsidP="00531F97">
      <w:pPr>
        <w:autoSpaceDE w:val="0"/>
        <w:autoSpaceDN w:val="0"/>
        <w:adjustRightInd w:val="0"/>
        <w:spacing w:line="360" w:lineRule="auto"/>
        <w:ind w:firstLine="720"/>
        <w:jc w:val="both"/>
      </w:pPr>
      <w:r w:rsidRPr="005D2612">
        <w:t>Visi ar izglītības procesu saistītie reglamentējošie dokumenti atrodas administrācijā un ir pieejami visiem skolotājiem.</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Audzēkņu zināšanas tiek kontrolētas regulāri un sistemātiski. Skolotāji izmanto dažādas pārbaudes formas - pārbaudes darbus, testus, kontroldarbus, ieskaites un eksāmenus. Pēc katra pārbaudījuma Metodiskā komisija analizē sasniegumus, salīdzina rezultātus ar iepriekš paveikto, apspriež problēmu risinājumus.</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Lai notiktu kvalitatīvs darbs, skolā tiek veikta sistemātiska mācību līdzekļu, aprīkojuma un citu vajadzīgo resursu atbilstības novērtēšana izglītības programmu īstenošanas mērķiem un uzdevumiem.</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rPr>
          <w:b/>
          <w:bCs/>
          <w:color w:val="000000"/>
          <w:sz w:val="28"/>
          <w:szCs w:val="28"/>
        </w:rPr>
      </w:pPr>
    </w:p>
    <w:p w:rsidR="00070D2E" w:rsidRDefault="00070D2E">
      <w:pPr>
        <w:spacing w:after="160" w:line="259" w:lineRule="auto"/>
        <w:rPr>
          <w:b/>
          <w:bCs/>
          <w:color w:val="000000"/>
          <w:sz w:val="28"/>
          <w:szCs w:val="28"/>
        </w:rPr>
      </w:pPr>
      <w:r>
        <w:rPr>
          <w:b/>
          <w:bCs/>
          <w:color w:val="000000"/>
          <w:sz w:val="28"/>
          <w:szCs w:val="28"/>
        </w:rPr>
        <w:br w:type="page"/>
      </w:r>
    </w:p>
    <w:p w:rsidR="00531F97" w:rsidRPr="00524D56" w:rsidRDefault="00531F97" w:rsidP="00531F97">
      <w:pPr>
        <w:autoSpaceDE w:val="0"/>
        <w:autoSpaceDN w:val="0"/>
        <w:adjustRightInd w:val="0"/>
        <w:spacing w:line="360" w:lineRule="auto"/>
        <w:rPr>
          <w:b/>
          <w:bCs/>
          <w:color w:val="000000"/>
          <w:sz w:val="28"/>
          <w:szCs w:val="28"/>
        </w:rPr>
      </w:pPr>
      <w:r w:rsidRPr="00524D56">
        <w:rPr>
          <w:b/>
          <w:bCs/>
          <w:color w:val="000000"/>
          <w:sz w:val="28"/>
          <w:szCs w:val="28"/>
        </w:rPr>
        <w:lastRenderedPageBreak/>
        <w:t>4.2. Joma - Mācīšana un mācīšanās</w:t>
      </w: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4.2.1. Mācīšanas kvalitāte</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Katras mācību stundas galvenā sastāvdaļa ir mācīšana un mācīšanās. Skolā strādā pieredzējuši un profesionāli pedagogi. Divpadsmit skolas pedagogiem ir augstākā izglītība, no tiem </w:t>
      </w:r>
      <w:r w:rsidR="00070D2E">
        <w:rPr>
          <w:color w:val="000000"/>
        </w:rPr>
        <w:t>četriem</w:t>
      </w:r>
      <w:r w:rsidRPr="00524D56">
        <w:rPr>
          <w:color w:val="000000"/>
        </w:rPr>
        <w:t xml:space="preserve"> pedagogiem maģistra grāds. Diviem pedagogiem profesionālā vidējā izglītība, visiem pedagogiem ir liels pedagoģiskais darba stāžs.</w:t>
      </w:r>
    </w:p>
    <w:p w:rsidR="00531F97" w:rsidRPr="00647490" w:rsidRDefault="00531F97" w:rsidP="00531F97">
      <w:pPr>
        <w:autoSpaceDE w:val="0"/>
        <w:autoSpaceDN w:val="0"/>
        <w:adjustRightInd w:val="0"/>
        <w:spacing w:line="360" w:lineRule="auto"/>
        <w:rPr>
          <w:b/>
        </w:rPr>
      </w:pPr>
      <w:r w:rsidRPr="00647490">
        <w:t>Pedagoģiskā darba stāžs:</w:t>
      </w:r>
    </w:p>
    <w:p w:rsidR="00531F97" w:rsidRPr="00647490" w:rsidRDefault="00531F97" w:rsidP="00531F97">
      <w:pPr>
        <w:autoSpaceDE w:val="0"/>
        <w:autoSpaceDN w:val="0"/>
        <w:adjustRightInd w:val="0"/>
        <w:spacing w:line="360" w:lineRule="auto"/>
        <w:ind w:left="720"/>
      </w:pPr>
      <w:r w:rsidRPr="00647490">
        <w:t xml:space="preserve">0 - 10 gadi    </w:t>
      </w:r>
      <w:r>
        <w:t xml:space="preserve"> </w:t>
      </w:r>
      <w:r w:rsidRPr="00647490">
        <w:rPr>
          <w:b/>
        </w:rPr>
        <w:t>0</w:t>
      </w:r>
    </w:p>
    <w:p w:rsidR="00531F97" w:rsidRPr="00647490" w:rsidRDefault="00531F97" w:rsidP="00531F97">
      <w:pPr>
        <w:autoSpaceDE w:val="0"/>
        <w:autoSpaceDN w:val="0"/>
        <w:adjustRightInd w:val="0"/>
        <w:spacing w:line="360" w:lineRule="auto"/>
        <w:ind w:left="720"/>
        <w:rPr>
          <w:b/>
        </w:rPr>
      </w:pPr>
      <w:r w:rsidRPr="00647490">
        <w:t xml:space="preserve">10 - 19 gadi    </w:t>
      </w:r>
      <w:r w:rsidRPr="00647490">
        <w:rPr>
          <w:b/>
        </w:rPr>
        <w:t>3</w:t>
      </w:r>
    </w:p>
    <w:p w:rsidR="00531F97" w:rsidRPr="00647490" w:rsidRDefault="00531F97" w:rsidP="00531F97">
      <w:pPr>
        <w:autoSpaceDE w:val="0"/>
        <w:autoSpaceDN w:val="0"/>
        <w:adjustRightInd w:val="0"/>
        <w:spacing w:line="360" w:lineRule="auto"/>
        <w:ind w:left="720"/>
        <w:rPr>
          <w:b/>
        </w:rPr>
      </w:pPr>
      <w:r w:rsidRPr="00647490">
        <w:t xml:space="preserve">20 </w:t>
      </w:r>
      <w:r>
        <w:t>-</w:t>
      </w:r>
      <w:r w:rsidRPr="00647490">
        <w:t xml:space="preserve"> 29 gadi    </w:t>
      </w:r>
      <w:r w:rsidRPr="00647490">
        <w:rPr>
          <w:b/>
        </w:rPr>
        <w:t>1</w:t>
      </w:r>
    </w:p>
    <w:p w:rsidR="00531F97" w:rsidRPr="00647490" w:rsidRDefault="00531F97" w:rsidP="00531F97">
      <w:pPr>
        <w:autoSpaceDE w:val="0"/>
        <w:autoSpaceDN w:val="0"/>
        <w:adjustRightInd w:val="0"/>
        <w:spacing w:line="360" w:lineRule="auto"/>
        <w:ind w:left="720"/>
      </w:pPr>
      <w:r w:rsidRPr="00647490">
        <w:t xml:space="preserve">30 un vairāk    </w:t>
      </w:r>
      <w:r w:rsidRPr="00647490">
        <w:rPr>
          <w:b/>
        </w:rPr>
        <w:t>8</w:t>
      </w:r>
    </w:p>
    <w:p w:rsidR="00531F97" w:rsidRPr="001B64C3" w:rsidRDefault="00531F97" w:rsidP="00531F97">
      <w:pPr>
        <w:autoSpaceDE w:val="0"/>
        <w:autoSpaceDN w:val="0"/>
        <w:adjustRightInd w:val="0"/>
        <w:spacing w:line="360" w:lineRule="auto"/>
        <w:ind w:firstLine="720"/>
        <w:jc w:val="both"/>
      </w:pPr>
      <w:r w:rsidRPr="00524D56">
        <w:rPr>
          <w:color w:val="000000"/>
        </w:rPr>
        <w:t xml:space="preserve">Skolā ir sistematizēta informācija par katra pedagoga tālākizglītību. Visi pedagogi regulāri apmeklē dažādus kursus, seminārus, meistarklases. Daudzi skolotāji apmeklējuši ESF projekta „Profesionālās kultūrizglītības pedagogu tālākizglītība” piedāvātos kursus. Regulāri skolā tiek vērtēta pedagogu darba kvalitāte, analizējot audzēkņu sasniegumus mācību koncertos, konkursos, ieskaitēs, eksāmenos, darbu skatēs, izstādēs. Kopš 2010. gada pedagogi aktīvi iesaistījās ESF projektā „Pedagogu konkurētspējas veicināšanas izglītības sistēmas optimizācijas apstākļos”, tādējādi tika ieguldīts liels darbs, izvērtējot pedagoģiskā darba kvalitāti. </w:t>
      </w:r>
      <w:r w:rsidR="00A47CCA" w:rsidRPr="001B64C3">
        <w:t xml:space="preserve">2013.gada Viļakas novadā tika organizēti </w:t>
      </w:r>
      <w:proofErr w:type="spellStart"/>
      <w:r w:rsidR="00A47CCA" w:rsidRPr="001B64C3">
        <w:t>Mentoru</w:t>
      </w:r>
      <w:proofErr w:type="spellEnd"/>
      <w:r w:rsidR="00A47CCA" w:rsidRPr="001B64C3">
        <w:t xml:space="preserve"> kursi, 7 pedagogi ir ieguvuši </w:t>
      </w:r>
      <w:proofErr w:type="spellStart"/>
      <w:r w:rsidR="00A47CCA" w:rsidRPr="001B64C3">
        <w:t>Mentora</w:t>
      </w:r>
      <w:proofErr w:type="spellEnd"/>
      <w:r w:rsidR="00A47CCA" w:rsidRPr="001B64C3">
        <w:t xml:space="preserve"> apliecību.</w:t>
      </w:r>
      <w:r w:rsidR="00A47CCA">
        <w:t xml:space="preserve"> </w:t>
      </w:r>
      <w:r w:rsidR="001B64C3" w:rsidRPr="00885A6D">
        <w:t xml:space="preserve">2018. gada aprīlī Skolas pedagogi ir piedalījušies </w:t>
      </w:r>
      <w:r w:rsidR="001B64C3">
        <w:t>“</w:t>
      </w:r>
      <w:r w:rsidR="001B64C3" w:rsidRPr="00885A6D">
        <w:rPr>
          <w:bCs/>
          <w:lang w:eastAsia="lv-LV"/>
        </w:rPr>
        <w:t>Pedagogu</w:t>
      </w:r>
      <w:r w:rsidR="001B64C3" w:rsidRPr="00885A6D">
        <w:t xml:space="preserve"> profesionālās darbības kvalitātes novērtēšanā</w:t>
      </w:r>
      <w:r w:rsidR="001B64C3">
        <w:t>”</w:t>
      </w:r>
      <w:r w:rsidR="001B64C3" w:rsidRPr="00885A6D">
        <w:rPr>
          <w:b/>
        </w:rPr>
        <w:t xml:space="preserve"> </w:t>
      </w:r>
      <w:r w:rsidR="001B64C3" w:rsidRPr="00885A6D">
        <w:t>iegūstot sekojošas pakāpes</w:t>
      </w:r>
      <w:r w:rsidR="001B64C3" w:rsidRPr="00524D56">
        <w:rPr>
          <w:color w:val="000000"/>
        </w:rPr>
        <w:t xml:space="preserve">. </w:t>
      </w:r>
      <w:r w:rsidR="001B64C3">
        <w:rPr>
          <w:color w:val="000000"/>
        </w:rPr>
        <w:t>Pieciem</w:t>
      </w:r>
      <w:r w:rsidR="001B64C3" w:rsidRPr="00524D56">
        <w:rPr>
          <w:color w:val="000000"/>
        </w:rPr>
        <w:t xml:space="preserve"> pedagogiem tika piešķirta </w:t>
      </w:r>
      <w:r w:rsidR="001B64C3">
        <w:rPr>
          <w:color w:val="000000"/>
        </w:rPr>
        <w:t>2</w:t>
      </w:r>
      <w:r w:rsidR="001B64C3" w:rsidRPr="00524D56">
        <w:rPr>
          <w:color w:val="000000"/>
        </w:rPr>
        <w:t>. pakāpe</w:t>
      </w:r>
      <w:r w:rsidR="001B64C3">
        <w:rPr>
          <w:color w:val="000000"/>
        </w:rPr>
        <w:t xml:space="preserve"> un vienam</w:t>
      </w:r>
      <w:r w:rsidR="001B64C3" w:rsidRPr="00524D56">
        <w:rPr>
          <w:color w:val="000000"/>
        </w:rPr>
        <w:t xml:space="preserve"> pedagog</w:t>
      </w:r>
      <w:r w:rsidR="001B64C3">
        <w:rPr>
          <w:color w:val="000000"/>
        </w:rPr>
        <w:t>a</w:t>
      </w:r>
      <w:r w:rsidR="001B64C3" w:rsidRPr="00524D56">
        <w:rPr>
          <w:color w:val="000000"/>
        </w:rPr>
        <w:t xml:space="preserve">m </w:t>
      </w:r>
      <w:r w:rsidR="001B64C3">
        <w:rPr>
          <w:color w:val="000000"/>
        </w:rPr>
        <w:t>1</w:t>
      </w:r>
      <w:r w:rsidR="001B64C3" w:rsidRPr="00524D56">
        <w:rPr>
          <w:color w:val="000000"/>
        </w:rPr>
        <w:t>. pakāpe</w:t>
      </w:r>
      <w:r w:rsidR="001B64C3">
        <w:rPr>
          <w:color w:val="000000"/>
        </w:rPr>
        <w:t>.</w:t>
      </w:r>
      <w:r w:rsidR="005D2612" w:rsidRPr="005D2612">
        <w:rPr>
          <w:color w:val="FF0000"/>
        </w:rPr>
        <w:t xml:space="preserve"> </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Pedagogi savu ikdienu dokumentē mācību nodarbību žurnālos, kas tiek pārbaudīti vismaz 3 reizes gadā. Sekmju kopsavilkuma žurnālā tiek atspoguļotas audzēkņu semestra kopsavilkuma atzīmes katrā mācību priekšmetā. </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jc w:val="right"/>
        <w:rPr>
          <w:b/>
          <w:bCs/>
          <w:color w:val="000000"/>
        </w:rPr>
      </w:pP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4.2.2. Mācīšanās kvalitāte</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Skola mērķtiecīgi organizē izglītojamos mācību darbam. Skolā mācās audzēkņi ar atšķirīgiem mērķiem un motivāciju. Ir daļa skolēnu, kas mērķtiecīgi gatavojas profesionālajai karjerai, piedalās konkursos, festivālos, skatēs. Pēdējos gados kāds no absolventiem turpina izglītību mūzikas vidusskolā vai mākslas vidusskolā. Lielākā daļa audzēkņu motivēti uz personības radošo attīstību, apzinīgi apgūst visus mācību priekšmetus, iesaistās organizētājos pasākumos. Lai topošais mūziķis, mākslinieks sekmīgi apgūtu programmu, ir svarīgi divi faktori - regulārs stundu apmeklējums un regulārs mājas darbs. </w:t>
      </w:r>
      <w:r w:rsidRPr="00524D56">
        <w:rPr>
          <w:color w:val="000000"/>
        </w:rPr>
        <w:lastRenderedPageBreak/>
        <w:t>Daudziem audzēkņiem izpaliek tieši mājas darbs. Ir gadījumi, ka audzēknim trūkst motivācijas, kas saistītas ar problēmām ģimenē, pārejas vecumu. Sadarbojoties ar audzēkņa ģimeni, vispārizglītojošo skolu, šīs problēmas izdodas atrisināt. Jaunākajās klasēs aizvien biežāk parādās grūtības koncentrēties darbam, iegaumēt nošu tekstu, kas apgrūtina skolotāja darbu. Skolotāji nodarbībās māca izmantot racionālākos mācīšanās paņēmienus, lai īsākā laikā sasniegtu iespējami labākus rezultātus, māca plānot savu laiku, mudina lietderīgi izmantot to, starplaikos starp nodarbībām izmantot brīvās klases, lai sagatavotos nākamajai stundai. Vecāku vēlme virzīt bērnu uz konkursiem samazinās, jo aizvien lielāka slodze ir vispārizglītojošās skolās.</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rPr>
          <w:b/>
          <w:bCs/>
          <w:color w:val="000000"/>
        </w:rPr>
      </w:pP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4.2.3. Vērtēšana kā mācību procesa sastāvdaļa</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Audzēkņu mācību sasniegumi tiek vērtēti atbilstoši reglamentam „Par izglītojamo zināšanu un prasmju vērtēšanas kritērijiem un kārtību, audzēkņu pārcelšanu nākamajā klasē”. Vērtēšanas metodes un vērtējuma kvalitāte atbilst valstī noteiktajai mācību sasniegumu vērtēšanas kartībai. Vērtēšana sāka no 1. klases un notiek 10 </w:t>
      </w:r>
      <w:proofErr w:type="spellStart"/>
      <w:r w:rsidRPr="00524D56">
        <w:rPr>
          <w:color w:val="000000"/>
        </w:rPr>
        <w:t>ballu</w:t>
      </w:r>
      <w:proofErr w:type="spellEnd"/>
      <w:r w:rsidRPr="00524D56">
        <w:rPr>
          <w:color w:val="000000"/>
        </w:rPr>
        <w:t xml:space="preserve"> sistēmā. Ar vērtēšanas sistēmu tiek iepazīstināti gan audzēkņi, gan vecāki. Audzēknim ir tiesības no mācību priekšmeta pedagoga saņemt savlaicīgu informāciju par zināšanu, prasmju pārbaudes norises kārtību, vērtēšanas saturu un vērtēšanas kritērijiem. Ir izstrādāti vērtēšanas kritēriji mācību koncertos, pārcelšanas un noslēguma eksāmenos un darbos, kas ļauj izvērtēt priekšnesuma un darba tehniskos un mākslinieciskos aspektus. Pedagogi sistemātiski vērtē audzēkņu sasniegumus, veic vērtējuma uzskaiti un analīzi.</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Vērtēšanas metodes atbilst skolēnu vecumam, individuālajām spējām, mācību priekšmeta specifikai un izvirzītajiem mērķiem. Skolā pastāv vienotas prasības pārbaudes darbu veikšanai un mācību sasniegumu vērtēšanai. Teorētiskās un praktiskās zināšanas, kas iegūtas mācību gada laikā, „Vizuāli plastiskā māksla” programmas audzēkņi nostiprina vasaras praksēs - plenēros. Vērtējumu uzskaiti apkopo direktora vietnieks mācību darbā, veidojot sekmju uzskaites žurnālu. Vērtējumu mācību priekšmetos, ieskaitēs, mācību koncertos, plenēros un eksāmenos pedagogi ieraksta audzēkņa dienasgrāmatā, grupu vai individuālajos žurnālos. Semestra beigās izliek pusgada vai gada vērtējumu. I. semestra noslēgumā audzēknis saņem liecību. Vecāki iepazīstas ar bērna sekmju vērtējumu pusgadā un paraksta liecību. Ieskaites, eksāmena atzīme ar audzēkņa uzstāšanās programmu, kā arī audzēkņa mākslas radošā darba nosaukumu tiek ierakstīta protokola veidlapā. Skolā ir audzēkņu uzņemšanas protokoli, audzēkņu zināšanu vērtēšanas protokoli (mācību koncerti, ieskaite, eksāmeni, </w:t>
      </w:r>
      <w:proofErr w:type="spellStart"/>
      <w:r w:rsidRPr="00524D56">
        <w:rPr>
          <w:color w:val="000000"/>
        </w:rPr>
        <w:t>starpskates</w:t>
      </w:r>
      <w:proofErr w:type="spellEnd"/>
      <w:r w:rsidRPr="00524D56">
        <w:rPr>
          <w:color w:val="000000"/>
        </w:rPr>
        <w:t xml:space="preserve">, pārbaudes darbi), noslēguma eksāmenu un noslēguma darbu protokoli. Visos mācību koncertos, eksāmenos, pārbaudes darbos, skatēs piedalās attiecīgā mācību priekšmeta pedagogi, metodiskās komisijas vadītājs, direktors vai </w:t>
      </w:r>
      <w:r w:rsidRPr="00524D56">
        <w:rPr>
          <w:color w:val="000000"/>
        </w:rPr>
        <w:lastRenderedPageBreak/>
        <w:t>direktora vietnieks mācību darbā. Audzēkņu sekmes tiek analizētas Metodiskajās komisijās un pedagoģiskās padomes sēdēs. Vērtēšanas formas un Metodiskie paņēmieni atbilst katra mācību priekšmeta specifikai.</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rPr>
          <w:b/>
          <w:bCs/>
          <w:color w:val="000000"/>
          <w:sz w:val="32"/>
          <w:szCs w:val="32"/>
        </w:rPr>
      </w:pPr>
    </w:p>
    <w:p w:rsidR="00531F97" w:rsidRPr="00524D56" w:rsidRDefault="00531F97" w:rsidP="00531F97">
      <w:pPr>
        <w:autoSpaceDE w:val="0"/>
        <w:autoSpaceDN w:val="0"/>
        <w:adjustRightInd w:val="0"/>
        <w:spacing w:line="360" w:lineRule="auto"/>
        <w:rPr>
          <w:b/>
          <w:bCs/>
          <w:color w:val="000000"/>
          <w:sz w:val="32"/>
          <w:szCs w:val="32"/>
        </w:rPr>
      </w:pPr>
      <w:r w:rsidRPr="00524D56">
        <w:rPr>
          <w:b/>
          <w:bCs/>
          <w:color w:val="000000"/>
          <w:sz w:val="32"/>
          <w:szCs w:val="32"/>
        </w:rPr>
        <w:t>4.3. Joma - Audzēkņu sasniegumi</w:t>
      </w: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4.3.1. Audzēkņu sasniegumi ikdienas darbā</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Audzēkņu ikdienas sasniegumi parādās stundu darba, ieskaišu, mācību koncertu, darba skates, mācību koncertu, pārcelšanas un beigšanas eksāmenu vērtējumos. Audzēkņu ikdienas sasniegumus vislabāk pārzina priekšmeta skolotājs, jo daudzi audzēkņi mācību koncertos parāda labāku vai arī sliktāku sniegumu kā mācību stundās.</w:t>
      </w:r>
    </w:p>
    <w:p w:rsidR="00531F97" w:rsidRPr="001B64C3" w:rsidRDefault="00531F97" w:rsidP="00531F97">
      <w:pPr>
        <w:autoSpaceDE w:val="0"/>
        <w:autoSpaceDN w:val="0"/>
        <w:adjustRightInd w:val="0"/>
        <w:spacing w:line="360" w:lineRule="auto"/>
        <w:ind w:firstLine="720"/>
        <w:jc w:val="both"/>
      </w:pPr>
      <w:r w:rsidRPr="001B64C3">
        <w:t>Atbilstoši katras izglītības programmas prasībām un attiecīgā mācību priekšmeta prasībām skolā tiek sastādīts mācību un audzināšanas darba plāns, kurā ieplānoti visi audzēkņu vērtēšanas pasākumi: ieskaites, mācību koncerti, eksāmeni un darba skates. Katra semestra noslēgumā pedagoģiskās padomes sēdē tiek izvērtētas audzēkņu sekmes, un tiem audzēkņiem, kas noteiktajos termiņos nav izpildījuši mācību programmas prasības, tiek dots papildus termiņš mācību parādu nokārtošanai.</w:t>
      </w:r>
    </w:p>
    <w:p w:rsidR="00531F97" w:rsidRPr="001B64C3" w:rsidRDefault="00531F97" w:rsidP="00531F97">
      <w:pPr>
        <w:autoSpaceDE w:val="0"/>
        <w:autoSpaceDN w:val="0"/>
        <w:adjustRightInd w:val="0"/>
        <w:spacing w:line="360" w:lineRule="auto"/>
        <w:ind w:firstLine="720"/>
        <w:jc w:val="both"/>
        <w:rPr>
          <w:b/>
          <w:bCs/>
        </w:rPr>
      </w:pPr>
      <w:r w:rsidRPr="001B64C3">
        <w:t>Audzēkņi tiek vērtēti trijos mācību līmeņos: viduvējs (4-5 balles), optimāls (6-8 balles) un augsts (9-10 balles). 20</w:t>
      </w:r>
      <w:r w:rsidR="001B64C3" w:rsidRPr="001B64C3">
        <w:t>19</w:t>
      </w:r>
      <w:r w:rsidRPr="001B64C3">
        <w:t>./</w:t>
      </w:r>
      <w:r w:rsidR="001B64C3" w:rsidRPr="001B64C3">
        <w:t>2020</w:t>
      </w:r>
      <w:r w:rsidRPr="001B64C3">
        <w:t>. mācību gada visu izglītības programmu mācību priekšmetu audzēkņu sasniegumu kopsavilkums ir sekojošs</w:t>
      </w:r>
      <w:r w:rsidRPr="001B64C3">
        <w:rPr>
          <w:b/>
          <w:bCs/>
        </w:rPr>
        <w:t>:</w:t>
      </w:r>
    </w:p>
    <w:p w:rsidR="00531F97" w:rsidRPr="00524D56" w:rsidRDefault="00531F97" w:rsidP="00531F97">
      <w:pPr>
        <w:autoSpaceDE w:val="0"/>
        <w:autoSpaceDN w:val="0"/>
        <w:adjustRightInd w:val="0"/>
        <w:spacing w:line="360" w:lineRule="auto"/>
        <w:rPr>
          <w:b/>
          <w:bCs/>
          <w:color w:val="000000"/>
        </w:rPr>
      </w:pPr>
    </w:p>
    <w:p w:rsidR="00531F97" w:rsidRPr="00524D56" w:rsidRDefault="00531F97" w:rsidP="00531F97">
      <w:pPr>
        <w:autoSpaceDE w:val="0"/>
        <w:autoSpaceDN w:val="0"/>
        <w:adjustRightInd w:val="0"/>
        <w:spacing w:line="360" w:lineRule="auto"/>
        <w:rPr>
          <w:b/>
          <w:bCs/>
          <w:color w:val="000000"/>
        </w:rPr>
      </w:pPr>
    </w:p>
    <w:p w:rsidR="00A47CCA" w:rsidRDefault="00A47CCA">
      <w:pPr>
        <w:spacing w:after="160" w:line="259" w:lineRule="auto"/>
        <w:rPr>
          <w:b/>
          <w:bCs/>
          <w:color w:val="000000"/>
          <w:sz w:val="28"/>
        </w:rPr>
      </w:pPr>
      <w:r>
        <w:rPr>
          <w:b/>
          <w:bCs/>
          <w:color w:val="000000"/>
          <w:sz w:val="28"/>
        </w:rPr>
        <w:br w:type="page"/>
      </w:r>
    </w:p>
    <w:p w:rsidR="00531F97" w:rsidRPr="00524D56" w:rsidRDefault="00531F97" w:rsidP="00531F97">
      <w:pPr>
        <w:autoSpaceDE w:val="0"/>
        <w:autoSpaceDN w:val="0"/>
        <w:adjustRightInd w:val="0"/>
        <w:spacing w:line="360" w:lineRule="auto"/>
        <w:jc w:val="center"/>
        <w:rPr>
          <w:b/>
          <w:bCs/>
          <w:color w:val="000000"/>
        </w:rPr>
      </w:pPr>
      <w:r w:rsidRPr="00524D56">
        <w:rPr>
          <w:b/>
          <w:bCs/>
          <w:color w:val="000000"/>
          <w:sz w:val="28"/>
        </w:rPr>
        <w:lastRenderedPageBreak/>
        <w:t>Mūzikas programmās</w:t>
      </w:r>
    </w:p>
    <w:p w:rsidR="00531F97" w:rsidRPr="00524D56" w:rsidRDefault="00531F97" w:rsidP="00531F97">
      <w:pPr>
        <w:autoSpaceDE w:val="0"/>
        <w:autoSpaceDN w:val="0"/>
        <w:adjustRightInd w:val="0"/>
        <w:spacing w:line="360" w:lineRule="auto"/>
        <w:rPr>
          <w:b/>
          <w:bCs/>
          <w:color w:val="000000"/>
          <w:szCs w:val="20"/>
        </w:rPr>
      </w:pPr>
      <w:r w:rsidRPr="00524D56">
        <w:rPr>
          <w:b/>
          <w:bCs/>
          <w:color w:val="000000"/>
          <w:szCs w:val="20"/>
        </w:rPr>
        <w:t>Programma „ Taustiņinstrumentu spēle - Klavierspēle ”</w:t>
      </w:r>
    </w:p>
    <w:p w:rsidR="00531F97" w:rsidRPr="00524D56" w:rsidRDefault="00531F97" w:rsidP="00531F97">
      <w:pPr>
        <w:autoSpaceDE w:val="0"/>
        <w:autoSpaceDN w:val="0"/>
        <w:adjustRightInd w:val="0"/>
        <w:spacing w:line="360" w:lineRule="auto"/>
        <w:rPr>
          <w:color w:val="000000"/>
          <w:sz w:val="20"/>
          <w:szCs w:val="20"/>
        </w:rPr>
      </w:pPr>
      <w:r w:rsidRPr="00524D56">
        <w:rPr>
          <w:color w:val="000000"/>
          <w:sz w:val="20"/>
          <w:szCs w:val="20"/>
        </w:rPr>
        <w:t xml:space="preserve">Audzēkņu </w:t>
      </w:r>
      <w:r w:rsidR="007A3E43" w:rsidRPr="00524D56">
        <w:rPr>
          <w:color w:val="000000"/>
          <w:sz w:val="20"/>
          <w:szCs w:val="20"/>
        </w:rPr>
        <w:t>201</w:t>
      </w:r>
      <w:r w:rsidR="007A3E43">
        <w:rPr>
          <w:color w:val="000000"/>
          <w:sz w:val="20"/>
          <w:szCs w:val="20"/>
        </w:rPr>
        <w:t>9</w:t>
      </w:r>
      <w:r w:rsidR="007A3E43" w:rsidRPr="00524D56">
        <w:rPr>
          <w:color w:val="000000"/>
          <w:sz w:val="20"/>
          <w:szCs w:val="20"/>
        </w:rPr>
        <w:t>./ 20</w:t>
      </w:r>
      <w:r w:rsidR="007A3E43">
        <w:rPr>
          <w:color w:val="000000"/>
          <w:sz w:val="20"/>
          <w:szCs w:val="20"/>
        </w:rPr>
        <w:t>21</w:t>
      </w:r>
      <w:r w:rsidRPr="00524D56">
        <w:rPr>
          <w:color w:val="000000"/>
          <w:sz w:val="20"/>
          <w:szCs w:val="20"/>
        </w:rPr>
        <w:t>.m. g. 1. semestra mācību līmeņa kopsavilkums</w:t>
      </w:r>
    </w:p>
    <w:p w:rsidR="00194094" w:rsidRDefault="00194094" w:rsidP="00194094">
      <w:r>
        <w:rPr>
          <w:noProof/>
          <w:lang w:eastAsia="lv-LV"/>
        </w:rPr>
        <w:drawing>
          <wp:inline distT="0" distB="0" distL="0" distR="0" wp14:anchorId="7FDFBC26" wp14:editId="454202E1">
            <wp:extent cx="5486400" cy="2139759"/>
            <wp:effectExtent l="0" t="0" r="0" b="13335"/>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531F97" w:rsidRDefault="00531F97" w:rsidP="00531F97">
      <w:pPr>
        <w:autoSpaceDE w:val="0"/>
        <w:autoSpaceDN w:val="0"/>
        <w:adjustRightInd w:val="0"/>
        <w:spacing w:line="360" w:lineRule="auto"/>
        <w:rPr>
          <w:color w:val="000000"/>
          <w:sz w:val="20"/>
          <w:szCs w:val="20"/>
        </w:rPr>
      </w:pPr>
    </w:p>
    <w:p w:rsidR="00531F97" w:rsidRPr="00524D56" w:rsidRDefault="00531F97" w:rsidP="00531F97">
      <w:pPr>
        <w:autoSpaceDE w:val="0"/>
        <w:autoSpaceDN w:val="0"/>
        <w:adjustRightInd w:val="0"/>
        <w:spacing w:line="360" w:lineRule="auto"/>
        <w:rPr>
          <w:color w:val="000000"/>
          <w:sz w:val="20"/>
          <w:szCs w:val="20"/>
        </w:rPr>
      </w:pPr>
      <w:r w:rsidRPr="00524D56">
        <w:rPr>
          <w:color w:val="000000"/>
          <w:sz w:val="20"/>
          <w:szCs w:val="20"/>
        </w:rPr>
        <w:t xml:space="preserve">Audzēkņu </w:t>
      </w:r>
      <w:r w:rsidR="007A3E43" w:rsidRPr="00524D56">
        <w:rPr>
          <w:color w:val="000000"/>
          <w:sz w:val="20"/>
          <w:szCs w:val="20"/>
        </w:rPr>
        <w:t>201</w:t>
      </w:r>
      <w:r w:rsidR="007A3E43">
        <w:rPr>
          <w:color w:val="000000"/>
          <w:sz w:val="20"/>
          <w:szCs w:val="20"/>
        </w:rPr>
        <w:t>9</w:t>
      </w:r>
      <w:r w:rsidR="007A3E43" w:rsidRPr="00524D56">
        <w:rPr>
          <w:color w:val="000000"/>
          <w:sz w:val="20"/>
          <w:szCs w:val="20"/>
        </w:rPr>
        <w:t>./ 20</w:t>
      </w:r>
      <w:r w:rsidR="007A3E43">
        <w:rPr>
          <w:color w:val="000000"/>
          <w:sz w:val="20"/>
          <w:szCs w:val="20"/>
        </w:rPr>
        <w:t>21</w:t>
      </w:r>
      <w:r w:rsidRPr="00524D56">
        <w:rPr>
          <w:color w:val="000000"/>
          <w:sz w:val="20"/>
          <w:szCs w:val="20"/>
        </w:rPr>
        <w:t>.m. g. 2. semestra mācību līmeņa kopsavilkums</w:t>
      </w:r>
    </w:p>
    <w:p w:rsidR="00194094" w:rsidRDefault="00194094" w:rsidP="00194094">
      <w:r>
        <w:rPr>
          <w:noProof/>
          <w:lang w:eastAsia="lv-LV"/>
        </w:rPr>
        <w:drawing>
          <wp:inline distT="0" distB="0" distL="0" distR="0" wp14:anchorId="7C8B5955" wp14:editId="08EF1ED3">
            <wp:extent cx="5486400" cy="2100498"/>
            <wp:effectExtent l="0" t="0" r="0" b="14605"/>
            <wp:docPr id="24" name="Chart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531F97" w:rsidRDefault="00531F97" w:rsidP="00531F97">
      <w:pPr>
        <w:autoSpaceDE w:val="0"/>
        <w:autoSpaceDN w:val="0"/>
        <w:adjustRightInd w:val="0"/>
        <w:spacing w:line="360" w:lineRule="auto"/>
        <w:rPr>
          <w:color w:val="000000"/>
          <w:sz w:val="14"/>
          <w:szCs w:val="20"/>
        </w:rPr>
      </w:pPr>
    </w:p>
    <w:p w:rsidR="00531F97" w:rsidRDefault="00531F97" w:rsidP="00531F97">
      <w:pPr>
        <w:autoSpaceDE w:val="0"/>
        <w:autoSpaceDN w:val="0"/>
        <w:adjustRightInd w:val="0"/>
        <w:spacing w:line="360" w:lineRule="auto"/>
        <w:rPr>
          <w:color w:val="000000"/>
          <w:sz w:val="20"/>
          <w:szCs w:val="20"/>
        </w:rPr>
      </w:pPr>
      <w:r w:rsidRPr="00524D56">
        <w:rPr>
          <w:color w:val="000000"/>
          <w:sz w:val="20"/>
          <w:szCs w:val="20"/>
        </w:rPr>
        <w:t xml:space="preserve">Audzēkņu </w:t>
      </w:r>
      <w:r w:rsidR="007A3E43" w:rsidRPr="00524D56">
        <w:rPr>
          <w:color w:val="000000"/>
          <w:sz w:val="20"/>
          <w:szCs w:val="20"/>
        </w:rPr>
        <w:t>201</w:t>
      </w:r>
      <w:r w:rsidR="007A3E43">
        <w:rPr>
          <w:color w:val="000000"/>
          <w:sz w:val="20"/>
          <w:szCs w:val="20"/>
        </w:rPr>
        <w:t>9</w:t>
      </w:r>
      <w:r w:rsidR="007A3E43" w:rsidRPr="00524D56">
        <w:rPr>
          <w:color w:val="000000"/>
          <w:sz w:val="20"/>
          <w:szCs w:val="20"/>
        </w:rPr>
        <w:t>./ 20</w:t>
      </w:r>
      <w:r w:rsidR="007A3E43">
        <w:rPr>
          <w:color w:val="000000"/>
          <w:sz w:val="20"/>
          <w:szCs w:val="20"/>
        </w:rPr>
        <w:t>21</w:t>
      </w:r>
      <w:r w:rsidRPr="00524D56">
        <w:rPr>
          <w:color w:val="000000"/>
          <w:sz w:val="20"/>
          <w:szCs w:val="20"/>
        </w:rPr>
        <w:t>.m. g. mācību līmeņa kopsavilkums</w:t>
      </w:r>
    </w:p>
    <w:p w:rsidR="003B4B03" w:rsidRDefault="003B4B03" w:rsidP="003B4B03">
      <w:r>
        <w:rPr>
          <w:noProof/>
          <w:lang w:eastAsia="lv-LV"/>
        </w:rPr>
        <w:drawing>
          <wp:inline distT="0" distB="0" distL="0" distR="0" wp14:anchorId="5D3A235A" wp14:editId="1A6B097E">
            <wp:extent cx="5486400" cy="2616609"/>
            <wp:effectExtent l="0" t="0" r="0" b="12700"/>
            <wp:docPr id="25" name="Chart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A47CCA" w:rsidRDefault="00A47CCA">
      <w:pPr>
        <w:spacing w:after="160" w:line="259" w:lineRule="auto"/>
        <w:rPr>
          <w:color w:val="000000"/>
          <w:sz w:val="20"/>
          <w:szCs w:val="20"/>
        </w:rPr>
      </w:pPr>
      <w:r>
        <w:rPr>
          <w:color w:val="000000"/>
          <w:sz w:val="20"/>
          <w:szCs w:val="20"/>
        </w:rPr>
        <w:br w:type="page"/>
      </w:r>
    </w:p>
    <w:p w:rsidR="00531F97" w:rsidRPr="00524D56" w:rsidRDefault="00531F97" w:rsidP="00531F97">
      <w:pPr>
        <w:autoSpaceDE w:val="0"/>
        <w:autoSpaceDN w:val="0"/>
        <w:adjustRightInd w:val="0"/>
        <w:spacing w:line="360" w:lineRule="auto"/>
        <w:rPr>
          <w:b/>
          <w:bCs/>
          <w:color w:val="000000"/>
          <w:szCs w:val="20"/>
        </w:rPr>
      </w:pPr>
      <w:r w:rsidRPr="00524D56">
        <w:rPr>
          <w:b/>
          <w:bCs/>
          <w:color w:val="000000"/>
          <w:szCs w:val="20"/>
        </w:rPr>
        <w:lastRenderedPageBreak/>
        <w:t>Programma „ Taustiņinstrumentu spēle - Akordeona spēle”</w:t>
      </w:r>
    </w:p>
    <w:p w:rsidR="00531F97" w:rsidRPr="00524D56" w:rsidRDefault="00531F97" w:rsidP="00531F97">
      <w:pPr>
        <w:autoSpaceDE w:val="0"/>
        <w:autoSpaceDN w:val="0"/>
        <w:adjustRightInd w:val="0"/>
        <w:spacing w:line="360" w:lineRule="auto"/>
        <w:rPr>
          <w:color w:val="000000"/>
          <w:sz w:val="20"/>
          <w:szCs w:val="20"/>
        </w:rPr>
      </w:pPr>
      <w:r w:rsidRPr="00524D56">
        <w:rPr>
          <w:color w:val="000000"/>
          <w:sz w:val="20"/>
          <w:szCs w:val="20"/>
        </w:rPr>
        <w:t xml:space="preserve">Audzēkņu </w:t>
      </w:r>
      <w:r w:rsidR="007A3E43" w:rsidRPr="00524D56">
        <w:rPr>
          <w:color w:val="000000"/>
          <w:sz w:val="20"/>
          <w:szCs w:val="20"/>
        </w:rPr>
        <w:t>201</w:t>
      </w:r>
      <w:r w:rsidR="007A3E43">
        <w:rPr>
          <w:color w:val="000000"/>
          <w:sz w:val="20"/>
          <w:szCs w:val="20"/>
        </w:rPr>
        <w:t>9</w:t>
      </w:r>
      <w:r w:rsidR="007A3E43" w:rsidRPr="00524D56">
        <w:rPr>
          <w:color w:val="000000"/>
          <w:sz w:val="20"/>
          <w:szCs w:val="20"/>
        </w:rPr>
        <w:t>./ 20</w:t>
      </w:r>
      <w:r w:rsidR="007A3E43">
        <w:rPr>
          <w:color w:val="000000"/>
          <w:sz w:val="20"/>
          <w:szCs w:val="20"/>
        </w:rPr>
        <w:t>21</w:t>
      </w:r>
      <w:r w:rsidRPr="00524D56">
        <w:rPr>
          <w:color w:val="000000"/>
          <w:sz w:val="20"/>
          <w:szCs w:val="20"/>
        </w:rPr>
        <w:t>.m. g. 1. semestra mācību līmeņa kopsavilkums</w:t>
      </w:r>
    </w:p>
    <w:p w:rsidR="0057203C" w:rsidRDefault="0057203C" w:rsidP="0057203C">
      <w:r>
        <w:rPr>
          <w:noProof/>
          <w:lang w:eastAsia="lv-LV"/>
        </w:rPr>
        <w:drawing>
          <wp:inline distT="0" distB="0" distL="0" distR="0" wp14:anchorId="79132248" wp14:editId="6E1716CB">
            <wp:extent cx="5486400" cy="2389561"/>
            <wp:effectExtent l="0" t="0" r="0" b="10795"/>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531F97" w:rsidRPr="00524D56" w:rsidRDefault="00531F97" w:rsidP="00531F97">
      <w:pPr>
        <w:autoSpaceDE w:val="0"/>
        <w:autoSpaceDN w:val="0"/>
        <w:adjustRightInd w:val="0"/>
        <w:spacing w:line="360" w:lineRule="auto"/>
        <w:rPr>
          <w:color w:val="000000"/>
          <w:sz w:val="20"/>
          <w:szCs w:val="20"/>
        </w:rPr>
      </w:pPr>
      <w:r w:rsidRPr="00524D56">
        <w:rPr>
          <w:color w:val="000000"/>
          <w:sz w:val="20"/>
          <w:szCs w:val="20"/>
        </w:rPr>
        <w:t xml:space="preserve">Audzēkņu </w:t>
      </w:r>
      <w:r w:rsidR="007A3E43" w:rsidRPr="00524D56">
        <w:rPr>
          <w:color w:val="000000"/>
          <w:sz w:val="20"/>
          <w:szCs w:val="20"/>
        </w:rPr>
        <w:t>201</w:t>
      </w:r>
      <w:r w:rsidR="007A3E43">
        <w:rPr>
          <w:color w:val="000000"/>
          <w:sz w:val="20"/>
          <w:szCs w:val="20"/>
        </w:rPr>
        <w:t>9</w:t>
      </w:r>
      <w:r w:rsidR="007A3E43" w:rsidRPr="00524D56">
        <w:rPr>
          <w:color w:val="000000"/>
          <w:sz w:val="20"/>
          <w:szCs w:val="20"/>
        </w:rPr>
        <w:t>./ 20</w:t>
      </w:r>
      <w:r w:rsidR="007A3E43">
        <w:rPr>
          <w:color w:val="000000"/>
          <w:sz w:val="20"/>
          <w:szCs w:val="20"/>
        </w:rPr>
        <w:t>21</w:t>
      </w:r>
      <w:r w:rsidRPr="00524D56">
        <w:rPr>
          <w:color w:val="000000"/>
          <w:sz w:val="20"/>
          <w:szCs w:val="20"/>
        </w:rPr>
        <w:t>.m. g. 2. semestra mācību līmeņa kopsavilkums</w:t>
      </w:r>
    </w:p>
    <w:p w:rsidR="0057203C" w:rsidRDefault="0057203C" w:rsidP="0057203C">
      <w:r>
        <w:rPr>
          <w:noProof/>
          <w:lang w:eastAsia="lv-LV"/>
        </w:rPr>
        <w:drawing>
          <wp:inline distT="0" distB="0" distL="0" distR="0" wp14:anchorId="50B8E6B7" wp14:editId="6077D059">
            <wp:extent cx="5486400" cy="2547388"/>
            <wp:effectExtent l="0" t="0" r="0" b="5715"/>
            <wp:docPr id="26" name="Chart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531F97" w:rsidRPr="00524D56" w:rsidRDefault="00531F97" w:rsidP="00531F97">
      <w:pPr>
        <w:autoSpaceDE w:val="0"/>
        <w:autoSpaceDN w:val="0"/>
        <w:adjustRightInd w:val="0"/>
        <w:spacing w:line="360" w:lineRule="auto"/>
        <w:rPr>
          <w:color w:val="000000"/>
          <w:sz w:val="20"/>
          <w:szCs w:val="20"/>
        </w:rPr>
      </w:pPr>
      <w:r w:rsidRPr="00524D56">
        <w:rPr>
          <w:color w:val="000000"/>
          <w:sz w:val="20"/>
          <w:szCs w:val="20"/>
        </w:rPr>
        <w:t xml:space="preserve">Audzēkņu </w:t>
      </w:r>
      <w:r w:rsidR="007A3E43" w:rsidRPr="00524D56">
        <w:rPr>
          <w:color w:val="000000"/>
          <w:sz w:val="20"/>
          <w:szCs w:val="20"/>
        </w:rPr>
        <w:t>201</w:t>
      </w:r>
      <w:r w:rsidR="007A3E43">
        <w:rPr>
          <w:color w:val="000000"/>
          <w:sz w:val="20"/>
          <w:szCs w:val="20"/>
        </w:rPr>
        <w:t>9</w:t>
      </w:r>
      <w:r w:rsidR="007A3E43" w:rsidRPr="00524D56">
        <w:rPr>
          <w:color w:val="000000"/>
          <w:sz w:val="20"/>
          <w:szCs w:val="20"/>
        </w:rPr>
        <w:t>./ 20</w:t>
      </w:r>
      <w:r w:rsidR="007A3E43">
        <w:rPr>
          <w:color w:val="000000"/>
          <w:sz w:val="20"/>
          <w:szCs w:val="20"/>
        </w:rPr>
        <w:t>21</w:t>
      </w:r>
      <w:r w:rsidRPr="00524D56">
        <w:rPr>
          <w:color w:val="000000"/>
          <w:sz w:val="20"/>
          <w:szCs w:val="20"/>
        </w:rPr>
        <w:t>.m. g. mācību līmeņa kopsavilkums</w:t>
      </w:r>
    </w:p>
    <w:p w:rsidR="0057203C" w:rsidRDefault="0057203C" w:rsidP="0057203C">
      <w:r>
        <w:rPr>
          <w:noProof/>
          <w:lang w:eastAsia="lv-LV"/>
        </w:rPr>
        <w:drawing>
          <wp:inline distT="0" distB="0" distL="0" distR="0" wp14:anchorId="3A44DF0D" wp14:editId="7F2DD674">
            <wp:extent cx="5486400" cy="2484598"/>
            <wp:effectExtent l="0" t="0" r="0" b="11430"/>
            <wp:docPr id="27" name="Chart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A47CCA" w:rsidRDefault="00A47CCA">
      <w:pPr>
        <w:spacing w:after="160" w:line="259" w:lineRule="auto"/>
        <w:rPr>
          <w:b/>
          <w:bCs/>
          <w:color w:val="000000"/>
          <w:szCs w:val="20"/>
        </w:rPr>
      </w:pPr>
      <w:r>
        <w:rPr>
          <w:b/>
          <w:bCs/>
          <w:color w:val="000000"/>
          <w:szCs w:val="20"/>
        </w:rPr>
        <w:br w:type="page"/>
      </w:r>
    </w:p>
    <w:p w:rsidR="00531F97" w:rsidRPr="00524D56" w:rsidRDefault="00531F97" w:rsidP="00531F97">
      <w:pPr>
        <w:autoSpaceDE w:val="0"/>
        <w:autoSpaceDN w:val="0"/>
        <w:adjustRightInd w:val="0"/>
        <w:spacing w:line="360" w:lineRule="auto"/>
        <w:rPr>
          <w:b/>
          <w:bCs/>
          <w:color w:val="000000"/>
          <w:szCs w:val="20"/>
        </w:rPr>
      </w:pPr>
      <w:r w:rsidRPr="00524D56">
        <w:rPr>
          <w:b/>
          <w:bCs/>
          <w:color w:val="000000"/>
          <w:szCs w:val="20"/>
        </w:rPr>
        <w:lastRenderedPageBreak/>
        <w:t>Programma „Stīgu instrumentu spēle - Vijoļspēle”</w:t>
      </w:r>
    </w:p>
    <w:p w:rsidR="00531F97" w:rsidRDefault="00531F97" w:rsidP="00531F97">
      <w:pPr>
        <w:autoSpaceDE w:val="0"/>
        <w:autoSpaceDN w:val="0"/>
        <w:adjustRightInd w:val="0"/>
        <w:spacing w:line="360" w:lineRule="auto"/>
        <w:rPr>
          <w:color w:val="000000"/>
          <w:sz w:val="20"/>
          <w:szCs w:val="20"/>
        </w:rPr>
      </w:pPr>
      <w:r w:rsidRPr="00524D56">
        <w:rPr>
          <w:color w:val="000000"/>
          <w:sz w:val="20"/>
          <w:szCs w:val="20"/>
        </w:rPr>
        <w:t xml:space="preserve">Audzēkņu </w:t>
      </w:r>
      <w:r w:rsidR="007A3E43" w:rsidRPr="00524D56">
        <w:rPr>
          <w:color w:val="000000"/>
          <w:sz w:val="20"/>
          <w:szCs w:val="20"/>
        </w:rPr>
        <w:t>201</w:t>
      </w:r>
      <w:r w:rsidR="007A3E43">
        <w:rPr>
          <w:color w:val="000000"/>
          <w:sz w:val="20"/>
          <w:szCs w:val="20"/>
        </w:rPr>
        <w:t>9</w:t>
      </w:r>
      <w:r w:rsidR="007A3E43" w:rsidRPr="00524D56">
        <w:rPr>
          <w:color w:val="000000"/>
          <w:sz w:val="20"/>
          <w:szCs w:val="20"/>
        </w:rPr>
        <w:t>./ 20</w:t>
      </w:r>
      <w:r w:rsidR="007A3E43">
        <w:rPr>
          <w:color w:val="000000"/>
          <w:sz w:val="20"/>
          <w:szCs w:val="20"/>
        </w:rPr>
        <w:t>21</w:t>
      </w:r>
      <w:r w:rsidRPr="00524D56">
        <w:rPr>
          <w:color w:val="000000"/>
          <w:sz w:val="20"/>
          <w:szCs w:val="20"/>
        </w:rPr>
        <w:t>.m. g. 1. semestra mācību līmeņa kopsavilkums</w:t>
      </w:r>
    </w:p>
    <w:p w:rsidR="00531F97" w:rsidRDefault="00531F97" w:rsidP="00531F97">
      <w:r w:rsidRPr="00B103B1">
        <w:rPr>
          <w:noProof/>
          <w:lang w:eastAsia="lv-LV"/>
        </w:rPr>
        <w:drawing>
          <wp:inline distT="0" distB="0" distL="0" distR="0">
            <wp:extent cx="5498465" cy="2370492"/>
            <wp:effectExtent l="0" t="0" r="6985" b="10795"/>
            <wp:docPr id="6" name="Chart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531F97" w:rsidRPr="00524D56" w:rsidRDefault="00531F97" w:rsidP="00531F97">
      <w:pPr>
        <w:autoSpaceDE w:val="0"/>
        <w:autoSpaceDN w:val="0"/>
        <w:adjustRightInd w:val="0"/>
        <w:spacing w:line="360" w:lineRule="auto"/>
        <w:rPr>
          <w:color w:val="000000"/>
          <w:sz w:val="20"/>
          <w:szCs w:val="20"/>
        </w:rPr>
      </w:pPr>
      <w:r w:rsidRPr="00524D56">
        <w:rPr>
          <w:color w:val="000000"/>
          <w:sz w:val="20"/>
          <w:szCs w:val="20"/>
        </w:rPr>
        <w:t xml:space="preserve">Audzēkņu </w:t>
      </w:r>
      <w:r w:rsidR="007A3E43" w:rsidRPr="00524D56">
        <w:rPr>
          <w:color w:val="000000"/>
          <w:sz w:val="20"/>
          <w:szCs w:val="20"/>
        </w:rPr>
        <w:t>201</w:t>
      </w:r>
      <w:r w:rsidR="007A3E43">
        <w:rPr>
          <w:color w:val="000000"/>
          <w:sz w:val="20"/>
          <w:szCs w:val="20"/>
        </w:rPr>
        <w:t>9</w:t>
      </w:r>
      <w:r w:rsidR="007A3E43" w:rsidRPr="00524D56">
        <w:rPr>
          <w:color w:val="000000"/>
          <w:sz w:val="20"/>
          <w:szCs w:val="20"/>
        </w:rPr>
        <w:t>./ 20</w:t>
      </w:r>
      <w:r w:rsidR="007A3E43">
        <w:rPr>
          <w:color w:val="000000"/>
          <w:sz w:val="20"/>
          <w:szCs w:val="20"/>
        </w:rPr>
        <w:t>21</w:t>
      </w:r>
      <w:r w:rsidRPr="00524D56">
        <w:rPr>
          <w:color w:val="000000"/>
          <w:sz w:val="20"/>
          <w:szCs w:val="20"/>
        </w:rPr>
        <w:t>.m. g. 2. semestra mācību līmeņa kopsavilkums</w:t>
      </w:r>
    </w:p>
    <w:p w:rsidR="00531F97" w:rsidRDefault="00531F97" w:rsidP="00531F97">
      <w:r w:rsidRPr="00B103B1">
        <w:rPr>
          <w:noProof/>
          <w:lang w:eastAsia="lv-LV"/>
        </w:rPr>
        <w:drawing>
          <wp:inline distT="0" distB="0" distL="0" distR="0">
            <wp:extent cx="5498465" cy="2270905"/>
            <wp:effectExtent l="0" t="0" r="6985" b="15240"/>
            <wp:docPr id="5" name="Chart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531F97" w:rsidRPr="00524D56" w:rsidRDefault="00531F97" w:rsidP="00531F97">
      <w:pPr>
        <w:autoSpaceDE w:val="0"/>
        <w:autoSpaceDN w:val="0"/>
        <w:adjustRightInd w:val="0"/>
        <w:spacing w:line="360" w:lineRule="auto"/>
        <w:rPr>
          <w:color w:val="000000"/>
          <w:sz w:val="20"/>
          <w:szCs w:val="20"/>
        </w:rPr>
      </w:pPr>
      <w:r w:rsidRPr="00524D56">
        <w:rPr>
          <w:color w:val="000000"/>
          <w:sz w:val="20"/>
          <w:szCs w:val="20"/>
        </w:rPr>
        <w:t xml:space="preserve">Audzēkņu </w:t>
      </w:r>
      <w:r w:rsidR="007A3E43" w:rsidRPr="00524D56">
        <w:rPr>
          <w:color w:val="000000"/>
          <w:sz w:val="20"/>
          <w:szCs w:val="20"/>
        </w:rPr>
        <w:t>201</w:t>
      </w:r>
      <w:r w:rsidR="007A3E43">
        <w:rPr>
          <w:color w:val="000000"/>
          <w:sz w:val="20"/>
          <w:szCs w:val="20"/>
        </w:rPr>
        <w:t>9</w:t>
      </w:r>
      <w:r w:rsidR="007A3E43" w:rsidRPr="00524D56">
        <w:rPr>
          <w:color w:val="000000"/>
          <w:sz w:val="20"/>
          <w:szCs w:val="20"/>
        </w:rPr>
        <w:t>./ 20</w:t>
      </w:r>
      <w:r w:rsidR="007A3E43">
        <w:rPr>
          <w:color w:val="000000"/>
          <w:sz w:val="20"/>
          <w:szCs w:val="20"/>
        </w:rPr>
        <w:t>21</w:t>
      </w:r>
      <w:r w:rsidRPr="00524D56">
        <w:rPr>
          <w:color w:val="000000"/>
          <w:sz w:val="20"/>
          <w:szCs w:val="20"/>
        </w:rPr>
        <w:t>.m. g. mācību līmeņa kopsavilkums</w:t>
      </w:r>
    </w:p>
    <w:p w:rsidR="00531F97" w:rsidRDefault="00531F97" w:rsidP="00531F97">
      <w:r w:rsidRPr="00B103B1">
        <w:rPr>
          <w:noProof/>
          <w:lang w:eastAsia="lv-LV"/>
        </w:rPr>
        <w:drawing>
          <wp:inline distT="0" distB="0" distL="0" distR="0">
            <wp:extent cx="5498465" cy="2270905"/>
            <wp:effectExtent l="0" t="0" r="6985" b="15240"/>
            <wp:docPr id="4" name="Chart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F90ECB" w:rsidRDefault="00F90ECB">
      <w:pPr>
        <w:spacing w:after="160" w:line="259" w:lineRule="auto"/>
        <w:rPr>
          <w:color w:val="000000"/>
          <w:sz w:val="20"/>
          <w:szCs w:val="20"/>
        </w:rPr>
      </w:pPr>
      <w:r>
        <w:rPr>
          <w:color w:val="000000"/>
          <w:sz w:val="20"/>
          <w:szCs w:val="20"/>
        </w:rPr>
        <w:br w:type="page"/>
      </w:r>
    </w:p>
    <w:p w:rsidR="00531F97" w:rsidRPr="00524D56" w:rsidRDefault="00531F97" w:rsidP="00531F97">
      <w:pPr>
        <w:autoSpaceDE w:val="0"/>
        <w:autoSpaceDN w:val="0"/>
        <w:adjustRightInd w:val="0"/>
        <w:spacing w:line="360" w:lineRule="auto"/>
        <w:rPr>
          <w:b/>
          <w:bCs/>
          <w:color w:val="000000"/>
          <w:szCs w:val="20"/>
        </w:rPr>
      </w:pPr>
      <w:r w:rsidRPr="00524D56">
        <w:rPr>
          <w:b/>
          <w:bCs/>
          <w:color w:val="000000"/>
          <w:szCs w:val="20"/>
        </w:rPr>
        <w:lastRenderedPageBreak/>
        <w:t>Programma „Pūšaminstrumentu un Sitaminstrumentu spēle”</w:t>
      </w:r>
    </w:p>
    <w:p w:rsidR="00531F97" w:rsidRPr="00524D56" w:rsidRDefault="00531F97" w:rsidP="00531F97">
      <w:pPr>
        <w:autoSpaceDE w:val="0"/>
        <w:autoSpaceDN w:val="0"/>
        <w:adjustRightInd w:val="0"/>
        <w:spacing w:line="360" w:lineRule="auto"/>
        <w:rPr>
          <w:color w:val="000000"/>
          <w:sz w:val="20"/>
          <w:szCs w:val="20"/>
        </w:rPr>
      </w:pPr>
      <w:r w:rsidRPr="00524D56">
        <w:rPr>
          <w:color w:val="000000"/>
          <w:sz w:val="20"/>
          <w:szCs w:val="20"/>
        </w:rPr>
        <w:t>Audzēkņu 201</w:t>
      </w:r>
      <w:r w:rsidR="007A3E43">
        <w:rPr>
          <w:color w:val="000000"/>
          <w:sz w:val="20"/>
          <w:szCs w:val="20"/>
        </w:rPr>
        <w:t>9</w:t>
      </w:r>
      <w:r w:rsidRPr="00524D56">
        <w:rPr>
          <w:color w:val="000000"/>
          <w:sz w:val="20"/>
          <w:szCs w:val="20"/>
        </w:rPr>
        <w:t>./ 20</w:t>
      </w:r>
      <w:r w:rsidR="007A3E43">
        <w:rPr>
          <w:color w:val="000000"/>
          <w:sz w:val="20"/>
          <w:szCs w:val="20"/>
        </w:rPr>
        <w:t>21</w:t>
      </w:r>
      <w:r w:rsidRPr="00524D56">
        <w:rPr>
          <w:color w:val="000000"/>
          <w:sz w:val="20"/>
          <w:szCs w:val="20"/>
        </w:rPr>
        <w:t>.m. g. 1. semestra mācību līmeņa kopsavilkums</w:t>
      </w:r>
    </w:p>
    <w:p w:rsidR="00603AE3" w:rsidRDefault="00603AE3" w:rsidP="00603AE3">
      <w:r>
        <w:rPr>
          <w:noProof/>
          <w:lang w:eastAsia="lv-LV"/>
        </w:rPr>
        <w:drawing>
          <wp:inline distT="0" distB="0" distL="0" distR="0" wp14:anchorId="465D4F7F" wp14:editId="04BF991A">
            <wp:extent cx="5486400" cy="2299580"/>
            <wp:effectExtent l="0" t="0" r="0" b="5715"/>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531F97" w:rsidRPr="00524D56" w:rsidRDefault="00531F97" w:rsidP="00531F97">
      <w:pPr>
        <w:autoSpaceDE w:val="0"/>
        <w:autoSpaceDN w:val="0"/>
        <w:adjustRightInd w:val="0"/>
        <w:spacing w:line="360" w:lineRule="auto"/>
        <w:rPr>
          <w:color w:val="000000"/>
          <w:sz w:val="20"/>
          <w:szCs w:val="20"/>
        </w:rPr>
      </w:pPr>
      <w:r w:rsidRPr="00524D56">
        <w:rPr>
          <w:color w:val="000000"/>
          <w:sz w:val="20"/>
          <w:szCs w:val="20"/>
        </w:rPr>
        <w:t xml:space="preserve">Audzēkņu </w:t>
      </w:r>
      <w:r w:rsidR="007A3E43" w:rsidRPr="00524D56">
        <w:rPr>
          <w:color w:val="000000"/>
          <w:sz w:val="20"/>
          <w:szCs w:val="20"/>
        </w:rPr>
        <w:t>201</w:t>
      </w:r>
      <w:r w:rsidR="007A3E43">
        <w:rPr>
          <w:color w:val="000000"/>
          <w:sz w:val="20"/>
          <w:szCs w:val="20"/>
        </w:rPr>
        <w:t>9</w:t>
      </w:r>
      <w:r w:rsidR="007A3E43" w:rsidRPr="00524D56">
        <w:rPr>
          <w:color w:val="000000"/>
          <w:sz w:val="20"/>
          <w:szCs w:val="20"/>
        </w:rPr>
        <w:t>./ 20</w:t>
      </w:r>
      <w:r w:rsidR="007A3E43">
        <w:rPr>
          <w:color w:val="000000"/>
          <w:sz w:val="20"/>
          <w:szCs w:val="20"/>
        </w:rPr>
        <w:t>21</w:t>
      </w:r>
      <w:r w:rsidRPr="00524D56">
        <w:rPr>
          <w:color w:val="000000"/>
          <w:sz w:val="20"/>
          <w:szCs w:val="20"/>
        </w:rPr>
        <w:t>.m. g. 2. semestra mācību līmeņa kopsavilkums</w:t>
      </w:r>
    </w:p>
    <w:p w:rsidR="00603AE3" w:rsidRDefault="00603AE3" w:rsidP="00603AE3">
      <w:r>
        <w:rPr>
          <w:noProof/>
          <w:lang w:eastAsia="lv-LV"/>
        </w:rPr>
        <w:drawing>
          <wp:inline distT="0" distB="0" distL="0" distR="0" wp14:anchorId="465D4F7F" wp14:editId="04BF991A">
            <wp:extent cx="5486400" cy="2381061"/>
            <wp:effectExtent l="0" t="0" r="0" b="635"/>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603AE3" w:rsidRPr="00524D56" w:rsidRDefault="00603AE3" w:rsidP="00603AE3">
      <w:pPr>
        <w:autoSpaceDE w:val="0"/>
        <w:autoSpaceDN w:val="0"/>
        <w:adjustRightInd w:val="0"/>
        <w:spacing w:line="360" w:lineRule="auto"/>
        <w:rPr>
          <w:color w:val="000000"/>
          <w:sz w:val="20"/>
          <w:szCs w:val="20"/>
        </w:rPr>
      </w:pPr>
      <w:r w:rsidRPr="00524D56">
        <w:rPr>
          <w:color w:val="000000"/>
          <w:sz w:val="20"/>
          <w:szCs w:val="20"/>
        </w:rPr>
        <w:t>Audzēkņu 201</w:t>
      </w:r>
      <w:r>
        <w:rPr>
          <w:color w:val="000000"/>
          <w:sz w:val="20"/>
          <w:szCs w:val="20"/>
        </w:rPr>
        <w:t>9</w:t>
      </w:r>
      <w:r w:rsidRPr="00524D56">
        <w:rPr>
          <w:color w:val="000000"/>
          <w:sz w:val="20"/>
          <w:szCs w:val="20"/>
        </w:rPr>
        <w:t>./ 20</w:t>
      </w:r>
      <w:r>
        <w:rPr>
          <w:color w:val="000000"/>
          <w:sz w:val="20"/>
          <w:szCs w:val="20"/>
        </w:rPr>
        <w:t>21</w:t>
      </w:r>
      <w:r w:rsidRPr="00524D56">
        <w:rPr>
          <w:color w:val="000000"/>
          <w:sz w:val="20"/>
          <w:szCs w:val="20"/>
        </w:rPr>
        <w:t xml:space="preserve">.m. g. </w:t>
      </w:r>
      <w:r>
        <w:rPr>
          <w:color w:val="000000"/>
          <w:sz w:val="20"/>
          <w:szCs w:val="20"/>
        </w:rPr>
        <w:t>gada</w:t>
      </w:r>
      <w:r w:rsidRPr="00524D56">
        <w:rPr>
          <w:color w:val="000000"/>
          <w:sz w:val="20"/>
          <w:szCs w:val="20"/>
        </w:rPr>
        <w:t xml:space="preserve"> mācību līmeņa kopsavilkums</w:t>
      </w:r>
    </w:p>
    <w:p w:rsidR="00603AE3" w:rsidRDefault="00603AE3" w:rsidP="00603AE3">
      <w:r>
        <w:rPr>
          <w:noProof/>
          <w:lang w:eastAsia="lv-LV"/>
        </w:rPr>
        <w:drawing>
          <wp:inline distT="0" distB="0" distL="0" distR="0" wp14:anchorId="465D4F7F" wp14:editId="04BF991A">
            <wp:extent cx="5486400" cy="2381062"/>
            <wp:effectExtent l="0" t="0" r="0" b="635"/>
            <wp:docPr id="23" name="Chart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603AE3" w:rsidRPr="00524D56" w:rsidRDefault="00603AE3" w:rsidP="00531F97">
      <w:pPr>
        <w:autoSpaceDE w:val="0"/>
        <w:autoSpaceDN w:val="0"/>
        <w:adjustRightInd w:val="0"/>
        <w:spacing w:line="360" w:lineRule="auto"/>
        <w:rPr>
          <w:color w:val="000000"/>
          <w:sz w:val="20"/>
          <w:szCs w:val="20"/>
        </w:rPr>
      </w:pPr>
    </w:p>
    <w:p w:rsidR="00F90ECB" w:rsidRDefault="00F90ECB">
      <w:pPr>
        <w:spacing w:after="160" w:line="259" w:lineRule="auto"/>
        <w:rPr>
          <w:b/>
          <w:bCs/>
          <w:color w:val="000000"/>
          <w:sz w:val="28"/>
          <w:szCs w:val="28"/>
        </w:rPr>
      </w:pPr>
      <w:r>
        <w:rPr>
          <w:b/>
          <w:bCs/>
          <w:color w:val="000000"/>
          <w:sz w:val="28"/>
          <w:szCs w:val="28"/>
        </w:rPr>
        <w:br w:type="page"/>
      </w:r>
    </w:p>
    <w:p w:rsidR="00531F97" w:rsidRDefault="00531F97" w:rsidP="00531F97">
      <w:pPr>
        <w:autoSpaceDE w:val="0"/>
        <w:autoSpaceDN w:val="0"/>
        <w:adjustRightInd w:val="0"/>
        <w:spacing w:line="360" w:lineRule="auto"/>
        <w:rPr>
          <w:b/>
          <w:bCs/>
          <w:color w:val="000000"/>
          <w:sz w:val="28"/>
          <w:szCs w:val="28"/>
        </w:rPr>
      </w:pPr>
      <w:r w:rsidRPr="00524D56">
        <w:rPr>
          <w:b/>
          <w:bCs/>
          <w:color w:val="000000"/>
          <w:sz w:val="28"/>
          <w:szCs w:val="28"/>
        </w:rPr>
        <w:lastRenderedPageBreak/>
        <w:t>Vizuāli plastiskā māksla</w:t>
      </w:r>
    </w:p>
    <w:p w:rsidR="00531F97" w:rsidRDefault="00531F97" w:rsidP="00531F97">
      <w:pPr>
        <w:autoSpaceDE w:val="0"/>
        <w:autoSpaceDN w:val="0"/>
        <w:adjustRightInd w:val="0"/>
        <w:spacing w:line="360" w:lineRule="auto"/>
        <w:rPr>
          <w:color w:val="000000"/>
          <w:sz w:val="20"/>
          <w:szCs w:val="20"/>
        </w:rPr>
      </w:pPr>
      <w:r w:rsidRPr="00524D56">
        <w:rPr>
          <w:color w:val="000000"/>
          <w:sz w:val="20"/>
          <w:szCs w:val="20"/>
        </w:rPr>
        <w:t xml:space="preserve">Audzēkņu </w:t>
      </w:r>
      <w:r w:rsidR="007A3E43" w:rsidRPr="00524D56">
        <w:rPr>
          <w:color w:val="000000"/>
          <w:sz w:val="20"/>
          <w:szCs w:val="20"/>
        </w:rPr>
        <w:t>201</w:t>
      </w:r>
      <w:r w:rsidR="007A3E43">
        <w:rPr>
          <w:color w:val="000000"/>
          <w:sz w:val="20"/>
          <w:szCs w:val="20"/>
        </w:rPr>
        <w:t>9</w:t>
      </w:r>
      <w:r w:rsidR="007A3E43" w:rsidRPr="00524D56">
        <w:rPr>
          <w:color w:val="000000"/>
          <w:sz w:val="20"/>
          <w:szCs w:val="20"/>
        </w:rPr>
        <w:t>./ 20</w:t>
      </w:r>
      <w:r w:rsidR="007A3E43">
        <w:rPr>
          <w:color w:val="000000"/>
          <w:sz w:val="20"/>
          <w:szCs w:val="20"/>
        </w:rPr>
        <w:t>21</w:t>
      </w:r>
      <w:r w:rsidRPr="00524D56">
        <w:rPr>
          <w:color w:val="000000"/>
          <w:sz w:val="20"/>
          <w:szCs w:val="20"/>
        </w:rPr>
        <w:t>.m. g. 1. semestra mācību līmeņa kopsavilkums</w:t>
      </w:r>
    </w:p>
    <w:p w:rsidR="002B2649" w:rsidRPr="00524D56" w:rsidRDefault="002B2649" w:rsidP="00531F97">
      <w:pPr>
        <w:autoSpaceDE w:val="0"/>
        <w:autoSpaceDN w:val="0"/>
        <w:adjustRightInd w:val="0"/>
        <w:spacing w:line="360" w:lineRule="auto"/>
        <w:rPr>
          <w:color w:val="000000"/>
          <w:sz w:val="20"/>
          <w:szCs w:val="20"/>
        </w:rPr>
      </w:pPr>
      <w:r>
        <w:rPr>
          <w:noProof/>
          <w:lang w:eastAsia="lv-LV"/>
        </w:rPr>
        <w:drawing>
          <wp:inline distT="0" distB="0" distL="0" distR="0">
            <wp:extent cx="5615305" cy="2105025"/>
            <wp:effectExtent l="0" t="0" r="4445" b="9525"/>
            <wp:docPr id="15" name="Chart 15"/>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531F97" w:rsidRPr="000301C3" w:rsidRDefault="00531F97" w:rsidP="00531F97">
      <w:pPr>
        <w:autoSpaceDE w:val="0"/>
        <w:autoSpaceDN w:val="0"/>
        <w:adjustRightInd w:val="0"/>
        <w:spacing w:line="360" w:lineRule="auto"/>
        <w:rPr>
          <w:b/>
          <w:bCs/>
          <w:color w:val="000000"/>
          <w:sz w:val="2"/>
          <w:szCs w:val="28"/>
        </w:rPr>
      </w:pPr>
    </w:p>
    <w:p w:rsidR="00531F97" w:rsidRDefault="00531F97" w:rsidP="008850C7">
      <w:pPr>
        <w:rPr>
          <w:color w:val="000000"/>
          <w:sz w:val="20"/>
          <w:szCs w:val="20"/>
        </w:rPr>
      </w:pPr>
      <w:r w:rsidRPr="00524D56">
        <w:rPr>
          <w:color w:val="000000"/>
          <w:sz w:val="20"/>
          <w:szCs w:val="20"/>
        </w:rPr>
        <w:t>Audzēkņu 2013./ 2014.m. g. 2. semestra mācību līmeņa kopsavilkums</w:t>
      </w:r>
    </w:p>
    <w:p w:rsidR="00E12249" w:rsidRDefault="002B2649" w:rsidP="008850C7">
      <w:pPr>
        <w:rPr>
          <w:color w:val="000000"/>
          <w:sz w:val="20"/>
          <w:szCs w:val="20"/>
        </w:rPr>
      </w:pPr>
      <w:r>
        <w:rPr>
          <w:noProof/>
          <w:lang w:eastAsia="lv-LV"/>
        </w:rPr>
        <w:drawing>
          <wp:inline distT="0" distB="0" distL="0" distR="0">
            <wp:extent cx="5615305" cy="2248535"/>
            <wp:effectExtent l="0" t="0" r="4445" b="18415"/>
            <wp:docPr id="14" name="Chart 1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531F97" w:rsidRPr="00524D56" w:rsidRDefault="00531F97" w:rsidP="002B2649">
      <w:pPr>
        <w:spacing w:before="100" w:beforeAutospacing="1"/>
        <w:rPr>
          <w:color w:val="000000"/>
          <w:sz w:val="20"/>
          <w:szCs w:val="20"/>
        </w:rPr>
      </w:pPr>
      <w:r w:rsidRPr="00524D56">
        <w:rPr>
          <w:color w:val="000000"/>
          <w:sz w:val="20"/>
          <w:szCs w:val="20"/>
        </w:rPr>
        <w:t>Audzēkņu 2013./ 2014.m. g mācību līmeņa kopsavilkums</w:t>
      </w:r>
    </w:p>
    <w:p w:rsidR="00531F97" w:rsidRDefault="002B2649" w:rsidP="002B2649">
      <w:pPr>
        <w:autoSpaceDE w:val="0"/>
        <w:autoSpaceDN w:val="0"/>
        <w:adjustRightInd w:val="0"/>
        <w:spacing w:line="360" w:lineRule="auto"/>
      </w:pPr>
      <w:r>
        <w:rPr>
          <w:noProof/>
          <w:lang w:eastAsia="lv-LV"/>
        </w:rPr>
        <w:drawing>
          <wp:inline distT="0" distB="0" distL="0" distR="0">
            <wp:extent cx="5498465" cy="2775143"/>
            <wp:effectExtent l="0" t="0" r="6985" b="6350"/>
            <wp:docPr id="13" name="Chart 1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2B2649" w:rsidRDefault="002B2649" w:rsidP="00531F97">
      <w:pPr>
        <w:autoSpaceDE w:val="0"/>
        <w:autoSpaceDN w:val="0"/>
        <w:adjustRightInd w:val="0"/>
        <w:spacing w:line="360" w:lineRule="auto"/>
        <w:ind w:firstLine="720"/>
        <w:jc w:val="both"/>
      </w:pPr>
    </w:p>
    <w:p w:rsidR="00531F97" w:rsidRPr="00524D56" w:rsidRDefault="00531F97" w:rsidP="00531F97">
      <w:pPr>
        <w:autoSpaceDE w:val="0"/>
        <w:autoSpaceDN w:val="0"/>
        <w:adjustRightInd w:val="0"/>
        <w:spacing w:line="360" w:lineRule="auto"/>
        <w:ind w:firstLine="720"/>
        <w:jc w:val="both"/>
        <w:rPr>
          <w:color w:val="000000"/>
          <w:sz w:val="2"/>
        </w:rPr>
      </w:pPr>
    </w:p>
    <w:p w:rsidR="000526E1" w:rsidRDefault="000526E1" w:rsidP="000526E1">
      <w:pPr>
        <w:autoSpaceDE w:val="0"/>
        <w:autoSpaceDN w:val="0"/>
        <w:adjustRightInd w:val="0"/>
        <w:spacing w:line="360" w:lineRule="auto"/>
        <w:rPr>
          <w:color w:val="000000"/>
          <w:sz w:val="20"/>
          <w:szCs w:val="20"/>
        </w:rPr>
      </w:pPr>
      <w:r w:rsidRPr="000526E1">
        <w:rPr>
          <w:b/>
          <w:color w:val="000000"/>
          <w:sz w:val="28"/>
          <w:szCs w:val="20"/>
        </w:rPr>
        <w:lastRenderedPageBreak/>
        <w:t>Mūzikas programma</w:t>
      </w:r>
      <w:r w:rsidRPr="000526E1">
        <w:rPr>
          <w:color w:val="000000"/>
          <w:sz w:val="20"/>
          <w:szCs w:val="20"/>
        </w:rPr>
        <w:t xml:space="preserve"> </w:t>
      </w:r>
    </w:p>
    <w:p w:rsidR="000526E1" w:rsidRPr="00440801" w:rsidRDefault="000526E1" w:rsidP="000526E1">
      <w:pPr>
        <w:autoSpaceDE w:val="0"/>
        <w:autoSpaceDN w:val="0"/>
        <w:adjustRightInd w:val="0"/>
        <w:spacing w:line="360" w:lineRule="auto"/>
        <w:rPr>
          <w:color w:val="000000" w:themeColor="text1"/>
          <w:sz w:val="20"/>
          <w:szCs w:val="20"/>
        </w:rPr>
      </w:pPr>
      <w:r w:rsidRPr="00440801">
        <w:rPr>
          <w:color w:val="000000" w:themeColor="text1"/>
          <w:sz w:val="20"/>
          <w:szCs w:val="20"/>
        </w:rPr>
        <w:t>Audzēkņu 2019./2021.m. g. mācību gada līmeņa kopsavilkums</w:t>
      </w:r>
    </w:p>
    <w:p w:rsidR="00440801" w:rsidRDefault="00440801" w:rsidP="00440801">
      <w:r>
        <w:rPr>
          <w:noProof/>
          <w:lang w:eastAsia="lv-LV"/>
        </w:rPr>
        <w:drawing>
          <wp:inline distT="0" distB="0" distL="0" distR="0" wp14:anchorId="27F22B34" wp14:editId="1070362C">
            <wp:extent cx="6005779" cy="3200400"/>
            <wp:effectExtent l="0" t="0" r="14605"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440801" w:rsidRPr="00440801" w:rsidRDefault="00440801" w:rsidP="00440801">
      <w:pPr>
        <w:autoSpaceDE w:val="0"/>
        <w:autoSpaceDN w:val="0"/>
        <w:adjustRightInd w:val="0"/>
        <w:spacing w:line="360" w:lineRule="auto"/>
        <w:jc w:val="both"/>
        <w:rPr>
          <w:color w:val="000000" w:themeColor="text1"/>
        </w:rPr>
      </w:pPr>
    </w:p>
    <w:p w:rsidR="000526E1" w:rsidRPr="00440801" w:rsidRDefault="000526E1" w:rsidP="000526E1">
      <w:pPr>
        <w:autoSpaceDE w:val="0"/>
        <w:autoSpaceDN w:val="0"/>
        <w:adjustRightInd w:val="0"/>
        <w:spacing w:line="360" w:lineRule="auto"/>
        <w:rPr>
          <w:b/>
          <w:bCs/>
          <w:color w:val="000000" w:themeColor="text1"/>
          <w:sz w:val="28"/>
          <w:szCs w:val="28"/>
        </w:rPr>
      </w:pPr>
      <w:r w:rsidRPr="00440801">
        <w:rPr>
          <w:b/>
          <w:bCs/>
          <w:color w:val="000000" w:themeColor="text1"/>
          <w:sz w:val="28"/>
          <w:szCs w:val="28"/>
        </w:rPr>
        <w:t>Vizuāli plastiskā māksla</w:t>
      </w:r>
    </w:p>
    <w:p w:rsidR="000526E1" w:rsidRPr="00440801" w:rsidRDefault="000526E1" w:rsidP="000526E1">
      <w:pPr>
        <w:autoSpaceDE w:val="0"/>
        <w:autoSpaceDN w:val="0"/>
        <w:adjustRightInd w:val="0"/>
        <w:spacing w:line="360" w:lineRule="auto"/>
        <w:rPr>
          <w:color w:val="000000" w:themeColor="text1"/>
          <w:sz w:val="20"/>
          <w:szCs w:val="20"/>
        </w:rPr>
      </w:pPr>
      <w:r w:rsidRPr="00440801">
        <w:rPr>
          <w:color w:val="000000" w:themeColor="text1"/>
          <w:sz w:val="20"/>
          <w:szCs w:val="20"/>
        </w:rPr>
        <w:t>Audzēkņu 2019./2021.m. g. mācību gada līmeņa kopsavilkums</w:t>
      </w:r>
    </w:p>
    <w:p w:rsidR="00746462" w:rsidRDefault="00746462" w:rsidP="00746462">
      <w:r>
        <w:rPr>
          <w:noProof/>
          <w:lang w:eastAsia="lv-LV"/>
        </w:rPr>
        <w:drawing>
          <wp:inline distT="0" distB="0" distL="0" distR="0" wp14:anchorId="57B3A57F" wp14:editId="21E0EFD3">
            <wp:extent cx="6005195" cy="3200400"/>
            <wp:effectExtent l="0" t="0" r="14605" b="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0526E1" w:rsidRPr="00440801" w:rsidRDefault="000526E1" w:rsidP="000526E1">
      <w:pPr>
        <w:autoSpaceDE w:val="0"/>
        <w:autoSpaceDN w:val="0"/>
        <w:adjustRightInd w:val="0"/>
        <w:spacing w:line="360" w:lineRule="auto"/>
        <w:rPr>
          <w:b/>
          <w:bCs/>
          <w:color w:val="000000" w:themeColor="text1"/>
          <w:sz w:val="28"/>
          <w:szCs w:val="28"/>
        </w:rPr>
      </w:pPr>
    </w:p>
    <w:p w:rsidR="00CF10B7" w:rsidRPr="00440801" w:rsidRDefault="00CF10B7" w:rsidP="00440801">
      <w:pPr>
        <w:autoSpaceDE w:val="0"/>
        <w:autoSpaceDN w:val="0"/>
        <w:adjustRightInd w:val="0"/>
        <w:spacing w:line="360" w:lineRule="auto"/>
        <w:jc w:val="both"/>
        <w:rPr>
          <w:color w:val="000000" w:themeColor="text1"/>
        </w:rPr>
      </w:pPr>
    </w:p>
    <w:p w:rsidR="00CF10B7" w:rsidRPr="00440801" w:rsidRDefault="00CF10B7" w:rsidP="00440801">
      <w:pPr>
        <w:autoSpaceDE w:val="0"/>
        <w:autoSpaceDN w:val="0"/>
        <w:adjustRightInd w:val="0"/>
        <w:spacing w:line="360" w:lineRule="auto"/>
        <w:jc w:val="both"/>
        <w:rPr>
          <w:color w:val="000000" w:themeColor="text1"/>
        </w:rPr>
      </w:pPr>
    </w:p>
    <w:p w:rsidR="00CF10B7" w:rsidRPr="00440801" w:rsidRDefault="00CF10B7" w:rsidP="00440801">
      <w:pPr>
        <w:autoSpaceDE w:val="0"/>
        <w:autoSpaceDN w:val="0"/>
        <w:adjustRightInd w:val="0"/>
        <w:spacing w:line="360" w:lineRule="auto"/>
        <w:jc w:val="both"/>
        <w:rPr>
          <w:color w:val="000000" w:themeColor="text1"/>
        </w:rPr>
      </w:pPr>
    </w:p>
    <w:p w:rsidR="00531F97" w:rsidRPr="00660D4C" w:rsidRDefault="00531F97" w:rsidP="00531F97">
      <w:pPr>
        <w:autoSpaceDE w:val="0"/>
        <w:autoSpaceDN w:val="0"/>
        <w:adjustRightInd w:val="0"/>
        <w:spacing w:line="360" w:lineRule="auto"/>
        <w:ind w:firstLine="720"/>
        <w:jc w:val="both"/>
        <w:rPr>
          <w:color w:val="000000" w:themeColor="text1"/>
        </w:rPr>
      </w:pPr>
      <w:r w:rsidRPr="00660D4C">
        <w:rPr>
          <w:color w:val="000000" w:themeColor="text1"/>
        </w:rPr>
        <w:lastRenderedPageBreak/>
        <w:t xml:space="preserve">Izvērtējot pēdējo gadu rezultātus, jāsecina, ka augsts un optimāls sekmju līmenis ir IP „Vizuāli plastiskās mākslas” audzēkņiem. </w:t>
      </w:r>
      <w:r w:rsidR="003601E7" w:rsidRPr="00660D4C">
        <w:rPr>
          <w:color w:val="000000" w:themeColor="text1"/>
        </w:rPr>
        <w:t>Mūzikas programmas audzēkņiem vidēji 80</w:t>
      </w:r>
      <w:r w:rsidR="00660D4C" w:rsidRPr="00660D4C">
        <w:rPr>
          <w:color w:val="000000" w:themeColor="text1"/>
        </w:rPr>
        <w:t>%</w:t>
      </w:r>
      <w:r w:rsidR="003601E7" w:rsidRPr="00660D4C">
        <w:rPr>
          <w:color w:val="000000" w:themeColor="text1"/>
        </w:rPr>
        <w:t xml:space="preserve"> ir </w:t>
      </w:r>
      <w:r w:rsidR="00660D4C" w:rsidRPr="00660D4C">
        <w:rPr>
          <w:color w:val="000000" w:themeColor="text1"/>
        </w:rPr>
        <w:t xml:space="preserve">optimāls sekmju līmenis. </w:t>
      </w:r>
      <w:r w:rsidRPr="00660D4C">
        <w:rPr>
          <w:color w:val="000000" w:themeColor="text1"/>
        </w:rPr>
        <w:t>Visu izglītības programmu audzēkņu mācību sasniegumi pārsvarā ir optimālā līmeņa ietvaros. Augstāki vērtējumi ir jaunāko klašu audzēkņiem, kuriem programmas prasības ir mazākas, vieglāk apgūstamas.</w:t>
      </w:r>
    </w:p>
    <w:p w:rsidR="00531F97" w:rsidRPr="00524D56" w:rsidRDefault="00531F97" w:rsidP="00531F97">
      <w:pPr>
        <w:spacing w:line="360" w:lineRule="auto"/>
        <w:ind w:firstLine="720"/>
        <w:jc w:val="both"/>
        <w:rPr>
          <w:i/>
          <w:color w:val="000000"/>
        </w:rPr>
      </w:pPr>
      <w:r w:rsidRPr="00524D56">
        <w:rPr>
          <w:color w:val="000000"/>
        </w:rPr>
        <w:t>Audzēkņi, kuri uzrāda labas sekmes mācībās, piedalās konkursos un gūst labus rezultātus, tiek apbalvoti ar skolas Atzinības rakstiem</w:t>
      </w:r>
      <w:r w:rsidRPr="00524D56">
        <w:rPr>
          <w:i/>
          <w:color w:val="000000"/>
        </w:rPr>
        <w:t xml:space="preserve">. </w:t>
      </w:r>
      <w:r w:rsidRPr="00524D56">
        <w:rPr>
          <w:color w:val="000000"/>
        </w:rPr>
        <w:t xml:space="preserve">Konkursu laureāti tiek apbalvoti </w:t>
      </w:r>
      <w:r w:rsidRPr="00524D56">
        <w:rPr>
          <w:rFonts w:cs="Calibri"/>
          <w:color w:val="000000"/>
        </w:rPr>
        <w:t>Viļakas novada izglītojamo un viņu pedagogu apbalvošanas pasākumā „LAUREĀTS”</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jc w:val="right"/>
        <w:rPr>
          <w:b/>
          <w:bCs/>
          <w:color w:val="000000"/>
        </w:rPr>
      </w:pPr>
    </w:p>
    <w:p w:rsidR="00531F97" w:rsidRPr="00524D56" w:rsidRDefault="00531F97" w:rsidP="00531F97">
      <w:pPr>
        <w:autoSpaceDE w:val="0"/>
        <w:autoSpaceDN w:val="0"/>
        <w:adjustRightInd w:val="0"/>
        <w:spacing w:line="360" w:lineRule="auto"/>
        <w:rPr>
          <w:b/>
          <w:bCs/>
          <w:color w:val="000000"/>
          <w:sz w:val="28"/>
          <w:szCs w:val="28"/>
        </w:rPr>
      </w:pPr>
      <w:r w:rsidRPr="00524D56">
        <w:rPr>
          <w:b/>
          <w:bCs/>
          <w:color w:val="000000"/>
          <w:sz w:val="28"/>
          <w:szCs w:val="28"/>
        </w:rPr>
        <w:t>4.3.2. Kritērijs - Audzēkņu sasniegumi skolas novada, reģionālajos, valsts</w:t>
      </w:r>
    </w:p>
    <w:p w:rsidR="00531F97" w:rsidRPr="00524D56" w:rsidRDefault="00531F97" w:rsidP="00531F97">
      <w:pPr>
        <w:autoSpaceDE w:val="0"/>
        <w:autoSpaceDN w:val="0"/>
        <w:adjustRightInd w:val="0"/>
        <w:spacing w:line="360" w:lineRule="auto"/>
        <w:rPr>
          <w:b/>
          <w:bCs/>
          <w:color w:val="000000"/>
          <w:sz w:val="28"/>
          <w:szCs w:val="28"/>
        </w:rPr>
      </w:pPr>
      <w:r w:rsidRPr="00524D56">
        <w:rPr>
          <w:b/>
          <w:bCs/>
          <w:color w:val="000000"/>
          <w:sz w:val="28"/>
          <w:szCs w:val="28"/>
        </w:rPr>
        <w:t>un starptautiskajos konkursos, festivālos.</w:t>
      </w:r>
    </w:p>
    <w:p w:rsidR="00531F97" w:rsidRPr="00524D56" w:rsidRDefault="00531F97" w:rsidP="00531F97">
      <w:pPr>
        <w:autoSpaceDE w:val="0"/>
        <w:autoSpaceDN w:val="0"/>
        <w:adjustRightInd w:val="0"/>
        <w:spacing w:line="360" w:lineRule="auto"/>
        <w:rPr>
          <w:color w:val="000000"/>
        </w:rPr>
      </w:pPr>
      <w:r w:rsidRPr="00524D56">
        <w:rPr>
          <w:color w:val="000000"/>
        </w:rPr>
        <w:t>Novērtēšanas periodā skolotāji daudz strādāja ar talantīgiem audzēkņiem, lai piedalītos konkursos, festivālos.</w:t>
      </w:r>
    </w:p>
    <w:p w:rsidR="00531F97" w:rsidRDefault="00531F97" w:rsidP="00531F97">
      <w:pPr>
        <w:autoSpaceDE w:val="0"/>
        <w:autoSpaceDN w:val="0"/>
        <w:adjustRightInd w:val="0"/>
        <w:spacing w:line="360" w:lineRule="auto"/>
        <w:rPr>
          <w:b/>
          <w:bCs/>
        </w:rPr>
      </w:pPr>
      <w:r>
        <w:rPr>
          <w:b/>
          <w:bCs/>
        </w:rPr>
        <w:t>2014./2015.m.g.</w:t>
      </w:r>
    </w:p>
    <w:tbl>
      <w:tblP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6"/>
        <w:gridCol w:w="2084"/>
        <w:gridCol w:w="5103"/>
        <w:gridCol w:w="2693"/>
      </w:tblGrid>
      <w:tr w:rsidR="00531F97" w:rsidRPr="00522974" w:rsidTr="00A862FD">
        <w:tc>
          <w:tcPr>
            <w:tcW w:w="576" w:type="dxa"/>
          </w:tcPr>
          <w:p w:rsidR="00531F97" w:rsidRPr="00522974" w:rsidRDefault="00531F97" w:rsidP="00A862FD">
            <w:pPr>
              <w:jc w:val="center"/>
              <w:rPr>
                <w:rFonts w:cs="Calibri"/>
              </w:rPr>
            </w:pPr>
            <w:r w:rsidRPr="00522974">
              <w:rPr>
                <w:rFonts w:cs="Calibri"/>
              </w:rPr>
              <w:t>Nr.</w:t>
            </w:r>
          </w:p>
          <w:p w:rsidR="00531F97" w:rsidRPr="00522974" w:rsidRDefault="00531F97" w:rsidP="00A862FD">
            <w:pPr>
              <w:jc w:val="center"/>
              <w:rPr>
                <w:rFonts w:cs="Calibri"/>
              </w:rPr>
            </w:pPr>
            <w:r w:rsidRPr="00522974">
              <w:rPr>
                <w:rFonts w:cs="Calibri"/>
              </w:rPr>
              <w:t>p.k.</w:t>
            </w:r>
          </w:p>
        </w:tc>
        <w:tc>
          <w:tcPr>
            <w:tcW w:w="2084" w:type="dxa"/>
          </w:tcPr>
          <w:p w:rsidR="00531F97" w:rsidRPr="00522974" w:rsidRDefault="00531F97" w:rsidP="00A862FD">
            <w:pPr>
              <w:jc w:val="center"/>
              <w:rPr>
                <w:rFonts w:cs="Calibri"/>
              </w:rPr>
            </w:pPr>
            <w:r w:rsidRPr="00522974">
              <w:rPr>
                <w:rFonts w:cs="Calibri"/>
              </w:rPr>
              <w:t>Izglītojamā vārds un uzvārds</w:t>
            </w:r>
          </w:p>
        </w:tc>
        <w:tc>
          <w:tcPr>
            <w:tcW w:w="5103" w:type="dxa"/>
          </w:tcPr>
          <w:p w:rsidR="00531F97" w:rsidRPr="00522974" w:rsidRDefault="00531F97" w:rsidP="00A862FD">
            <w:pPr>
              <w:jc w:val="center"/>
              <w:rPr>
                <w:rFonts w:cs="Calibri"/>
              </w:rPr>
            </w:pPr>
            <w:r w:rsidRPr="00522974">
              <w:rPr>
                <w:rFonts w:cs="Calibri"/>
              </w:rPr>
              <w:t>Sasniegums</w:t>
            </w:r>
          </w:p>
        </w:tc>
        <w:tc>
          <w:tcPr>
            <w:tcW w:w="2693" w:type="dxa"/>
          </w:tcPr>
          <w:p w:rsidR="00531F97" w:rsidRPr="00522974" w:rsidRDefault="00531F97" w:rsidP="00A862FD">
            <w:pPr>
              <w:jc w:val="center"/>
              <w:rPr>
                <w:rFonts w:cs="Calibri"/>
              </w:rPr>
            </w:pPr>
            <w:r w:rsidRPr="00522974">
              <w:rPr>
                <w:rFonts w:cs="Calibri"/>
              </w:rPr>
              <w:t>Pedagoga vārds un uzvārds</w:t>
            </w:r>
          </w:p>
        </w:tc>
      </w:tr>
      <w:tr w:rsidR="00531F97" w:rsidRPr="006D0A79" w:rsidTr="00A862FD">
        <w:trPr>
          <w:trHeight w:val="562"/>
        </w:trPr>
        <w:tc>
          <w:tcPr>
            <w:tcW w:w="576" w:type="dxa"/>
          </w:tcPr>
          <w:p w:rsidR="00531F97" w:rsidRPr="006D0A79" w:rsidRDefault="00531F97" w:rsidP="00A862FD">
            <w:pPr>
              <w:rPr>
                <w:rFonts w:cs="Calibri"/>
              </w:rPr>
            </w:pPr>
            <w:r>
              <w:rPr>
                <w:rFonts w:cs="Calibri"/>
              </w:rPr>
              <w:t>1</w:t>
            </w:r>
          </w:p>
        </w:tc>
        <w:tc>
          <w:tcPr>
            <w:tcW w:w="2084" w:type="dxa"/>
          </w:tcPr>
          <w:p w:rsidR="00531F97" w:rsidRPr="006D0A79" w:rsidRDefault="00531F97" w:rsidP="00A862FD">
            <w:pPr>
              <w:rPr>
                <w:rFonts w:cs="Calibri"/>
              </w:rPr>
            </w:pPr>
            <w:r w:rsidRPr="0031674A">
              <w:rPr>
                <w:b/>
                <w:color w:val="000000"/>
              </w:rPr>
              <w:t>Andris Kravalis</w:t>
            </w:r>
          </w:p>
        </w:tc>
        <w:tc>
          <w:tcPr>
            <w:tcW w:w="5103" w:type="dxa"/>
          </w:tcPr>
          <w:p w:rsidR="00531F97" w:rsidRPr="00A727FD" w:rsidRDefault="00531F97" w:rsidP="00A862FD">
            <w:pPr>
              <w:rPr>
                <w:rFonts w:cs="Calibri"/>
              </w:rPr>
            </w:pPr>
            <w:r w:rsidRPr="0082535D">
              <w:rPr>
                <w:rFonts w:cs="Calibri"/>
                <w:b/>
              </w:rPr>
              <w:t>II Vieta</w:t>
            </w:r>
            <w:r>
              <w:rPr>
                <w:rFonts w:cs="Calibri"/>
              </w:rPr>
              <w:t xml:space="preserve"> </w:t>
            </w:r>
            <w:r w:rsidRPr="0082535D">
              <w:rPr>
                <w:rFonts w:cs="Calibri"/>
              </w:rPr>
              <w:t>Latvijas profesionālās ievirzes mūzikas izglītības iestāžu</w:t>
            </w:r>
            <w:r>
              <w:rPr>
                <w:rFonts w:cs="Calibri"/>
              </w:rPr>
              <w:t xml:space="preserve"> </w:t>
            </w:r>
            <w:r w:rsidRPr="0082535D">
              <w:rPr>
                <w:rFonts w:cs="Calibri"/>
              </w:rPr>
              <w:t>izglītības programmas</w:t>
            </w:r>
            <w:r>
              <w:rPr>
                <w:rFonts w:cs="Calibri"/>
              </w:rPr>
              <w:t xml:space="preserve"> “</w:t>
            </w:r>
            <w:r w:rsidRPr="0082535D">
              <w:rPr>
                <w:rFonts w:cs="Calibri"/>
              </w:rPr>
              <w:t>Sitaminstrumentu spēle</w:t>
            </w:r>
            <w:r>
              <w:rPr>
                <w:rFonts w:cs="Calibri"/>
              </w:rPr>
              <w:t>”</w:t>
            </w:r>
            <w:r w:rsidRPr="0082535D">
              <w:rPr>
                <w:rFonts w:cs="Calibri"/>
              </w:rPr>
              <w:t xml:space="preserve"> </w:t>
            </w:r>
            <w:r>
              <w:rPr>
                <w:rFonts w:cs="Calibri"/>
              </w:rPr>
              <w:t xml:space="preserve">valsts </w:t>
            </w:r>
            <w:r w:rsidRPr="00A727FD">
              <w:rPr>
                <w:rFonts w:cs="Calibri"/>
              </w:rPr>
              <w:t>konkurs</w:t>
            </w:r>
            <w:r>
              <w:rPr>
                <w:rFonts w:cs="Calibri"/>
              </w:rPr>
              <w:t>a II kārtā Rēzeknē</w:t>
            </w:r>
          </w:p>
        </w:tc>
        <w:tc>
          <w:tcPr>
            <w:tcW w:w="2693" w:type="dxa"/>
          </w:tcPr>
          <w:p w:rsidR="00531F97" w:rsidRDefault="00531F97" w:rsidP="00A862FD">
            <w:pPr>
              <w:rPr>
                <w:rFonts w:cs="Calibri"/>
              </w:rPr>
            </w:pPr>
            <w:r>
              <w:rPr>
                <w:rFonts w:cs="Calibri"/>
              </w:rPr>
              <w:t>Aldis Prancāns</w:t>
            </w:r>
          </w:p>
          <w:p w:rsidR="00531F97" w:rsidRPr="006D0A79" w:rsidRDefault="00531F97" w:rsidP="00A862FD">
            <w:pPr>
              <w:rPr>
                <w:rFonts w:cs="Calibri"/>
              </w:rPr>
            </w:pPr>
            <w:r w:rsidRPr="00DD2A1A">
              <w:rPr>
                <w:color w:val="000000"/>
                <w:sz w:val="28"/>
                <w:szCs w:val="28"/>
              </w:rPr>
              <w:t xml:space="preserve">KCM </w:t>
            </w:r>
            <w:r w:rsidRPr="00636FFC">
              <w:t>Karīna Romanova</w:t>
            </w:r>
          </w:p>
        </w:tc>
      </w:tr>
      <w:tr w:rsidR="00531F97" w:rsidRPr="006D0A79" w:rsidTr="00A862FD">
        <w:tc>
          <w:tcPr>
            <w:tcW w:w="576" w:type="dxa"/>
          </w:tcPr>
          <w:p w:rsidR="00531F97" w:rsidRPr="006D0A79" w:rsidRDefault="00531F97" w:rsidP="00A862FD">
            <w:pPr>
              <w:rPr>
                <w:rFonts w:cs="Calibri"/>
              </w:rPr>
            </w:pPr>
            <w:r>
              <w:rPr>
                <w:rFonts w:cs="Calibri"/>
              </w:rPr>
              <w:t>2</w:t>
            </w:r>
          </w:p>
        </w:tc>
        <w:tc>
          <w:tcPr>
            <w:tcW w:w="2084" w:type="dxa"/>
          </w:tcPr>
          <w:p w:rsidR="00531F97" w:rsidRPr="006D0A79" w:rsidRDefault="00531F97" w:rsidP="00A862FD">
            <w:pPr>
              <w:rPr>
                <w:rFonts w:cs="Calibri"/>
              </w:rPr>
            </w:pPr>
            <w:r>
              <w:rPr>
                <w:b/>
                <w:color w:val="000000"/>
              </w:rPr>
              <w:t xml:space="preserve">Valdis </w:t>
            </w:r>
            <w:r w:rsidRPr="0031674A">
              <w:rPr>
                <w:b/>
                <w:color w:val="000000"/>
              </w:rPr>
              <w:t xml:space="preserve"> Kravalis</w:t>
            </w:r>
          </w:p>
        </w:tc>
        <w:tc>
          <w:tcPr>
            <w:tcW w:w="5103" w:type="dxa"/>
          </w:tcPr>
          <w:p w:rsidR="00531F97" w:rsidRPr="00A727FD" w:rsidRDefault="00531F97" w:rsidP="00A862FD">
            <w:pPr>
              <w:rPr>
                <w:rFonts w:cs="Calibri"/>
              </w:rPr>
            </w:pPr>
            <w:r w:rsidRPr="0082535D">
              <w:rPr>
                <w:rFonts w:cs="Calibri"/>
                <w:b/>
              </w:rPr>
              <w:t>II Vieta</w:t>
            </w:r>
            <w:r>
              <w:rPr>
                <w:rFonts w:cs="Calibri"/>
              </w:rPr>
              <w:t xml:space="preserve"> </w:t>
            </w:r>
            <w:r w:rsidRPr="00006519">
              <w:rPr>
                <w:rFonts w:cs="Calibri"/>
              </w:rPr>
              <w:t xml:space="preserve">III Latgales jauno </w:t>
            </w:r>
            <w:proofErr w:type="spellStart"/>
            <w:r w:rsidRPr="00006519">
              <w:rPr>
                <w:rFonts w:cs="Calibri"/>
              </w:rPr>
              <w:t>lociņinstrumentālistu</w:t>
            </w:r>
            <w:proofErr w:type="spellEnd"/>
            <w:r w:rsidRPr="00006519">
              <w:rPr>
                <w:rFonts w:cs="Calibri"/>
              </w:rPr>
              <w:t xml:space="preserve">  konkurs</w:t>
            </w:r>
            <w:r>
              <w:rPr>
                <w:rFonts w:cs="Calibri"/>
              </w:rPr>
              <w:t>ā “</w:t>
            </w:r>
            <w:r w:rsidRPr="00006519">
              <w:rPr>
                <w:rFonts w:cs="Calibri"/>
              </w:rPr>
              <w:t>PAVASARA STĪGAS</w:t>
            </w:r>
            <w:r>
              <w:rPr>
                <w:rFonts w:cs="Calibri"/>
              </w:rPr>
              <w:t>” Daugavpilī.</w:t>
            </w:r>
          </w:p>
        </w:tc>
        <w:tc>
          <w:tcPr>
            <w:tcW w:w="2693" w:type="dxa"/>
          </w:tcPr>
          <w:p w:rsidR="00531F97" w:rsidRDefault="00531F97" w:rsidP="00A862FD">
            <w:r>
              <w:t>Svetlana Krasnokutska</w:t>
            </w:r>
          </w:p>
          <w:p w:rsidR="00531F97" w:rsidRPr="006D0A79" w:rsidRDefault="00531F97" w:rsidP="00A862FD">
            <w:pPr>
              <w:rPr>
                <w:rFonts w:cs="Calibri"/>
              </w:rPr>
            </w:pPr>
            <w:r>
              <w:t>KCM Jeļena Laicāne</w:t>
            </w:r>
          </w:p>
        </w:tc>
      </w:tr>
      <w:tr w:rsidR="00531F97" w:rsidRPr="006D0A79" w:rsidTr="00A862FD">
        <w:tc>
          <w:tcPr>
            <w:tcW w:w="576" w:type="dxa"/>
          </w:tcPr>
          <w:p w:rsidR="00531F97" w:rsidRPr="006D0A79" w:rsidRDefault="00531F97" w:rsidP="00A862FD">
            <w:pPr>
              <w:rPr>
                <w:rFonts w:cs="Calibri"/>
              </w:rPr>
            </w:pPr>
            <w:r>
              <w:rPr>
                <w:rFonts w:cs="Calibri"/>
              </w:rPr>
              <w:t>2</w:t>
            </w:r>
          </w:p>
        </w:tc>
        <w:tc>
          <w:tcPr>
            <w:tcW w:w="2084" w:type="dxa"/>
          </w:tcPr>
          <w:p w:rsidR="00531F97" w:rsidRPr="006D0A79" w:rsidRDefault="00531F97" w:rsidP="00A862FD">
            <w:pPr>
              <w:rPr>
                <w:rFonts w:cs="Calibri"/>
              </w:rPr>
            </w:pPr>
            <w:r w:rsidRPr="001B72EF">
              <w:rPr>
                <w:b/>
                <w:color w:val="000000"/>
              </w:rPr>
              <w:t xml:space="preserve">Veronika </w:t>
            </w:r>
            <w:proofErr w:type="spellStart"/>
            <w:r w:rsidRPr="001B72EF">
              <w:rPr>
                <w:b/>
                <w:color w:val="000000"/>
              </w:rPr>
              <w:t>Sotova</w:t>
            </w:r>
            <w:proofErr w:type="spellEnd"/>
            <w:r>
              <w:rPr>
                <w:b/>
                <w:color w:val="000000"/>
              </w:rPr>
              <w:t xml:space="preserve"> </w:t>
            </w:r>
          </w:p>
        </w:tc>
        <w:tc>
          <w:tcPr>
            <w:tcW w:w="5103" w:type="dxa"/>
          </w:tcPr>
          <w:p w:rsidR="00531F97" w:rsidRPr="00A727FD" w:rsidRDefault="00531F97" w:rsidP="00A862FD">
            <w:pPr>
              <w:rPr>
                <w:rFonts w:cs="Calibri"/>
              </w:rPr>
            </w:pPr>
            <w:r w:rsidRPr="00A727FD">
              <w:rPr>
                <w:rFonts w:cs="Calibri"/>
                <w:b/>
              </w:rPr>
              <w:t>Atzinības raksts</w:t>
            </w:r>
            <w:r>
              <w:rPr>
                <w:rFonts w:cs="Calibri"/>
                <w:b/>
              </w:rPr>
              <w:t xml:space="preserve"> </w:t>
            </w:r>
            <w:r>
              <w:t>Latvijas izglītības iestāžu profesionālās ievirzes izglītības mākslas un dizaina jomas programmu audzēkņu Valsts konkursa</w:t>
            </w:r>
            <w:r>
              <w:rPr>
                <w:rFonts w:cs="Calibri"/>
              </w:rPr>
              <w:t xml:space="preserve"> II kārtā Rēzeknē</w:t>
            </w:r>
          </w:p>
        </w:tc>
        <w:tc>
          <w:tcPr>
            <w:tcW w:w="2693" w:type="dxa"/>
          </w:tcPr>
          <w:p w:rsidR="00531F97" w:rsidRDefault="00531F97" w:rsidP="00A862FD">
            <w:r w:rsidRPr="00A57E4E">
              <w:t>Viktorija Zaharova</w:t>
            </w:r>
          </w:p>
          <w:p w:rsidR="00531F97" w:rsidRPr="005A48A3" w:rsidRDefault="00531F97" w:rsidP="00A862FD">
            <w:pPr>
              <w:rPr>
                <w:rFonts w:cs="Calibri"/>
              </w:rPr>
            </w:pPr>
            <w:r w:rsidRPr="005A48A3">
              <w:t>Lana Ceplīte</w:t>
            </w:r>
          </w:p>
        </w:tc>
      </w:tr>
    </w:tbl>
    <w:p w:rsidR="00531F97" w:rsidRDefault="00531F97" w:rsidP="00531F97">
      <w:pPr>
        <w:autoSpaceDE w:val="0"/>
        <w:autoSpaceDN w:val="0"/>
        <w:adjustRightInd w:val="0"/>
        <w:spacing w:line="360" w:lineRule="auto"/>
        <w:rPr>
          <w:b/>
          <w:bCs/>
        </w:rPr>
      </w:pPr>
      <w:r>
        <w:rPr>
          <w:b/>
          <w:bCs/>
        </w:rPr>
        <w:t>2016./2017.m.g.</w:t>
      </w:r>
    </w:p>
    <w:tbl>
      <w:tblPr>
        <w:tblW w:w="104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6"/>
        <w:gridCol w:w="5231"/>
        <w:gridCol w:w="2409"/>
        <w:gridCol w:w="2246"/>
      </w:tblGrid>
      <w:tr w:rsidR="00531F97" w:rsidRPr="006D0A79" w:rsidTr="00114536">
        <w:tc>
          <w:tcPr>
            <w:tcW w:w="576" w:type="dxa"/>
          </w:tcPr>
          <w:p w:rsidR="00531F97" w:rsidRPr="006D0A79" w:rsidRDefault="00531F97" w:rsidP="00A862FD">
            <w:pPr>
              <w:jc w:val="center"/>
              <w:rPr>
                <w:rFonts w:cs="Calibri"/>
              </w:rPr>
            </w:pPr>
            <w:r w:rsidRPr="006D0A79">
              <w:rPr>
                <w:rFonts w:cs="Calibri"/>
              </w:rPr>
              <w:t>Nr.</w:t>
            </w:r>
          </w:p>
          <w:p w:rsidR="00531F97" w:rsidRPr="006D0A79" w:rsidRDefault="00531F97" w:rsidP="00A862FD">
            <w:pPr>
              <w:jc w:val="center"/>
              <w:rPr>
                <w:rFonts w:cs="Calibri"/>
              </w:rPr>
            </w:pPr>
            <w:r w:rsidRPr="006D0A79">
              <w:rPr>
                <w:rFonts w:cs="Calibri"/>
              </w:rPr>
              <w:t>p.k.</w:t>
            </w:r>
          </w:p>
        </w:tc>
        <w:tc>
          <w:tcPr>
            <w:tcW w:w="5231" w:type="dxa"/>
          </w:tcPr>
          <w:p w:rsidR="00531F97" w:rsidRPr="006D0A79" w:rsidRDefault="00531F97" w:rsidP="00A862FD">
            <w:pPr>
              <w:jc w:val="center"/>
              <w:rPr>
                <w:rFonts w:cs="Calibri"/>
              </w:rPr>
            </w:pPr>
            <w:r w:rsidRPr="006D0A79">
              <w:rPr>
                <w:rFonts w:cs="Calibri"/>
              </w:rPr>
              <w:t>Sasniegums</w:t>
            </w:r>
          </w:p>
        </w:tc>
        <w:tc>
          <w:tcPr>
            <w:tcW w:w="2409" w:type="dxa"/>
          </w:tcPr>
          <w:p w:rsidR="00531F97" w:rsidRPr="006D0A79" w:rsidRDefault="00531F97" w:rsidP="00A862FD">
            <w:pPr>
              <w:jc w:val="center"/>
              <w:rPr>
                <w:rFonts w:cs="Calibri"/>
              </w:rPr>
            </w:pPr>
            <w:r w:rsidRPr="006D0A79">
              <w:rPr>
                <w:rFonts w:cs="Calibri"/>
              </w:rPr>
              <w:t>Izglītojamā vārds un uzvārds</w:t>
            </w:r>
          </w:p>
        </w:tc>
        <w:tc>
          <w:tcPr>
            <w:tcW w:w="2246" w:type="dxa"/>
            <w:tcBorders>
              <w:right w:val="single" w:sz="4" w:space="0" w:color="auto"/>
            </w:tcBorders>
          </w:tcPr>
          <w:p w:rsidR="00531F97" w:rsidRPr="006D0A79" w:rsidRDefault="00531F97" w:rsidP="00A862FD">
            <w:pPr>
              <w:jc w:val="center"/>
              <w:rPr>
                <w:rFonts w:cs="Calibri"/>
              </w:rPr>
            </w:pPr>
            <w:r w:rsidRPr="006D0A79">
              <w:rPr>
                <w:rFonts w:cs="Calibri"/>
              </w:rPr>
              <w:t>Pedagoga vārds un uzvārds</w:t>
            </w:r>
          </w:p>
        </w:tc>
      </w:tr>
      <w:tr w:rsidR="00531F97" w:rsidRPr="006D0A79" w:rsidTr="00114536">
        <w:tc>
          <w:tcPr>
            <w:tcW w:w="576" w:type="dxa"/>
          </w:tcPr>
          <w:p w:rsidR="00531F97" w:rsidRPr="006D0A79" w:rsidRDefault="00531F97" w:rsidP="00A862FD">
            <w:pPr>
              <w:rPr>
                <w:rFonts w:cs="Calibri"/>
              </w:rPr>
            </w:pPr>
            <w:r>
              <w:rPr>
                <w:rFonts w:cs="Calibri"/>
              </w:rPr>
              <w:t>1.</w:t>
            </w:r>
          </w:p>
        </w:tc>
        <w:tc>
          <w:tcPr>
            <w:tcW w:w="5231" w:type="dxa"/>
          </w:tcPr>
          <w:p w:rsidR="00531F97" w:rsidRPr="006D0A79" w:rsidRDefault="00531F97" w:rsidP="00A862FD">
            <w:pPr>
              <w:jc w:val="center"/>
              <w:rPr>
                <w:rFonts w:cs="Calibri"/>
              </w:rPr>
            </w:pPr>
            <w:r w:rsidRPr="0066105C">
              <w:rPr>
                <w:b/>
              </w:rPr>
              <w:t>II pakāpe</w:t>
            </w:r>
            <w:r>
              <w:t xml:space="preserve"> </w:t>
            </w:r>
            <w:r w:rsidRPr="0027244F">
              <w:t>Tradicionālās muzicēšanas konkursa finālā „</w:t>
            </w:r>
            <w:proofErr w:type="spellStart"/>
            <w:r w:rsidRPr="0027244F">
              <w:t>Klaberjakte</w:t>
            </w:r>
            <w:proofErr w:type="spellEnd"/>
            <w:r w:rsidRPr="0027244F">
              <w:t xml:space="preserve"> 2017”, Rīgā</w:t>
            </w:r>
          </w:p>
        </w:tc>
        <w:tc>
          <w:tcPr>
            <w:tcW w:w="2409" w:type="dxa"/>
            <w:vMerge w:val="restart"/>
          </w:tcPr>
          <w:p w:rsidR="00531F97" w:rsidRPr="007A13AE" w:rsidRDefault="00531F97" w:rsidP="00A862FD">
            <w:pPr>
              <w:ind w:left="22"/>
              <w:rPr>
                <w:rFonts w:cs="Calibri"/>
              </w:rPr>
            </w:pPr>
            <w:r w:rsidRPr="007A13AE">
              <w:rPr>
                <w:rFonts w:cs="Calibri"/>
              </w:rPr>
              <w:t xml:space="preserve">Elīna </w:t>
            </w:r>
            <w:proofErr w:type="spellStart"/>
            <w:r w:rsidRPr="007A13AE">
              <w:rPr>
                <w:rFonts w:cs="Calibri"/>
              </w:rPr>
              <w:t>Dukovska</w:t>
            </w:r>
            <w:proofErr w:type="spellEnd"/>
          </w:p>
          <w:p w:rsidR="00531F97" w:rsidRPr="007A13AE" w:rsidRDefault="00531F97" w:rsidP="00A862FD">
            <w:pPr>
              <w:ind w:left="22"/>
              <w:rPr>
                <w:rFonts w:cs="Calibri"/>
              </w:rPr>
            </w:pPr>
            <w:r w:rsidRPr="007A13AE">
              <w:rPr>
                <w:rFonts w:cs="Calibri"/>
              </w:rPr>
              <w:t xml:space="preserve">Samanta </w:t>
            </w:r>
            <w:proofErr w:type="spellStart"/>
            <w:r w:rsidRPr="007A13AE">
              <w:rPr>
                <w:rFonts w:cs="Calibri"/>
              </w:rPr>
              <w:t>Slišāne</w:t>
            </w:r>
            <w:proofErr w:type="spellEnd"/>
          </w:p>
          <w:p w:rsidR="00531F97" w:rsidRPr="007A13AE" w:rsidRDefault="00531F97" w:rsidP="00A862FD">
            <w:pPr>
              <w:ind w:left="22"/>
              <w:rPr>
                <w:rFonts w:cs="Calibri"/>
              </w:rPr>
            </w:pPr>
            <w:r w:rsidRPr="007A13AE">
              <w:rPr>
                <w:rFonts w:cs="Calibri"/>
              </w:rPr>
              <w:t>Raivita Raginska</w:t>
            </w:r>
          </w:p>
          <w:p w:rsidR="00531F97" w:rsidRPr="007A13AE" w:rsidRDefault="00531F97" w:rsidP="00A862FD">
            <w:pPr>
              <w:ind w:left="22"/>
              <w:rPr>
                <w:rFonts w:cs="Calibri"/>
              </w:rPr>
            </w:pPr>
            <w:r w:rsidRPr="007A13AE">
              <w:rPr>
                <w:rFonts w:cs="Calibri"/>
              </w:rPr>
              <w:t xml:space="preserve">Betija </w:t>
            </w:r>
            <w:proofErr w:type="spellStart"/>
            <w:r w:rsidRPr="007A13AE">
              <w:rPr>
                <w:rFonts w:cs="Calibri"/>
              </w:rPr>
              <w:t>Briediņa</w:t>
            </w:r>
            <w:proofErr w:type="spellEnd"/>
          </w:p>
          <w:p w:rsidR="00531F97" w:rsidRPr="007A13AE" w:rsidRDefault="00531F97" w:rsidP="00A862FD">
            <w:pPr>
              <w:ind w:left="22"/>
              <w:rPr>
                <w:rFonts w:cs="Calibri"/>
              </w:rPr>
            </w:pPr>
            <w:r w:rsidRPr="007A13AE">
              <w:rPr>
                <w:rFonts w:cs="Calibri"/>
              </w:rPr>
              <w:t xml:space="preserve">Laura </w:t>
            </w:r>
            <w:proofErr w:type="spellStart"/>
            <w:r w:rsidRPr="007A13AE">
              <w:rPr>
                <w:rFonts w:cs="Calibri"/>
              </w:rPr>
              <w:t>Duļbinska</w:t>
            </w:r>
            <w:proofErr w:type="spellEnd"/>
          </w:p>
          <w:p w:rsidR="00531F97" w:rsidRPr="007A13AE" w:rsidRDefault="00531F97" w:rsidP="00A862FD">
            <w:pPr>
              <w:ind w:left="22"/>
              <w:rPr>
                <w:rFonts w:cs="Calibri"/>
              </w:rPr>
            </w:pPr>
            <w:r w:rsidRPr="007A13AE">
              <w:rPr>
                <w:rFonts w:cs="Calibri"/>
              </w:rPr>
              <w:t xml:space="preserve">Arnis </w:t>
            </w:r>
            <w:proofErr w:type="spellStart"/>
            <w:r w:rsidRPr="007A13AE">
              <w:rPr>
                <w:rFonts w:cs="Calibri"/>
              </w:rPr>
              <w:t>Duļbinskis</w:t>
            </w:r>
            <w:proofErr w:type="spellEnd"/>
          </w:p>
          <w:p w:rsidR="00531F97" w:rsidRPr="007A13AE" w:rsidRDefault="00531F97" w:rsidP="00A862FD">
            <w:pPr>
              <w:ind w:left="22"/>
              <w:rPr>
                <w:rFonts w:cs="Calibri"/>
              </w:rPr>
            </w:pPr>
            <w:r w:rsidRPr="007A13AE">
              <w:rPr>
                <w:rFonts w:cs="Calibri"/>
              </w:rPr>
              <w:t xml:space="preserve">Raivis </w:t>
            </w:r>
            <w:proofErr w:type="spellStart"/>
            <w:r w:rsidRPr="007A13AE">
              <w:rPr>
                <w:rFonts w:cs="Calibri"/>
              </w:rPr>
              <w:t>Raginskis</w:t>
            </w:r>
            <w:proofErr w:type="spellEnd"/>
          </w:p>
          <w:p w:rsidR="00531F97" w:rsidRPr="007A13AE" w:rsidRDefault="00531F97" w:rsidP="00A862FD">
            <w:pPr>
              <w:ind w:left="22"/>
              <w:rPr>
                <w:rFonts w:cs="Calibri"/>
              </w:rPr>
            </w:pPr>
            <w:r w:rsidRPr="007A13AE">
              <w:rPr>
                <w:rFonts w:cs="Calibri"/>
              </w:rPr>
              <w:t xml:space="preserve">Ēriks </w:t>
            </w:r>
            <w:proofErr w:type="spellStart"/>
            <w:r w:rsidRPr="007A13AE">
              <w:rPr>
                <w:rFonts w:cs="Calibri"/>
              </w:rPr>
              <w:t>Circens</w:t>
            </w:r>
            <w:proofErr w:type="spellEnd"/>
          </w:p>
          <w:p w:rsidR="00531F97" w:rsidRPr="007A13AE" w:rsidRDefault="00531F97" w:rsidP="00A862FD">
            <w:pPr>
              <w:ind w:left="22"/>
              <w:rPr>
                <w:rFonts w:cs="Calibri"/>
              </w:rPr>
            </w:pPr>
            <w:r w:rsidRPr="007A13AE">
              <w:rPr>
                <w:rFonts w:cs="Calibri"/>
              </w:rPr>
              <w:t xml:space="preserve">Ernests </w:t>
            </w:r>
            <w:proofErr w:type="spellStart"/>
            <w:r w:rsidRPr="007A13AE">
              <w:rPr>
                <w:rFonts w:cs="Calibri"/>
              </w:rPr>
              <w:t>Bukšs</w:t>
            </w:r>
            <w:proofErr w:type="spellEnd"/>
            <w:r w:rsidRPr="007A13AE">
              <w:rPr>
                <w:rFonts w:cs="Calibri"/>
              </w:rPr>
              <w:t xml:space="preserve">  </w:t>
            </w:r>
          </w:p>
          <w:p w:rsidR="00531F97" w:rsidRPr="007A13AE" w:rsidRDefault="00531F97" w:rsidP="00A862FD">
            <w:pPr>
              <w:ind w:left="22"/>
              <w:rPr>
                <w:rFonts w:cs="Calibri"/>
              </w:rPr>
            </w:pPr>
            <w:r w:rsidRPr="007A13AE">
              <w:rPr>
                <w:rFonts w:cs="Calibri"/>
              </w:rPr>
              <w:t xml:space="preserve">Rēvalds </w:t>
            </w:r>
            <w:proofErr w:type="spellStart"/>
            <w:r w:rsidRPr="007A13AE">
              <w:rPr>
                <w:rFonts w:cs="Calibri"/>
              </w:rPr>
              <w:t>Šakins</w:t>
            </w:r>
            <w:proofErr w:type="spellEnd"/>
          </w:p>
          <w:p w:rsidR="00531F97" w:rsidRPr="007A13AE" w:rsidRDefault="00531F97" w:rsidP="00A862FD">
            <w:pPr>
              <w:ind w:left="22"/>
              <w:rPr>
                <w:rFonts w:cs="Calibri"/>
              </w:rPr>
            </w:pPr>
            <w:r w:rsidRPr="007A13AE">
              <w:rPr>
                <w:rFonts w:cs="Calibri"/>
              </w:rPr>
              <w:t>Sanija Zelča</w:t>
            </w:r>
            <w:r w:rsidRPr="006D0A79">
              <w:rPr>
                <w:rFonts w:cs="Calibri"/>
              </w:rPr>
              <w:t xml:space="preserve"> </w:t>
            </w:r>
          </w:p>
        </w:tc>
        <w:tc>
          <w:tcPr>
            <w:tcW w:w="2246" w:type="dxa"/>
            <w:vMerge w:val="restart"/>
            <w:tcBorders>
              <w:right w:val="single" w:sz="4" w:space="0" w:color="auto"/>
            </w:tcBorders>
          </w:tcPr>
          <w:p w:rsidR="00531F97" w:rsidRDefault="00531F97" w:rsidP="00A862FD">
            <w:pPr>
              <w:rPr>
                <w:rFonts w:cs="Calibri"/>
              </w:rPr>
            </w:pPr>
            <w:r>
              <w:rPr>
                <w:rFonts w:cs="Calibri"/>
              </w:rPr>
              <w:t>Inita Raginska</w:t>
            </w:r>
          </w:p>
          <w:p w:rsidR="00531F97" w:rsidRPr="006D0A79" w:rsidRDefault="00531F97" w:rsidP="00A862FD">
            <w:pPr>
              <w:rPr>
                <w:rFonts w:cs="Calibri"/>
              </w:rPr>
            </w:pPr>
            <w:r>
              <w:rPr>
                <w:rFonts w:cs="Calibri"/>
              </w:rPr>
              <w:t>Ilona Bukša</w:t>
            </w:r>
          </w:p>
        </w:tc>
      </w:tr>
      <w:tr w:rsidR="00531F97" w:rsidRPr="006D0A79" w:rsidTr="00114536">
        <w:tc>
          <w:tcPr>
            <w:tcW w:w="576" w:type="dxa"/>
          </w:tcPr>
          <w:p w:rsidR="00531F97" w:rsidRPr="006D0A79" w:rsidRDefault="00531F97" w:rsidP="00A862FD">
            <w:pPr>
              <w:rPr>
                <w:rFonts w:cs="Calibri"/>
              </w:rPr>
            </w:pPr>
            <w:r>
              <w:rPr>
                <w:rFonts w:cs="Calibri"/>
              </w:rPr>
              <w:t>2.</w:t>
            </w:r>
          </w:p>
        </w:tc>
        <w:tc>
          <w:tcPr>
            <w:tcW w:w="5231" w:type="dxa"/>
          </w:tcPr>
          <w:p w:rsidR="00531F97" w:rsidRPr="006D0A79" w:rsidRDefault="00531F97" w:rsidP="00A862FD">
            <w:pPr>
              <w:rPr>
                <w:rFonts w:cs="Calibri"/>
              </w:rPr>
            </w:pPr>
            <w:r w:rsidRPr="0066105C">
              <w:rPr>
                <w:b/>
              </w:rPr>
              <w:t>I pakāpe</w:t>
            </w:r>
            <w:r>
              <w:t xml:space="preserve"> Nemateriālā kultūras mantojum  apgūšanas un pārmantošanas programmas “Pulkā </w:t>
            </w:r>
            <w:proofErr w:type="spellStart"/>
            <w:r>
              <w:t>eimu</w:t>
            </w:r>
            <w:proofErr w:type="spellEnd"/>
            <w:r>
              <w:t>, pulkā teku 2017”</w:t>
            </w:r>
          </w:p>
        </w:tc>
        <w:tc>
          <w:tcPr>
            <w:tcW w:w="2409" w:type="dxa"/>
            <w:vMerge/>
          </w:tcPr>
          <w:p w:rsidR="00531F97" w:rsidRPr="006D0A79" w:rsidRDefault="00531F97" w:rsidP="00A862FD">
            <w:pPr>
              <w:rPr>
                <w:rFonts w:cs="Calibri"/>
              </w:rPr>
            </w:pPr>
          </w:p>
        </w:tc>
        <w:tc>
          <w:tcPr>
            <w:tcW w:w="2246" w:type="dxa"/>
            <w:vMerge/>
            <w:tcBorders>
              <w:right w:val="single" w:sz="4" w:space="0" w:color="auto"/>
            </w:tcBorders>
          </w:tcPr>
          <w:p w:rsidR="00531F97" w:rsidRPr="006D0A79" w:rsidRDefault="00531F97" w:rsidP="00A862FD">
            <w:pPr>
              <w:rPr>
                <w:rFonts w:cs="Calibri"/>
              </w:rPr>
            </w:pPr>
          </w:p>
        </w:tc>
      </w:tr>
    </w:tbl>
    <w:p w:rsidR="00531F97" w:rsidRDefault="00531F97" w:rsidP="00531F97">
      <w:pPr>
        <w:autoSpaceDE w:val="0"/>
        <w:autoSpaceDN w:val="0"/>
        <w:adjustRightInd w:val="0"/>
        <w:spacing w:line="360" w:lineRule="auto"/>
        <w:rPr>
          <w:b/>
          <w:bCs/>
        </w:rPr>
      </w:pPr>
      <w:r>
        <w:rPr>
          <w:b/>
          <w:bCs/>
        </w:rPr>
        <w:lastRenderedPageBreak/>
        <w:t>2017./2018.m.g.</w:t>
      </w:r>
    </w:p>
    <w:tbl>
      <w:tblPr>
        <w:tblW w:w="100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6"/>
        <w:gridCol w:w="2254"/>
        <w:gridCol w:w="4111"/>
        <w:gridCol w:w="3118"/>
      </w:tblGrid>
      <w:tr w:rsidR="00531F97" w:rsidRPr="006403E0" w:rsidTr="00994B85">
        <w:tc>
          <w:tcPr>
            <w:tcW w:w="576" w:type="dxa"/>
          </w:tcPr>
          <w:p w:rsidR="00531F97" w:rsidRPr="006403E0" w:rsidRDefault="00531F97" w:rsidP="00A862FD">
            <w:pPr>
              <w:jc w:val="center"/>
            </w:pPr>
            <w:r w:rsidRPr="006403E0">
              <w:t>Nr.</w:t>
            </w:r>
          </w:p>
          <w:p w:rsidR="00531F97" w:rsidRPr="006403E0" w:rsidRDefault="00531F97" w:rsidP="00A862FD">
            <w:pPr>
              <w:jc w:val="center"/>
            </w:pPr>
            <w:r w:rsidRPr="006403E0">
              <w:t>p.k.</w:t>
            </w:r>
          </w:p>
        </w:tc>
        <w:tc>
          <w:tcPr>
            <w:tcW w:w="2254" w:type="dxa"/>
          </w:tcPr>
          <w:p w:rsidR="00531F97" w:rsidRPr="006403E0" w:rsidRDefault="00531F97" w:rsidP="00A862FD">
            <w:pPr>
              <w:jc w:val="center"/>
            </w:pPr>
            <w:r w:rsidRPr="006403E0">
              <w:t>Izglītojamā vārds un uzvārds</w:t>
            </w:r>
          </w:p>
        </w:tc>
        <w:tc>
          <w:tcPr>
            <w:tcW w:w="4111" w:type="dxa"/>
          </w:tcPr>
          <w:p w:rsidR="00531F97" w:rsidRPr="006403E0" w:rsidRDefault="00531F97" w:rsidP="00A862FD">
            <w:pPr>
              <w:jc w:val="center"/>
            </w:pPr>
            <w:r w:rsidRPr="006403E0">
              <w:t>Sasniegums</w:t>
            </w:r>
          </w:p>
        </w:tc>
        <w:tc>
          <w:tcPr>
            <w:tcW w:w="3118" w:type="dxa"/>
            <w:tcBorders>
              <w:right w:val="single" w:sz="4" w:space="0" w:color="auto"/>
            </w:tcBorders>
          </w:tcPr>
          <w:p w:rsidR="00531F97" w:rsidRPr="006403E0" w:rsidRDefault="00531F97" w:rsidP="00A862FD">
            <w:pPr>
              <w:jc w:val="center"/>
            </w:pPr>
            <w:r w:rsidRPr="006403E0">
              <w:t>Pedagoga vārds un uzvārds</w:t>
            </w:r>
          </w:p>
        </w:tc>
      </w:tr>
      <w:tr w:rsidR="00531F97" w:rsidRPr="006403E0" w:rsidTr="00994B85">
        <w:tc>
          <w:tcPr>
            <w:tcW w:w="576" w:type="dxa"/>
          </w:tcPr>
          <w:p w:rsidR="00531F97" w:rsidRPr="006403E0" w:rsidRDefault="00531F97" w:rsidP="00A862FD">
            <w:r w:rsidRPr="006403E0">
              <w:t>1.</w:t>
            </w:r>
          </w:p>
        </w:tc>
        <w:tc>
          <w:tcPr>
            <w:tcW w:w="2254" w:type="dxa"/>
          </w:tcPr>
          <w:p w:rsidR="00531F97" w:rsidRPr="006403E0" w:rsidRDefault="00531F97" w:rsidP="00A862FD">
            <w:r w:rsidRPr="006403E0">
              <w:t xml:space="preserve">Marija Gardere </w:t>
            </w:r>
          </w:p>
        </w:tc>
        <w:tc>
          <w:tcPr>
            <w:tcW w:w="4111" w:type="dxa"/>
          </w:tcPr>
          <w:p w:rsidR="00531F97" w:rsidRPr="006403E0" w:rsidRDefault="00531F97" w:rsidP="00A862FD">
            <w:r w:rsidRPr="006403E0">
              <w:rPr>
                <w:b/>
              </w:rPr>
              <w:t>III vieta</w:t>
            </w:r>
            <w:r w:rsidRPr="006403E0">
              <w:t xml:space="preserve"> Valsts konkursā profesionālās ievirzes izglītības programmas Stīgu instrumentu spēle </w:t>
            </w:r>
          </w:p>
          <w:p w:rsidR="00531F97" w:rsidRPr="006403E0" w:rsidRDefault="00531F97" w:rsidP="00A862FD">
            <w:r w:rsidRPr="006403E0">
              <w:t>II kārtā, Rēzeknē</w:t>
            </w:r>
          </w:p>
        </w:tc>
        <w:tc>
          <w:tcPr>
            <w:tcW w:w="3118" w:type="dxa"/>
            <w:tcBorders>
              <w:right w:val="single" w:sz="4" w:space="0" w:color="auto"/>
            </w:tcBorders>
          </w:tcPr>
          <w:p w:rsidR="00531F97" w:rsidRPr="006403E0" w:rsidRDefault="00531F97" w:rsidP="00A862FD">
            <w:r w:rsidRPr="006403E0">
              <w:t>Svetlana Krasnokutska, KCM Jeļena Laicāne</w:t>
            </w:r>
          </w:p>
        </w:tc>
      </w:tr>
      <w:tr w:rsidR="00531F97" w:rsidRPr="006403E0" w:rsidTr="00994B85">
        <w:tc>
          <w:tcPr>
            <w:tcW w:w="576" w:type="dxa"/>
          </w:tcPr>
          <w:p w:rsidR="00531F97" w:rsidRPr="006403E0" w:rsidRDefault="00531F97" w:rsidP="00A862FD">
            <w:r w:rsidRPr="006403E0">
              <w:t>2.</w:t>
            </w:r>
          </w:p>
        </w:tc>
        <w:tc>
          <w:tcPr>
            <w:tcW w:w="2254" w:type="dxa"/>
          </w:tcPr>
          <w:p w:rsidR="00531F97" w:rsidRPr="006403E0" w:rsidRDefault="00531F97" w:rsidP="00A862FD">
            <w:r w:rsidRPr="006403E0">
              <w:rPr>
                <w:rStyle w:val="Strong"/>
              </w:rPr>
              <w:t xml:space="preserve">Keita Emīlija </w:t>
            </w:r>
            <w:proofErr w:type="spellStart"/>
            <w:r w:rsidRPr="006403E0">
              <w:rPr>
                <w:rStyle w:val="Strong"/>
              </w:rPr>
              <w:t>Orlovska</w:t>
            </w:r>
            <w:proofErr w:type="spellEnd"/>
          </w:p>
        </w:tc>
        <w:tc>
          <w:tcPr>
            <w:tcW w:w="4111" w:type="dxa"/>
          </w:tcPr>
          <w:p w:rsidR="00531F97" w:rsidRPr="006403E0" w:rsidRDefault="00531F97" w:rsidP="00A862FD">
            <w:pPr>
              <w:rPr>
                <w:rStyle w:val="Strong"/>
                <w:b w:val="0"/>
              </w:rPr>
            </w:pPr>
            <w:r w:rsidRPr="006403E0">
              <w:rPr>
                <w:rStyle w:val="Strong"/>
              </w:rPr>
              <w:t>Atzinības raksts Valsts konkursā</w:t>
            </w:r>
            <w:r w:rsidRPr="006403E0">
              <w:t xml:space="preserve"> </w:t>
            </w:r>
            <w:r w:rsidRPr="006403E0">
              <w:rPr>
                <w:rStyle w:val="Strong"/>
              </w:rPr>
              <w:t xml:space="preserve">Latvijas profesionālās ievirzes mākslas un dizaina izglītības programmā </w:t>
            </w:r>
          </w:p>
          <w:p w:rsidR="00531F97" w:rsidRPr="006403E0" w:rsidRDefault="00531F97" w:rsidP="00A862FD">
            <w:r w:rsidRPr="006403E0">
              <w:t>II kārtā, Rēzeknē</w:t>
            </w:r>
          </w:p>
        </w:tc>
        <w:tc>
          <w:tcPr>
            <w:tcW w:w="3118" w:type="dxa"/>
            <w:tcBorders>
              <w:right w:val="single" w:sz="4" w:space="0" w:color="auto"/>
            </w:tcBorders>
          </w:tcPr>
          <w:p w:rsidR="00531F97" w:rsidRPr="006403E0" w:rsidRDefault="00531F97" w:rsidP="00A862FD">
            <w:r w:rsidRPr="006403E0">
              <w:rPr>
                <w:rStyle w:val="Strong"/>
              </w:rPr>
              <w:t>Viktorija Zaharova</w:t>
            </w:r>
          </w:p>
        </w:tc>
      </w:tr>
      <w:tr w:rsidR="00531F97" w:rsidRPr="006403E0" w:rsidTr="00994B85">
        <w:tc>
          <w:tcPr>
            <w:tcW w:w="576" w:type="dxa"/>
            <w:tcBorders>
              <w:top w:val="single" w:sz="4" w:space="0" w:color="auto"/>
            </w:tcBorders>
          </w:tcPr>
          <w:p w:rsidR="00531F97" w:rsidRPr="006403E0" w:rsidRDefault="00531F97" w:rsidP="00A862FD">
            <w:r>
              <w:br w:type="page"/>
            </w:r>
            <w:r w:rsidRPr="006403E0">
              <w:t>3.</w:t>
            </w:r>
          </w:p>
        </w:tc>
        <w:tc>
          <w:tcPr>
            <w:tcW w:w="2254" w:type="dxa"/>
            <w:tcBorders>
              <w:top w:val="single" w:sz="4" w:space="0" w:color="auto"/>
            </w:tcBorders>
          </w:tcPr>
          <w:p w:rsidR="00531F97" w:rsidRPr="006403E0" w:rsidRDefault="00531F97" w:rsidP="00A862FD">
            <w:pPr>
              <w:shd w:val="clear" w:color="auto" w:fill="FFFFFF"/>
            </w:pPr>
            <w:r w:rsidRPr="006403E0">
              <w:t>Raivita Raginska</w:t>
            </w:r>
          </w:p>
          <w:p w:rsidR="00531F97" w:rsidRPr="006403E0" w:rsidRDefault="00531F97" w:rsidP="00A862FD">
            <w:pPr>
              <w:shd w:val="clear" w:color="auto" w:fill="FFFFFF"/>
            </w:pPr>
            <w:r w:rsidRPr="006403E0">
              <w:t xml:space="preserve">Betija </w:t>
            </w:r>
            <w:proofErr w:type="spellStart"/>
            <w:r w:rsidRPr="006403E0">
              <w:t>Briediņa</w:t>
            </w:r>
            <w:proofErr w:type="spellEnd"/>
          </w:p>
          <w:p w:rsidR="00531F97" w:rsidRPr="006403E0" w:rsidRDefault="00531F97" w:rsidP="00A862FD">
            <w:pPr>
              <w:shd w:val="clear" w:color="auto" w:fill="FFFFFF"/>
            </w:pPr>
            <w:r w:rsidRPr="006403E0">
              <w:t xml:space="preserve">Laura </w:t>
            </w:r>
            <w:proofErr w:type="spellStart"/>
            <w:r w:rsidRPr="006403E0">
              <w:t>Duļbinska</w:t>
            </w:r>
            <w:proofErr w:type="spellEnd"/>
          </w:p>
          <w:p w:rsidR="00531F97" w:rsidRPr="006403E0" w:rsidRDefault="00531F97" w:rsidP="00A862FD">
            <w:pPr>
              <w:shd w:val="clear" w:color="auto" w:fill="FFFFFF"/>
            </w:pPr>
            <w:r w:rsidRPr="006403E0">
              <w:t xml:space="preserve">Ernests </w:t>
            </w:r>
            <w:proofErr w:type="spellStart"/>
            <w:r w:rsidRPr="006403E0">
              <w:t>Bukšs</w:t>
            </w:r>
            <w:proofErr w:type="spellEnd"/>
          </w:p>
          <w:p w:rsidR="00531F97" w:rsidRPr="006403E0" w:rsidRDefault="00531F97" w:rsidP="00A862FD">
            <w:pPr>
              <w:shd w:val="clear" w:color="auto" w:fill="FFFFFF"/>
            </w:pPr>
            <w:r w:rsidRPr="006403E0">
              <w:t xml:space="preserve">Egīls </w:t>
            </w:r>
            <w:proofErr w:type="spellStart"/>
            <w:r w:rsidRPr="006403E0">
              <w:t>Kazinovskis</w:t>
            </w:r>
            <w:proofErr w:type="spellEnd"/>
          </w:p>
          <w:p w:rsidR="00531F97" w:rsidRPr="006403E0" w:rsidRDefault="00531F97" w:rsidP="00A862FD">
            <w:pPr>
              <w:shd w:val="clear" w:color="auto" w:fill="FFFFFF"/>
            </w:pPr>
            <w:r w:rsidRPr="006403E0">
              <w:t xml:space="preserve">Vaira </w:t>
            </w:r>
            <w:proofErr w:type="spellStart"/>
            <w:r w:rsidRPr="006403E0">
              <w:t>Strupka</w:t>
            </w:r>
            <w:proofErr w:type="spellEnd"/>
          </w:p>
          <w:p w:rsidR="00531F97" w:rsidRPr="006403E0" w:rsidRDefault="00531F97" w:rsidP="00A862FD">
            <w:pPr>
              <w:shd w:val="clear" w:color="auto" w:fill="FFFFFF"/>
            </w:pPr>
            <w:r w:rsidRPr="006403E0">
              <w:t xml:space="preserve">Elīna </w:t>
            </w:r>
            <w:proofErr w:type="spellStart"/>
            <w:r w:rsidRPr="006403E0">
              <w:t>Dukovska</w:t>
            </w:r>
            <w:proofErr w:type="spellEnd"/>
          </w:p>
          <w:p w:rsidR="00531F97" w:rsidRPr="006403E0" w:rsidRDefault="00531F97" w:rsidP="00A862FD">
            <w:r w:rsidRPr="006403E0">
              <w:t xml:space="preserve">Rēvalds </w:t>
            </w:r>
            <w:proofErr w:type="spellStart"/>
            <w:r w:rsidRPr="006403E0">
              <w:t>Šakins</w:t>
            </w:r>
            <w:proofErr w:type="spellEnd"/>
          </w:p>
        </w:tc>
        <w:tc>
          <w:tcPr>
            <w:tcW w:w="4111" w:type="dxa"/>
            <w:tcBorders>
              <w:top w:val="single" w:sz="4" w:space="0" w:color="auto"/>
            </w:tcBorders>
          </w:tcPr>
          <w:p w:rsidR="00531F97" w:rsidRPr="006403E0" w:rsidRDefault="00531F97" w:rsidP="00A862FD">
            <w:r w:rsidRPr="006403E0">
              <w:rPr>
                <w:b/>
              </w:rPr>
              <w:t>II pakāpe</w:t>
            </w:r>
            <w:r w:rsidRPr="006403E0">
              <w:t xml:space="preserve"> Tradicionālās muzicēšanas konkursā „</w:t>
            </w:r>
            <w:proofErr w:type="spellStart"/>
            <w:r w:rsidRPr="006403E0">
              <w:t>Klaberjakte</w:t>
            </w:r>
            <w:proofErr w:type="spellEnd"/>
            <w:r w:rsidRPr="006403E0">
              <w:t xml:space="preserve"> 2018”, Rīgā,</w:t>
            </w:r>
          </w:p>
          <w:p w:rsidR="00531F97" w:rsidRPr="006403E0" w:rsidRDefault="00531F97" w:rsidP="00A862FD">
            <w:r w:rsidRPr="006403E0">
              <w:rPr>
                <w:b/>
              </w:rPr>
              <w:t>I pakāpe</w:t>
            </w:r>
            <w:r w:rsidRPr="006403E0">
              <w:t xml:space="preserve"> </w:t>
            </w:r>
            <w:proofErr w:type="spellStart"/>
            <w:r w:rsidRPr="006403E0">
              <w:t>Kūkovas</w:t>
            </w:r>
            <w:proofErr w:type="spellEnd"/>
            <w:r w:rsidRPr="006403E0">
              <w:t xml:space="preserve"> </w:t>
            </w:r>
            <w:proofErr w:type="spellStart"/>
            <w:r w:rsidRPr="006403E0">
              <w:t>nūvoda</w:t>
            </w:r>
            <w:proofErr w:type="spellEnd"/>
            <w:r w:rsidRPr="006403E0">
              <w:t xml:space="preserve"> Tradicionālās muzicēšanas konkursā, Upītē</w:t>
            </w:r>
          </w:p>
        </w:tc>
        <w:tc>
          <w:tcPr>
            <w:tcW w:w="3118" w:type="dxa"/>
            <w:tcBorders>
              <w:top w:val="single" w:sz="4" w:space="0" w:color="auto"/>
              <w:right w:val="single" w:sz="4" w:space="0" w:color="auto"/>
            </w:tcBorders>
          </w:tcPr>
          <w:p w:rsidR="00531F97" w:rsidRPr="006403E0" w:rsidRDefault="00531F97" w:rsidP="00A862FD">
            <w:r w:rsidRPr="006403E0">
              <w:t>Inita Raginska</w:t>
            </w:r>
          </w:p>
          <w:p w:rsidR="00531F97" w:rsidRPr="006403E0" w:rsidRDefault="00531F97" w:rsidP="00A862FD">
            <w:r w:rsidRPr="006403E0">
              <w:t>Ilona Bukša</w:t>
            </w:r>
          </w:p>
        </w:tc>
      </w:tr>
    </w:tbl>
    <w:p w:rsidR="00531F97" w:rsidRPr="00D37A25" w:rsidRDefault="00531F97" w:rsidP="00531F97">
      <w:pPr>
        <w:autoSpaceDE w:val="0"/>
        <w:autoSpaceDN w:val="0"/>
        <w:adjustRightInd w:val="0"/>
        <w:spacing w:line="360" w:lineRule="auto"/>
        <w:rPr>
          <w:b/>
          <w:bCs/>
        </w:rPr>
      </w:pPr>
      <w:r w:rsidRPr="00D37A25">
        <w:rPr>
          <w:b/>
          <w:bCs/>
        </w:rPr>
        <w:t>2018./ 2019. m. g.</w:t>
      </w:r>
    </w:p>
    <w:tbl>
      <w:tblPr>
        <w:tblW w:w="1014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4"/>
        <w:gridCol w:w="2166"/>
        <w:gridCol w:w="4111"/>
        <w:gridCol w:w="3260"/>
      </w:tblGrid>
      <w:tr w:rsidR="00531F97" w:rsidRPr="00D37A25" w:rsidTr="00A862FD">
        <w:tc>
          <w:tcPr>
            <w:tcW w:w="604" w:type="dxa"/>
            <w:tcBorders>
              <w:top w:val="single" w:sz="4" w:space="0" w:color="000000"/>
              <w:left w:val="single" w:sz="4" w:space="0" w:color="000000"/>
              <w:bottom w:val="single" w:sz="4" w:space="0" w:color="000000"/>
              <w:right w:val="single" w:sz="4" w:space="0" w:color="000000"/>
            </w:tcBorders>
          </w:tcPr>
          <w:p w:rsidR="00531F97" w:rsidRPr="00D37A25" w:rsidRDefault="00531F97" w:rsidP="00A862FD">
            <w:pPr>
              <w:jc w:val="center"/>
              <w:rPr>
                <w:rFonts w:cs="Calibri"/>
                <w:b/>
              </w:rPr>
            </w:pPr>
            <w:r w:rsidRPr="00D37A25">
              <w:rPr>
                <w:rFonts w:cs="Calibri"/>
                <w:b/>
              </w:rPr>
              <w:t>Nr.</w:t>
            </w:r>
          </w:p>
          <w:p w:rsidR="00531F97" w:rsidRPr="00D37A25" w:rsidRDefault="00531F97" w:rsidP="00A862FD">
            <w:pPr>
              <w:jc w:val="center"/>
              <w:rPr>
                <w:rFonts w:cs="Calibri"/>
                <w:b/>
              </w:rPr>
            </w:pPr>
            <w:r w:rsidRPr="00D37A25">
              <w:rPr>
                <w:rFonts w:cs="Calibri"/>
                <w:b/>
              </w:rPr>
              <w:t>p.k.</w:t>
            </w:r>
          </w:p>
        </w:tc>
        <w:tc>
          <w:tcPr>
            <w:tcW w:w="2166" w:type="dxa"/>
            <w:tcBorders>
              <w:top w:val="single" w:sz="4" w:space="0" w:color="000000"/>
              <w:left w:val="single" w:sz="4" w:space="0" w:color="000000"/>
              <w:bottom w:val="single" w:sz="4" w:space="0" w:color="000000"/>
              <w:right w:val="single" w:sz="4" w:space="0" w:color="000000"/>
            </w:tcBorders>
          </w:tcPr>
          <w:p w:rsidR="00531F97" w:rsidRPr="00D37A25" w:rsidRDefault="00531F97" w:rsidP="00A862FD">
            <w:pPr>
              <w:jc w:val="center"/>
              <w:rPr>
                <w:rFonts w:cs="Calibri"/>
                <w:b/>
              </w:rPr>
            </w:pPr>
            <w:r w:rsidRPr="00D37A25">
              <w:rPr>
                <w:rFonts w:cs="Calibri"/>
                <w:b/>
              </w:rPr>
              <w:t>Izglītojamā vārds un uzvārds</w:t>
            </w:r>
          </w:p>
        </w:tc>
        <w:tc>
          <w:tcPr>
            <w:tcW w:w="4111" w:type="dxa"/>
            <w:tcBorders>
              <w:top w:val="single" w:sz="4" w:space="0" w:color="000000"/>
              <w:left w:val="single" w:sz="4" w:space="0" w:color="000000"/>
              <w:bottom w:val="single" w:sz="4" w:space="0" w:color="000000"/>
              <w:right w:val="single" w:sz="4" w:space="0" w:color="000000"/>
            </w:tcBorders>
          </w:tcPr>
          <w:p w:rsidR="00531F97" w:rsidRPr="00D37A25" w:rsidRDefault="00531F97" w:rsidP="00A862FD">
            <w:pPr>
              <w:jc w:val="center"/>
              <w:rPr>
                <w:rFonts w:cs="Calibri"/>
                <w:b/>
              </w:rPr>
            </w:pPr>
            <w:r w:rsidRPr="00D37A25">
              <w:rPr>
                <w:rFonts w:cs="Calibri"/>
                <w:b/>
              </w:rPr>
              <w:t>Sasniegums</w:t>
            </w:r>
          </w:p>
        </w:tc>
        <w:tc>
          <w:tcPr>
            <w:tcW w:w="3260" w:type="dxa"/>
            <w:tcBorders>
              <w:top w:val="single" w:sz="4" w:space="0" w:color="000000"/>
              <w:left w:val="single" w:sz="4" w:space="0" w:color="000000"/>
              <w:bottom w:val="single" w:sz="4" w:space="0" w:color="000000"/>
              <w:right w:val="single" w:sz="4" w:space="0" w:color="000000"/>
            </w:tcBorders>
          </w:tcPr>
          <w:p w:rsidR="00531F97" w:rsidRPr="00D37A25" w:rsidRDefault="00531F97" w:rsidP="00A862FD">
            <w:pPr>
              <w:jc w:val="center"/>
              <w:rPr>
                <w:rFonts w:cs="Calibri"/>
                <w:b/>
              </w:rPr>
            </w:pPr>
            <w:r w:rsidRPr="00D37A25">
              <w:rPr>
                <w:rFonts w:cs="Calibri"/>
                <w:b/>
              </w:rPr>
              <w:t>Pedagoga vārds un uzvārds</w:t>
            </w:r>
          </w:p>
        </w:tc>
      </w:tr>
      <w:tr w:rsidR="00531F97" w:rsidRPr="009F7EF9" w:rsidTr="00A862FD">
        <w:tc>
          <w:tcPr>
            <w:tcW w:w="604"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numPr>
                <w:ilvl w:val="0"/>
                <w:numId w:val="35"/>
              </w:numPr>
              <w:rPr>
                <w:rFonts w:cs="Calibri"/>
              </w:rPr>
            </w:pPr>
          </w:p>
        </w:tc>
        <w:tc>
          <w:tcPr>
            <w:tcW w:w="2166"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jc w:val="center"/>
              <w:rPr>
                <w:rFonts w:cs="Calibri"/>
              </w:rPr>
            </w:pPr>
            <w:r w:rsidRPr="009F7EF9">
              <w:rPr>
                <w:rFonts w:cs="Calibri"/>
              </w:rPr>
              <w:t>Aleksejs Garders</w:t>
            </w:r>
          </w:p>
        </w:tc>
        <w:tc>
          <w:tcPr>
            <w:tcW w:w="4111"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jc w:val="center"/>
              <w:rPr>
                <w:rFonts w:cs="Calibri"/>
              </w:rPr>
            </w:pPr>
            <w:r w:rsidRPr="009F7EF9">
              <w:rPr>
                <w:rFonts w:cs="Calibri"/>
                <w:b/>
              </w:rPr>
              <w:t>III vieta</w:t>
            </w:r>
            <w:r w:rsidRPr="009F7EF9">
              <w:rPr>
                <w:rFonts w:cs="Calibri"/>
              </w:rPr>
              <w:t xml:space="preserve"> Valsts konkursā Latvijas profesionālās ievirzes mūzikas izglītības iestāžu programmas Pūšaminstrumentu spēles programmā</w:t>
            </w:r>
          </w:p>
        </w:tc>
        <w:tc>
          <w:tcPr>
            <w:tcW w:w="3260"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jc w:val="center"/>
              <w:rPr>
                <w:rFonts w:cs="Calibri"/>
              </w:rPr>
            </w:pPr>
            <w:r w:rsidRPr="009F7EF9">
              <w:rPr>
                <w:rFonts w:cs="Calibri"/>
              </w:rPr>
              <w:t>Aldis Prancāns</w:t>
            </w:r>
          </w:p>
          <w:p w:rsidR="00531F97" w:rsidRPr="009F7EF9" w:rsidRDefault="00531F97" w:rsidP="00A862FD">
            <w:pPr>
              <w:jc w:val="center"/>
              <w:rPr>
                <w:rFonts w:cs="Calibri"/>
              </w:rPr>
            </w:pPr>
            <w:r w:rsidRPr="009F7EF9">
              <w:rPr>
                <w:rFonts w:cs="Calibri"/>
              </w:rPr>
              <w:t>KCM Jeļena Laicāne</w:t>
            </w:r>
          </w:p>
        </w:tc>
      </w:tr>
      <w:tr w:rsidR="00531F97" w:rsidRPr="009F7EF9" w:rsidTr="00A862FD">
        <w:tc>
          <w:tcPr>
            <w:tcW w:w="604"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numPr>
                <w:ilvl w:val="0"/>
                <w:numId w:val="35"/>
              </w:numPr>
              <w:rPr>
                <w:rFonts w:cs="Calibri"/>
              </w:rPr>
            </w:pPr>
          </w:p>
        </w:tc>
        <w:tc>
          <w:tcPr>
            <w:tcW w:w="2166"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jc w:val="center"/>
              <w:rPr>
                <w:rFonts w:cs="Calibri"/>
              </w:rPr>
            </w:pPr>
            <w:r w:rsidRPr="009F7EF9">
              <w:rPr>
                <w:rFonts w:cs="Calibri"/>
              </w:rPr>
              <w:t>Anna Maksimova</w:t>
            </w:r>
          </w:p>
        </w:tc>
        <w:tc>
          <w:tcPr>
            <w:tcW w:w="4111"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jc w:val="center"/>
              <w:rPr>
                <w:rFonts w:cs="Calibri"/>
              </w:rPr>
            </w:pPr>
            <w:r w:rsidRPr="009F7EF9">
              <w:rPr>
                <w:rFonts w:cs="Calibri"/>
                <w:b/>
              </w:rPr>
              <w:t>Diploms II</w:t>
            </w:r>
            <w:r w:rsidRPr="009F7EF9">
              <w:rPr>
                <w:rFonts w:cs="Calibri"/>
              </w:rPr>
              <w:t xml:space="preserve"> Latgales jauno vijolnieku konkursā Ludzā</w:t>
            </w:r>
          </w:p>
        </w:tc>
        <w:tc>
          <w:tcPr>
            <w:tcW w:w="3260"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jc w:val="center"/>
              <w:rPr>
                <w:rFonts w:cs="Calibri"/>
              </w:rPr>
            </w:pPr>
            <w:r w:rsidRPr="009F7EF9">
              <w:rPr>
                <w:rFonts w:cs="Calibri"/>
              </w:rPr>
              <w:t>Ilona Bukša</w:t>
            </w:r>
          </w:p>
          <w:p w:rsidR="00531F97" w:rsidRPr="009F7EF9" w:rsidRDefault="00531F97" w:rsidP="00A862FD">
            <w:pPr>
              <w:jc w:val="center"/>
              <w:rPr>
                <w:rFonts w:cs="Calibri"/>
              </w:rPr>
            </w:pPr>
            <w:r w:rsidRPr="009F7EF9">
              <w:rPr>
                <w:rFonts w:cs="Calibri"/>
              </w:rPr>
              <w:t>KCM Jeļena Laicāne</w:t>
            </w:r>
          </w:p>
        </w:tc>
      </w:tr>
      <w:tr w:rsidR="00531F97" w:rsidRPr="009F7EF9" w:rsidTr="00A862FD">
        <w:tc>
          <w:tcPr>
            <w:tcW w:w="604"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numPr>
                <w:ilvl w:val="0"/>
                <w:numId w:val="35"/>
              </w:numPr>
              <w:rPr>
                <w:rFonts w:cs="Calibri"/>
              </w:rPr>
            </w:pPr>
          </w:p>
        </w:tc>
        <w:tc>
          <w:tcPr>
            <w:tcW w:w="2166"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jc w:val="center"/>
              <w:rPr>
                <w:rFonts w:cs="Calibri"/>
              </w:rPr>
            </w:pPr>
            <w:r w:rsidRPr="009F7EF9">
              <w:rPr>
                <w:rFonts w:cs="Calibri"/>
              </w:rPr>
              <w:t>Marija Gardere</w:t>
            </w:r>
          </w:p>
        </w:tc>
        <w:tc>
          <w:tcPr>
            <w:tcW w:w="4111"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jc w:val="center"/>
              <w:rPr>
                <w:rFonts w:cs="Calibri"/>
              </w:rPr>
            </w:pPr>
            <w:r w:rsidRPr="009F7EF9">
              <w:rPr>
                <w:rFonts w:cs="Calibri"/>
                <w:b/>
              </w:rPr>
              <w:t>Diploms II</w:t>
            </w:r>
            <w:r w:rsidRPr="009F7EF9">
              <w:rPr>
                <w:rFonts w:cs="Calibri"/>
              </w:rPr>
              <w:t xml:space="preserve"> Latgales jauno vijolnieku konkursā Ludzā</w:t>
            </w:r>
          </w:p>
        </w:tc>
        <w:tc>
          <w:tcPr>
            <w:tcW w:w="3260"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jc w:val="center"/>
              <w:rPr>
                <w:rFonts w:cs="Calibri"/>
              </w:rPr>
            </w:pPr>
            <w:r w:rsidRPr="009F7EF9">
              <w:rPr>
                <w:rFonts w:cs="Calibri"/>
              </w:rPr>
              <w:t xml:space="preserve">Svetlana Krasnokutska </w:t>
            </w:r>
          </w:p>
          <w:p w:rsidR="00531F97" w:rsidRPr="009F7EF9" w:rsidRDefault="00531F97" w:rsidP="00A862FD">
            <w:pPr>
              <w:jc w:val="center"/>
              <w:rPr>
                <w:rFonts w:cs="Calibri"/>
              </w:rPr>
            </w:pPr>
            <w:r w:rsidRPr="009F7EF9">
              <w:rPr>
                <w:rFonts w:cs="Calibri"/>
              </w:rPr>
              <w:t>KCM Jeļena Laicāne</w:t>
            </w:r>
          </w:p>
        </w:tc>
      </w:tr>
      <w:tr w:rsidR="00531F97" w:rsidRPr="009F7EF9" w:rsidTr="00A862FD">
        <w:tc>
          <w:tcPr>
            <w:tcW w:w="604"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numPr>
                <w:ilvl w:val="0"/>
                <w:numId w:val="35"/>
              </w:numPr>
              <w:rPr>
                <w:rFonts w:cs="Calibri"/>
              </w:rPr>
            </w:pPr>
          </w:p>
        </w:tc>
        <w:tc>
          <w:tcPr>
            <w:tcW w:w="2166" w:type="dxa"/>
            <w:tcBorders>
              <w:top w:val="single" w:sz="4" w:space="0" w:color="000000"/>
              <w:left w:val="single" w:sz="4" w:space="0" w:color="000000"/>
              <w:right w:val="single" w:sz="4" w:space="0" w:color="000000"/>
            </w:tcBorders>
          </w:tcPr>
          <w:p w:rsidR="00531F97" w:rsidRPr="009F7EF9" w:rsidRDefault="00531F97" w:rsidP="00A862FD">
            <w:pPr>
              <w:jc w:val="center"/>
              <w:rPr>
                <w:rFonts w:cs="Calibri"/>
              </w:rPr>
            </w:pPr>
            <w:r w:rsidRPr="009F7EF9">
              <w:rPr>
                <w:rFonts w:cs="Calibri"/>
              </w:rPr>
              <w:t xml:space="preserve">Evelīna </w:t>
            </w:r>
            <w:proofErr w:type="spellStart"/>
            <w:r w:rsidRPr="009F7EF9">
              <w:rPr>
                <w:rFonts w:cs="Calibri"/>
              </w:rPr>
              <w:t>Šakina</w:t>
            </w:r>
            <w:proofErr w:type="spellEnd"/>
          </w:p>
          <w:p w:rsidR="00531F97" w:rsidRPr="009F7EF9" w:rsidRDefault="00531F97" w:rsidP="00A862FD">
            <w:pPr>
              <w:jc w:val="center"/>
              <w:rPr>
                <w:rFonts w:cs="Calibri"/>
              </w:rPr>
            </w:pPr>
            <w:r w:rsidRPr="009F7EF9">
              <w:rPr>
                <w:rFonts w:cs="Calibri"/>
              </w:rPr>
              <w:t xml:space="preserve">Samanta  </w:t>
            </w:r>
            <w:proofErr w:type="spellStart"/>
            <w:r w:rsidRPr="009F7EF9">
              <w:rPr>
                <w:rFonts w:cs="Calibri"/>
              </w:rPr>
              <w:t>Slišāne</w:t>
            </w:r>
            <w:proofErr w:type="spellEnd"/>
          </w:p>
          <w:p w:rsidR="00531F97" w:rsidRPr="009F7EF9" w:rsidRDefault="00531F97" w:rsidP="00A862FD">
            <w:pPr>
              <w:jc w:val="center"/>
              <w:rPr>
                <w:rFonts w:cs="Calibri"/>
              </w:rPr>
            </w:pPr>
            <w:r w:rsidRPr="009F7EF9">
              <w:rPr>
                <w:rFonts w:cs="Calibri"/>
              </w:rPr>
              <w:t>Raivita Raginska</w:t>
            </w:r>
          </w:p>
          <w:p w:rsidR="00531F97" w:rsidRPr="009F7EF9" w:rsidRDefault="00531F97" w:rsidP="00A862FD">
            <w:pPr>
              <w:jc w:val="center"/>
              <w:rPr>
                <w:rFonts w:cs="Calibri"/>
              </w:rPr>
            </w:pPr>
            <w:r w:rsidRPr="009F7EF9">
              <w:rPr>
                <w:rFonts w:cs="Calibri"/>
              </w:rPr>
              <w:t xml:space="preserve">Betija </w:t>
            </w:r>
            <w:proofErr w:type="spellStart"/>
            <w:r w:rsidRPr="009F7EF9">
              <w:rPr>
                <w:rFonts w:cs="Calibri"/>
              </w:rPr>
              <w:t>Briediņa</w:t>
            </w:r>
            <w:proofErr w:type="spellEnd"/>
          </w:p>
          <w:p w:rsidR="00531F97" w:rsidRPr="009F7EF9" w:rsidRDefault="00531F97" w:rsidP="00A862FD">
            <w:pPr>
              <w:jc w:val="center"/>
              <w:rPr>
                <w:rFonts w:cs="Calibri"/>
              </w:rPr>
            </w:pPr>
            <w:r w:rsidRPr="009F7EF9">
              <w:rPr>
                <w:rFonts w:cs="Calibri"/>
              </w:rPr>
              <w:t xml:space="preserve">Laura  </w:t>
            </w:r>
            <w:proofErr w:type="spellStart"/>
            <w:r w:rsidRPr="009F7EF9">
              <w:rPr>
                <w:rFonts w:cs="Calibri"/>
              </w:rPr>
              <w:t>Duļbinska</w:t>
            </w:r>
            <w:proofErr w:type="spellEnd"/>
          </w:p>
          <w:p w:rsidR="00531F97" w:rsidRPr="009F7EF9" w:rsidRDefault="00531F97" w:rsidP="00A862FD">
            <w:pPr>
              <w:jc w:val="center"/>
              <w:rPr>
                <w:rFonts w:cs="Calibri"/>
              </w:rPr>
            </w:pPr>
            <w:r w:rsidRPr="009F7EF9">
              <w:rPr>
                <w:rFonts w:cs="Calibri"/>
              </w:rPr>
              <w:t xml:space="preserve">Ernests  </w:t>
            </w:r>
            <w:proofErr w:type="spellStart"/>
            <w:r w:rsidRPr="009F7EF9">
              <w:rPr>
                <w:rFonts w:cs="Calibri"/>
              </w:rPr>
              <w:t>Bukšs</w:t>
            </w:r>
            <w:proofErr w:type="spellEnd"/>
          </w:p>
          <w:p w:rsidR="00531F97" w:rsidRPr="009F7EF9" w:rsidRDefault="00531F97" w:rsidP="00A862FD">
            <w:pPr>
              <w:jc w:val="center"/>
              <w:rPr>
                <w:rFonts w:cs="Calibri"/>
              </w:rPr>
            </w:pPr>
            <w:r w:rsidRPr="009F7EF9">
              <w:rPr>
                <w:rFonts w:cs="Calibri"/>
              </w:rPr>
              <w:t xml:space="preserve">Elīna </w:t>
            </w:r>
            <w:proofErr w:type="spellStart"/>
            <w:r w:rsidRPr="009F7EF9">
              <w:rPr>
                <w:rFonts w:cs="Calibri"/>
              </w:rPr>
              <w:t>Dukovska</w:t>
            </w:r>
            <w:proofErr w:type="spellEnd"/>
          </w:p>
          <w:p w:rsidR="00531F97" w:rsidRPr="009F7EF9" w:rsidRDefault="00531F97" w:rsidP="00A862FD">
            <w:pPr>
              <w:jc w:val="center"/>
              <w:rPr>
                <w:rFonts w:cs="Calibri"/>
              </w:rPr>
            </w:pPr>
            <w:r w:rsidRPr="009F7EF9">
              <w:rPr>
                <w:rFonts w:cs="Calibri"/>
              </w:rPr>
              <w:t xml:space="preserve">Rēvalds </w:t>
            </w:r>
            <w:proofErr w:type="spellStart"/>
            <w:r w:rsidRPr="009F7EF9">
              <w:rPr>
                <w:rFonts w:cs="Calibri"/>
              </w:rPr>
              <w:t>Šakins</w:t>
            </w:r>
            <w:proofErr w:type="spellEnd"/>
          </w:p>
        </w:tc>
        <w:tc>
          <w:tcPr>
            <w:tcW w:w="4111"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jc w:val="center"/>
              <w:rPr>
                <w:rFonts w:cs="Calibri"/>
                <w:b/>
              </w:rPr>
            </w:pPr>
            <w:r w:rsidRPr="009F7EF9">
              <w:rPr>
                <w:rFonts w:cs="Calibri"/>
                <w:b/>
              </w:rPr>
              <w:t>I pakāpes Diploms</w:t>
            </w:r>
          </w:p>
          <w:p w:rsidR="00531F97" w:rsidRPr="009F7EF9" w:rsidRDefault="00531F97" w:rsidP="00A862FD">
            <w:pPr>
              <w:jc w:val="center"/>
              <w:rPr>
                <w:rFonts w:cs="Calibri"/>
              </w:rPr>
            </w:pPr>
            <w:r w:rsidRPr="009F7EF9">
              <w:rPr>
                <w:rFonts w:cs="Calibri"/>
              </w:rPr>
              <w:t xml:space="preserve">“Pulkā </w:t>
            </w:r>
            <w:proofErr w:type="spellStart"/>
            <w:r w:rsidRPr="009F7EF9">
              <w:rPr>
                <w:rFonts w:cs="Calibri"/>
              </w:rPr>
              <w:t>eimu</w:t>
            </w:r>
            <w:proofErr w:type="spellEnd"/>
            <w:r w:rsidRPr="009F7EF9">
              <w:rPr>
                <w:rFonts w:cs="Calibri"/>
              </w:rPr>
              <w:t xml:space="preserve">, Pulkā teku 2019” </w:t>
            </w:r>
            <w:proofErr w:type="spellStart"/>
            <w:r w:rsidRPr="009F7EF9">
              <w:rPr>
                <w:rFonts w:cs="Calibri"/>
              </w:rPr>
              <w:t>Kūkovas</w:t>
            </w:r>
            <w:proofErr w:type="spellEnd"/>
            <w:r w:rsidRPr="009F7EF9">
              <w:rPr>
                <w:rFonts w:cs="Calibri"/>
              </w:rPr>
              <w:t xml:space="preserve"> novada </w:t>
            </w:r>
            <w:proofErr w:type="spellStart"/>
            <w:r w:rsidRPr="009F7EF9">
              <w:rPr>
                <w:rFonts w:cs="Calibri"/>
              </w:rPr>
              <w:t>sarīķojumā</w:t>
            </w:r>
            <w:proofErr w:type="spellEnd"/>
            <w:r w:rsidRPr="009F7EF9">
              <w:rPr>
                <w:rFonts w:cs="Calibri"/>
              </w:rPr>
              <w:t>, Upītē</w:t>
            </w:r>
          </w:p>
          <w:p w:rsidR="00531F97" w:rsidRPr="009F7EF9" w:rsidRDefault="00531F97" w:rsidP="00A862FD">
            <w:pPr>
              <w:jc w:val="center"/>
              <w:rPr>
                <w:rFonts w:cs="Calibri"/>
                <w:b/>
              </w:rPr>
            </w:pPr>
            <w:r w:rsidRPr="009F7EF9">
              <w:rPr>
                <w:rFonts w:cs="Calibri"/>
                <w:b/>
              </w:rPr>
              <w:t>II pakāpes Diploms</w:t>
            </w:r>
          </w:p>
          <w:p w:rsidR="00531F97" w:rsidRPr="009F7EF9" w:rsidRDefault="00531F97" w:rsidP="00A862FD">
            <w:pPr>
              <w:jc w:val="center"/>
              <w:rPr>
                <w:rFonts w:cs="Calibri"/>
              </w:rPr>
            </w:pPr>
            <w:r w:rsidRPr="009F7EF9">
              <w:rPr>
                <w:rFonts w:cs="Calibri"/>
              </w:rPr>
              <w:t>Tradicionālās muzicēšanas konkursa finālā „</w:t>
            </w:r>
            <w:proofErr w:type="spellStart"/>
            <w:r w:rsidRPr="009F7EF9">
              <w:rPr>
                <w:rFonts w:cs="Calibri"/>
              </w:rPr>
              <w:t>Klaberjakte</w:t>
            </w:r>
            <w:proofErr w:type="spellEnd"/>
            <w:r w:rsidRPr="009F7EF9">
              <w:rPr>
                <w:rFonts w:cs="Calibri"/>
              </w:rPr>
              <w:t xml:space="preserve"> 2019”, Rīgā</w:t>
            </w:r>
          </w:p>
        </w:tc>
        <w:tc>
          <w:tcPr>
            <w:tcW w:w="3260" w:type="dxa"/>
            <w:tcBorders>
              <w:top w:val="single" w:sz="4" w:space="0" w:color="000000"/>
              <w:left w:val="single" w:sz="4" w:space="0" w:color="000000"/>
              <w:bottom w:val="single" w:sz="4" w:space="0" w:color="000000"/>
              <w:right w:val="single" w:sz="4" w:space="0" w:color="000000"/>
            </w:tcBorders>
          </w:tcPr>
          <w:p w:rsidR="00531F97" w:rsidRPr="009F7EF9" w:rsidRDefault="00531F97" w:rsidP="00A862FD">
            <w:pPr>
              <w:jc w:val="center"/>
              <w:rPr>
                <w:rFonts w:cs="Calibri"/>
              </w:rPr>
            </w:pPr>
            <w:r w:rsidRPr="009F7EF9">
              <w:rPr>
                <w:rFonts w:cs="Calibri"/>
              </w:rPr>
              <w:t>Ilona Bukša</w:t>
            </w:r>
          </w:p>
          <w:p w:rsidR="00531F97" w:rsidRPr="009F7EF9" w:rsidRDefault="00531F97" w:rsidP="00A862FD">
            <w:pPr>
              <w:jc w:val="center"/>
              <w:rPr>
                <w:rFonts w:cs="Calibri"/>
              </w:rPr>
            </w:pPr>
            <w:r w:rsidRPr="009F7EF9">
              <w:rPr>
                <w:rFonts w:cs="Calibri"/>
              </w:rPr>
              <w:t xml:space="preserve">Inita Raginska </w:t>
            </w:r>
          </w:p>
          <w:p w:rsidR="00531F97" w:rsidRPr="009F7EF9" w:rsidRDefault="00531F97" w:rsidP="00A862FD">
            <w:pPr>
              <w:jc w:val="center"/>
              <w:rPr>
                <w:rFonts w:cs="Calibri"/>
              </w:rPr>
            </w:pPr>
          </w:p>
        </w:tc>
      </w:tr>
    </w:tbl>
    <w:p w:rsidR="00660D4C" w:rsidRPr="00F04EA6" w:rsidRDefault="00F04EA6" w:rsidP="00531F97">
      <w:pPr>
        <w:rPr>
          <w:b/>
        </w:rPr>
      </w:pPr>
      <w:r w:rsidRPr="00F04EA6">
        <w:rPr>
          <w:b/>
        </w:rPr>
        <w:t>Vizuāli plastiskā mākslas programma</w:t>
      </w:r>
    </w:p>
    <w:tbl>
      <w:tblPr>
        <w:tblStyle w:val="TableGrid"/>
        <w:tblW w:w="10344" w:type="dxa"/>
        <w:tblLook w:val="04A0" w:firstRow="1" w:lastRow="0" w:firstColumn="1" w:lastColumn="0" w:noHBand="0" w:noVBand="1"/>
      </w:tblPr>
      <w:tblGrid>
        <w:gridCol w:w="846"/>
        <w:gridCol w:w="5812"/>
        <w:gridCol w:w="2410"/>
        <w:gridCol w:w="1276"/>
      </w:tblGrid>
      <w:tr w:rsidR="00F04EA6" w:rsidTr="00F04EA6">
        <w:tc>
          <w:tcPr>
            <w:tcW w:w="846" w:type="dxa"/>
          </w:tcPr>
          <w:p w:rsidR="00F04EA6" w:rsidRDefault="00F04EA6" w:rsidP="00F04EA6">
            <w:pPr>
              <w:pStyle w:val="Default"/>
              <w:jc w:val="center"/>
              <w:rPr>
                <w:b/>
                <w:bCs/>
                <w:sz w:val="23"/>
                <w:szCs w:val="23"/>
              </w:rPr>
            </w:pPr>
            <w:proofErr w:type="spellStart"/>
            <w:r>
              <w:rPr>
                <w:b/>
                <w:bCs/>
                <w:sz w:val="23"/>
                <w:szCs w:val="23"/>
              </w:rPr>
              <w:t>N.p.k</w:t>
            </w:r>
            <w:proofErr w:type="spellEnd"/>
            <w:r>
              <w:rPr>
                <w:b/>
                <w:bCs/>
                <w:sz w:val="23"/>
                <w:szCs w:val="23"/>
              </w:rPr>
              <w:t>.</w:t>
            </w:r>
          </w:p>
        </w:tc>
        <w:tc>
          <w:tcPr>
            <w:tcW w:w="5812" w:type="dxa"/>
          </w:tcPr>
          <w:p w:rsidR="00F04EA6" w:rsidRDefault="00F04EA6" w:rsidP="00F04EA6">
            <w:pPr>
              <w:pStyle w:val="Default"/>
              <w:jc w:val="center"/>
              <w:rPr>
                <w:b/>
                <w:bCs/>
                <w:sz w:val="23"/>
                <w:szCs w:val="23"/>
              </w:rPr>
            </w:pPr>
            <w:r>
              <w:rPr>
                <w:b/>
                <w:bCs/>
                <w:sz w:val="23"/>
                <w:szCs w:val="23"/>
              </w:rPr>
              <w:t>Konkursa nosaukums</w:t>
            </w:r>
          </w:p>
        </w:tc>
        <w:tc>
          <w:tcPr>
            <w:tcW w:w="2410" w:type="dxa"/>
          </w:tcPr>
          <w:p w:rsidR="00F04EA6" w:rsidRDefault="00F04EA6" w:rsidP="00F04EA6">
            <w:pPr>
              <w:pStyle w:val="Default"/>
              <w:jc w:val="center"/>
              <w:rPr>
                <w:b/>
                <w:bCs/>
                <w:sz w:val="23"/>
                <w:szCs w:val="23"/>
              </w:rPr>
            </w:pPr>
            <w:r>
              <w:rPr>
                <w:b/>
                <w:bCs/>
                <w:sz w:val="23"/>
                <w:szCs w:val="23"/>
              </w:rPr>
              <w:t>Audzēknis</w:t>
            </w:r>
          </w:p>
        </w:tc>
        <w:tc>
          <w:tcPr>
            <w:tcW w:w="1276" w:type="dxa"/>
          </w:tcPr>
          <w:p w:rsidR="00F04EA6" w:rsidRDefault="00F04EA6" w:rsidP="00F04EA6">
            <w:pPr>
              <w:pStyle w:val="Default"/>
              <w:jc w:val="center"/>
              <w:rPr>
                <w:b/>
                <w:bCs/>
                <w:sz w:val="23"/>
                <w:szCs w:val="23"/>
              </w:rPr>
            </w:pPr>
          </w:p>
        </w:tc>
      </w:tr>
      <w:tr w:rsidR="00F04EA6" w:rsidRPr="00450862" w:rsidTr="00F04EA6">
        <w:tc>
          <w:tcPr>
            <w:tcW w:w="846" w:type="dxa"/>
          </w:tcPr>
          <w:p w:rsidR="00F04EA6" w:rsidRPr="00450862" w:rsidRDefault="00F04EA6" w:rsidP="00F04EA6">
            <w:pPr>
              <w:pStyle w:val="Default"/>
              <w:jc w:val="center"/>
              <w:rPr>
                <w:bCs/>
                <w:sz w:val="23"/>
                <w:szCs w:val="23"/>
              </w:rPr>
            </w:pPr>
            <w:r>
              <w:rPr>
                <w:bCs/>
                <w:sz w:val="23"/>
                <w:szCs w:val="23"/>
              </w:rPr>
              <w:t>1</w:t>
            </w:r>
            <w:r w:rsidRPr="00450862">
              <w:rPr>
                <w:bCs/>
                <w:sz w:val="23"/>
                <w:szCs w:val="23"/>
              </w:rPr>
              <w:t>.</w:t>
            </w:r>
          </w:p>
        </w:tc>
        <w:tc>
          <w:tcPr>
            <w:tcW w:w="5812" w:type="dxa"/>
          </w:tcPr>
          <w:p w:rsidR="00F04EA6" w:rsidRPr="00450862" w:rsidRDefault="00F04EA6" w:rsidP="00F04EA6">
            <w:pPr>
              <w:pStyle w:val="Default"/>
              <w:rPr>
                <w:sz w:val="23"/>
                <w:szCs w:val="23"/>
              </w:rPr>
            </w:pPr>
            <w:r w:rsidRPr="00450862">
              <w:rPr>
                <w:bCs/>
                <w:sz w:val="23"/>
                <w:szCs w:val="23"/>
              </w:rPr>
              <w:t xml:space="preserve">II Starptautiskais Vizuālās mākslas konkurss Mākslinieka Ģederta Eliasa mīklu minot </w:t>
            </w:r>
          </w:p>
          <w:p w:rsidR="00F04EA6" w:rsidRPr="00450862" w:rsidRDefault="00F04EA6" w:rsidP="00F04EA6">
            <w:pPr>
              <w:pStyle w:val="Default"/>
              <w:rPr>
                <w:bCs/>
                <w:sz w:val="23"/>
                <w:szCs w:val="23"/>
              </w:rPr>
            </w:pPr>
            <w:r w:rsidRPr="00450862">
              <w:rPr>
                <w:bCs/>
                <w:sz w:val="23"/>
                <w:szCs w:val="23"/>
              </w:rPr>
              <w:t xml:space="preserve">KLUSĀ DABA. LAUKU VELTES </w:t>
            </w:r>
          </w:p>
        </w:tc>
        <w:tc>
          <w:tcPr>
            <w:tcW w:w="2410" w:type="dxa"/>
          </w:tcPr>
          <w:p w:rsidR="00F04EA6" w:rsidRPr="00450862" w:rsidRDefault="00F04EA6" w:rsidP="00F04EA6">
            <w:pPr>
              <w:pStyle w:val="Default"/>
              <w:rPr>
                <w:bCs/>
                <w:sz w:val="23"/>
                <w:szCs w:val="23"/>
              </w:rPr>
            </w:pPr>
            <w:proofErr w:type="spellStart"/>
            <w:r w:rsidRPr="00450862">
              <w:rPr>
                <w:bCs/>
                <w:sz w:val="23"/>
                <w:szCs w:val="23"/>
              </w:rPr>
              <w:t>Eīza</w:t>
            </w:r>
            <w:proofErr w:type="spellEnd"/>
            <w:r w:rsidRPr="00450862">
              <w:rPr>
                <w:bCs/>
                <w:sz w:val="23"/>
                <w:szCs w:val="23"/>
              </w:rPr>
              <w:t xml:space="preserve"> </w:t>
            </w:r>
            <w:proofErr w:type="spellStart"/>
            <w:r w:rsidRPr="00450862">
              <w:rPr>
                <w:bCs/>
                <w:sz w:val="23"/>
                <w:szCs w:val="23"/>
              </w:rPr>
              <w:t>Slišāne</w:t>
            </w:r>
            <w:proofErr w:type="spellEnd"/>
          </w:p>
          <w:p w:rsidR="00F04EA6" w:rsidRPr="00450862" w:rsidRDefault="00F04EA6" w:rsidP="00F04EA6">
            <w:pPr>
              <w:pStyle w:val="Default"/>
              <w:rPr>
                <w:bCs/>
                <w:sz w:val="23"/>
                <w:szCs w:val="23"/>
              </w:rPr>
            </w:pPr>
            <w:proofErr w:type="spellStart"/>
            <w:r w:rsidRPr="00450862">
              <w:rPr>
                <w:bCs/>
                <w:sz w:val="23"/>
                <w:szCs w:val="23"/>
              </w:rPr>
              <w:t>Nelli</w:t>
            </w:r>
            <w:proofErr w:type="spellEnd"/>
            <w:r w:rsidRPr="00450862">
              <w:rPr>
                <w:bCs/>
                <w:sz w:val="23"/>
                <w:szCs w:val="23"/>
              </w:rPr>
              <w:t xml:space="preserve"> Žuravļova</w:t>
            </w:r>
          </w:p>
          <w:p w:rsidR="00F04EA6" w:rsidRPr="00450862" w:rsidRDefault="00F04EA6" w:rsidP="00F04EA6">
            <w:pPr>
              <w:pStyle w:val="Default"/>
              <w:rPr>
                <w:bCs/>
                <w:sz w:val="23"/>
                <w:szCs w:val="23"/>
              </w:rPr>
            </w:pPr>
          </w:p>
        </w:tc>
        <w:tc>
          <w:tcPr>
            <w:tcW w:w="1276" w:type="dxa"/>
          </w:tcPr>
          <w:p w:rsidR="00F04EA6" w:rsidRPr="00450862" w:rsidRDefault="00F04EA6" w:rsidP="00F04EA6">
            <w:pPr>
              <w:pStyle w:val="Default"/>
              <w:jc w:val="center"/>
              <w:rPr>
                <w:bCs/>
                <w:sz w:val="23"/>
                <w:szCs w:val="23"/>
              </w:rPr>
            </w:pPr>
            <w:r w:rsidRPr="00450862">
              <w:rPr>
                <w:bCs/>
                <w:sz w:val="23"/>
                <w:szCs w:val="23"/>
              </w:rPr>
              <w:t>Atzinība</w:t>
            </w:r>
          </w:p>
          <w:p w:rsidR="00F04EA6" w:rsidRPr="00450862" w:rsidRDefault="00F04EA6" w:rsidP="00F04EA6">
            <w:pPr>
              <w:pStyle w:val="Default"/>
              <w:jc w:val="center"/>
              <w:rPr>
                <w:bCs/>
                <w:sz w:val="23"/>
                <w:szCs w:val="23"/>
              </w:rPr>
            </w:pPr>
            <w:r w:rsidRPr="00450862">
              <w:rPr>
                <w:bCs/>
                <w:sz w:val="23"/>
                <w:szCs w:val="23"/>
              </w:rPr>
              <w:t>Atzinība</w:t>
            </w:r>
          </w:p>
        </w:tc>
      </w:tr>
      <w:tr w:rsidR="00F04EA6" w:rsidRPr="00450862" w:rsidTr="00F04EA6">
        <w:tc>
          <w:tcPr>
            <w:tcW w:w="846" w:type="dxa"/>
          </w:tcPr>
          <w:p w:rsidR="00F04EA6" w:rsidRPr="00450862" w:rsidRDefault="00F04EA6" w:rsidP="00F04EA6">
            <w:pPr>
              <w:pStyle w:val="Default"/>
              <w:jc w:val="center"/>
              <w:rPr>
                <w:bCs/>
                <w:sz w:val="23"/>
                <w:szCs w:val="23"/>
              </w:rPr>
            </w:pPr>
            <w:r>
              <w:rPr>
                <w:bCs/>
                <w:sz w:val="23"/>
                <w:szCs w:val="23"/>
              </w:rPr>
              <w:t>2</w:t>
            </w:r>
            <w:r w:rsidRPr="00450862">
              <w:rPr>
                <w:bCs/>
                <w:sz w:val="23"/>
                <w:szCs w:val="23"/>
              </w:rPr>
              <w:t>.</w:t>
            </w:r>
          </w:p>
        </w:tc>
        <w:tc>
          <w:tcPr>
            <w:tcW w:w="5812" w:type="dxa"/>
          </w:tcPr>
          <w:p w:rsidR="00F04EA6" w:rsidRPr="00450862" w:rsidRDefault="00F04EA6" w:rsidP="00F04EA6">
            <w:pPr>
              <w:pStyle w:val="Default"/>
              <w:rPr>
                <w:bCs/>
                <w:sz w:val="23"/>
                <w:szCs w:val="23"/>
              </w:rPr>
            </w:pPr>
            <w:proofErr w:type="spellStart"/>
            <w:r w:rsidRPr="00450862">
              <w:rPr>
                <w:color w:val="000000" w:themeColor="text1"/>
              </w:rPr>
              <w:t>Rodūšūs</w:t>
            </w:r>
            <w:proofErr w:type="spellEnd"/>
            <w:r w:rsidRPr="00450862">
              <w:rPr>
                <w:color w:val="000000" w:themeColor="text1"/>
              </w:rPr>
              <w:t xml:space="preserve"> </w:t>
            </w:r>
            <w:proofErr w:type="spellStart"/>
            <w:r w:rsidRPr="00450862">
              <w:rPr>
                <w:color w:val="000000" w:themeColor="text1"/>
              </w:rPr>
              <w:t>dorbu</w:t>
            </w:r>
            <w:proofErr w:type="spellEnd"/>
            <w:r w:rsidRPr="00450862">
              <w:rPr>
                <w:color w:val="000000" w:themeColor="text1"/>
              </w:rPr>
              <w:t xml:space="preserve"> konkurss </w:t>
            </w:r>
            <w:proofErr w:type="spellStart"/>
            <w:r w:rsidRPr="00450862">
              <w:rPr>
                <w:color w:val="000000" w:themeColor="text1"/>
              </w:rPr>
              <w:t>veļteits</w:t>
            </w:r>
            <w:proofErr w:type="spellEnd"/>
            <w:r w:rsidRPr="00450862">
              <w:rPr>
                <w:color w:val="000000" w:themeColor="text1"/>
              </w:rPr>
              <w:t xml:space="preserve"> </w:t>
            </w:r>
            <w:proofErr w:type="spellStart"/>
            <w:r w:rsidRPr="00450862">
              <w:rPr>
                <w:color w:val="000000" w:themeColor="text1"/>
              </w:rPr>
              <w:t>Latgolas</w:t>
            </w:r>
            <w:proofErr w:type="spellEnd"/>
            <w:r w:rsidRPr="00450862">
              <w:rPr>
                <w:color w:val="000000" w:themeColor="text1"/>
              </w:rPr>
              <w:t xml:space="preserve"> patriotam i </w:t>
            </w:r>
            <w:proofErr w:type="spellStart"/>
            <w:r w:rsidRPr="00450862">
              <w:rPr>
                <w:color w:val="000000" w:themeColor="text1"/>
              </w:rPr>
              <w:t>dzejnīkam</w:t>
            </w:r>
            <w:proofErr w:type="spellEnd"/>
            <w:r w:rsidRPr="00450862">
              <w:rPr>
                <w:color w:val="000000" w:themeColor="text1"/>
              </w:rPr>
              <w:t xml:space="preserve"> </w:t>
            </w:r>
            <w:proofErr w:type="spellStart"/>
            <w:r w:rsidRPr="00450862">
              <w:rPr>
                <w:color w:val="000000" w:themeColor="text1"/>
              </w:rPr>
              <w:t>Ontonam</w:t>
            </w:r>
            <w:proofErr w:type="spellEnd"/>
            <w:r w:rsidRPr="00450862">
              <w:rPr>
                <w:color w:val="000000" w:themeColor="text1"/>
              </w:rPr>
              <w:t xml:space="preserve"> </w:t>
            </w:r>
            <w:proofErr w:type="spellStart"/>
            <w:r w:rsidRPr="00450862">
              <w:rPr>
                <w:color w:val="000000" w:themeColor="text1"/>
              </w:rPr>
              <w:t>Slišānam</w:t>
            </w:r>
            <w:proofErr w:type="spellEnd"/>
          </w:p>
        </w:tc>
        <w:tc>
          <w:tcPr>
            <w:tcW w:w="2410" w:type="dxa"/>
          </w:tcPr>
          <w:p w:rsidR="00F04EA6" w:rsidRPr="00450862" w:rsidRDefault="00F04EA6" w:rsidP="00F04EA6">
            <w:pPr>
              <w:pStyle w:val="Default"/>
              <w:rPr>
                <w:bCs/>
                <w:sz w:val="23"/>
                <w:szCs w:val="23"/>
              </w:rPr>
            </w:pPr>
            <w:r w:rsidRPr="00450862">
              <w:rPr>
                <w:bCs/>
                <w:sz w:val="23"/>
                <w:szCs w:val="23"/>
              </w:rPr>
              <w:t xml:space="preserve">Ingus </w:t>
            </w:r>
            <w:proofErr w:type="spellStart"/>
            <w:r w:rsidRPr="00450862">
              <w:rPr>
                <w:bCs/>
                <w:sz w:val="23"/>
                <w:szCs w:val="23"/>
              </w:rPr>
              <w:t>Pamils</w:t>
            </w:r>
            <w:proofErr w:type="spellEnd"/>
            <w:r w:rsidRPr="00450862">
              <w:rPr>
                <w:bCs/>
                <w:sz w:val="23"/>
                <w:szCs w:val="23"/>
              </w:rPr>
              <w:t xml:space="preserve"> </w:t>
            </w:r>
            <w:proofErr w:type="spellStart"/>
            <w:r w:rsidRPr="00450862">
              <w:rPr>
                <w:bCs/>
                <w:sz w:val="23"/>
                <w:szCs w:val="23"/>
              </w:rPr>
              <w:t>Pamiljāns</w:t>
            </w:r>
            <w:proofErr w:type="spellEnd"/>
          </w:p>
          <w:p w:rsidR="00F04EA6" w:rsidRPr="00450862" w:rsidRDefault="00F04EA6" w:rsidP="00F04EA6">
            <w:pPr>
              <w:pStyle w:val="Default"/>
              <w:rPr>
                <w:bCs/>
                <w:sz w:val="23"/>
                <w:szCs w:val="23"/>
              </w:rPr>
            </w:pPr>
            <w:r w:rsidRPr="00450862">
              <w:rPr>
                <w:bCs/>
                <w:sz w:val="23"/>
                <w:szCs w:val="23"/>
              </w:rPr>
              <w:t>Elīna Zaremba</w:t>
            </w:r>
          </w:p>
        </w:tc>
        <w:tc>
          <w:tcPr>
            <w:tcW w:w="1276" w:type="dxa"/>
          </w:tcPr>
          <w:p w:rsidR="00F04EA6" w:rsidRPr="00450862" w:rsidRDefault="00F04EA6" w:rsidP="00F04EA6">
            <w:pPr>
              <w:pStyle w:val="Default"/>
              <w:jc w:val="center"/>
              <w:rPr>
                <w:bCs/>
                <w:sz w:val="23"/>
                <w:szCs w:val="23"/>
              </w:rPr>
            </w:pPr>
            <w:r w:rsidRPr="00450862">
              <w:rPr>
                <w:bCs/>
                <w:sz w:val="23"/>
                <w:szCs w:val="23"/>
              </w:rPr>
              <w:t>2.vieta</w:t>
            </w:r>
          </w:p>
          <w:p w:rsidR="00F04EA6" w:rsidRPr="00450862" w:rsidRDefault="00F04EA6" w:rsidP="00F04EA6">
            <w:pPr>
              <w:pStyle w:val="Default"/>
              <w:jc w:val="center"/>
              <w:rPr>
                <w:bCs/>
                <w:sz w:val="23"/>
                <w:szCs w:val="23"/>
              </w:rPr>
            </w:pPr>
            <w:r w:rsidRPr="00450862">
              <w:rPr>
                <w:bCs/>
                <w:sz w:val="23"/>
                <w:szCs w:val="23"/>
              </w:rPr>
              <w:t>Atzinība</w:t>
            </w:r>
          </w:p>
        </w:tc>
      </w:tr>
    </w:tbl>
    <w:p w:rsidR="00660D4C" w:rsidRDefault="00660D4C">
      <w:pPr>
        <w:spacing w:after="160" w:line="259" w:lineRule="auto"/>
      </w:pPr>
      <w:r>
        <w:br w:type="page"/>
      </w:r>
    </w:p>
    <w:p w:rsidR="00531F97" w:rsidRDefault="00531F97" w:rsidP="00531F97">
      <w:pPr>
        <w:rPr>
          <w:b/>
          <w:bCs/>
        </w:rPr>
      </w:pPr>
      <w:bookmarkStart w:id="1" w:name="_GoBack"/>
      <w:bookmarkEnd w:id="1"/>
      <w:r>
        <w:rPr>
          <w:b/>
          <w:bCs/>
        </w:rPr>
        <w:lastRenderedPageBreak/>
        <w:t>Zīmējumu konkurss. “</w:t>
      </w:r>
      <w:proofErr w:type="spellStart"/>
      <w:r>
        <w:rPr>
          <w:b/>
          <w:bCs/>
        </w:rPr>
        <w:t>Vyss</w:t>
      </w:r>
      <w:proofErr w:type="spellEnd"/>
      <w:r>
        <w:rPr>
          <w:b/>
          <w:bCs/>
        </w:rPr>
        <w:t xml:space="preserve"> </w:t>
      </w:r>
      <w:proofErr w:type="spellStart"/>
      <w:r>
        <w:rPr>
          <w:b/>
          <w:bCs/>
        </w:rPr>
        <w:t>apleik</w:t>
      </w:r>
      <w:proofErr w:type="spellEnd"/>
      <w:r>
        <w:rPr>
          <w:b/>
          <w:bCs/>
        </w:rPr>
        <w:t xml:space="preserve"> </w:t>
      </w:r>
      <w:proofErr w:type="spellStart"/>
      <w:r>
        <w:rPr>
          <w:b/>
          <w:bCs/>
        </w:rPr>
        <w:t>maņ</w:t>
      </w:r>
      <w:proofErr w:type="spellEnd"/>
      <w:r>
        <w:rPr>
          <w:b/>
          <w:bCs/>
        </w:rPr>
        <w:t xml:space="preserve"> </w:t>
      </w:r>
      <w:proofErr w:type="spellStart"/>
      <w:r>
        <w:rPr>
          <w:b/>
          <w:bCs/>
        </w:rPr>
        <w:t>munā</w:t>
      </w:r>
      <w:proofErr w:type="spellEnd"/>
      <w:r>
        <w:rPr>
          <w:b/>
          <w:bCs/>
        </w:rPr>
        <w:t xml:space="preserve"> </w:t>
      </w:r>
      <w:proofErr w:type="spellStart"/>
      <w:r>
        <w:rPr>
          <w:b/>
          <w:bCs/>
        </w:rPr>
        <w:t>volūdā</w:t>
      </w:r>
      <w:proofErr w:type="spellEnd"/>
      <w:r>
        <w:rPr>
          <w:b/>
          <w:bCs/>
        </w:rPr>
        <w:t xml:space="preserve"> </w:t>
      </w:r>
      <w:proofErr w:type="spellStart"/>
      <w:r>
        <w:rPr>
          <w:b/>
          <w:bCs/>
        </w:rPr>
        <w:t>skaņ</w:t>
      </w:r>
      <w:proofErr w:type="spellEnd"/>
      <w:r>
        <w:rPr>
          <w:b/>
          <w:bCs/>
        </w:rPr>
        <w:t xml:space="preserve">, </w:t>
      </w:r>
      <w:proofErr w:type="spellStart"/>
      <w:r>
        <w:rPr>
          <w:b/>
          <w:bCs/>
        </w:rPr>
        <w:t>Godalaiki</w:t>
      </w:r>
      <w:proofErr w:type="spellEnd"/>
      <w:r>
        <w:rPr>
          <w:b/>
          <w:bCs/>
        </w:rPr>
        <w:t>”. Upītē</w:t>
      </w:r>
    </w:p>
    <w:tbl>
      <w:tblPr>
        <w:tblW w:w="899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3"/>
        <w:gridCol w:w="2658"/>
        <w:gridCol w:w="2977"/>
        <w:gridCol w:w="2758"/>
      </w:tblGrid>
      <w:tr w:rsidR="00531F97" w:rsidRPr="004A5E3D" w:rsidTr="00A862FD">
        <w:tc>
          <w:tcPr>
            <w:tcW w:w="603" w:type="dxa"/>
            <w:shd w:val="clear" w:color="auto" w:fill="auto"/>
          </w:tcPr>
          <w:p w:rsidR="00531F97" w:rsidRPr="004A5E3D" w:rsidRDefault="00531F97" w:rsidP="00A862FD">
            <w:pPr>
              <w:jc w:val="center"/>
              <w:rPr>
                <w:b/>
                <w:bCs/>
              </w:rPr>
            </w:pPr>
            <w:r w:rsidRPr="004A5E3D">
              <w:rPr>
                <w:b/>
                <w:bCs/>
              </w:rPr>
              <w:t>Nr. p.k.</w:t>
            </w:r>
          </w:p>
        </w:tc>
        <w:tc>
          <w:tcPr>
            <w:tcW w:w="2658" w:type="dxa"/>
            <w:shd w:val="clear" w:color="auto" w:fill="auto"/>
          </w:tcPr>
          <w:p w:rsidR="00531F97" w:rsidRPr="004A5E3D" w:rsidRDefault="00531F97" w:rsidP="00A862FD">
            <w:pPr>
              <w:jc w:val="center"/>
              <w:rPr>
                <w:b/>
                <w:bCs/>
              </w:rPr>
            </w:pPr>
            <w:r w:rsidRPr="004A5E3D">
              <w:rPr>
                <w:b/>
                <w:bCs/>
              </w:rPr>
              <w:t>Vārds, Uzvārds</w:t>
            </w:r>
          </w:p>
        </w:tc>
        <w:tc>
          <w:tcPr>
            <w:tcW w:w="2977" w:type="dxa"/>
            <w:shd w:val="clear" w:color="auto" w:fill="auto"/>
          </w:tcPr>
          <w:p w:rsidR="00531F97" w:rsidRPr="004A5E3D" w:rsidRDefault="00531F97" w:rsidP="00A862FD">
            <w:pPr>
              <w:jc w:val="center"/>
              <w:rPr>
                <w:b/>
                <w:bCs/>
              </w:rPr>
            </w:pPr>
            <w:r w:rsidRPr="004A5E3D">
              <w:rPr>
                <w:b/>
                <w:bCs/>
              </w:rPr>
              <w:t>Pedagogs</w:t>
            </w:r>
          </w:p>
          <w:p w:rsidR="00531F97" w:rsidRPr="004A5E3D" w:rsidRDefault="00531F97" w:rsidP="00A862FD">
            <w:pPr>
              <w:jc w:val="center"/>
              <w:rPr>
                <w:b/>
                <w:bCs/>
              </w:rPr>
            </w:pPr>
            <w:r w:rsidRPr="004A5E3D">
              <w:rPr>
                <w:b/>
                <w:bCs/>
              </w:rPr>
              <w:t>Vārds, Uzvārds</w:t>
            </w:r>
          </w:p>
        </w:tc>
        <w:tc>
          <w:tcPr>
            <w:tcW w:w="2758" w:type="dxa"/>
            <w:shd w:val="clear" w:color="auto" w:fill="auto"/>
          </w:tcPr>
          <w:p w:rsidR="00531F97" w:rsidRPr="004A5E3D" w:rsidRDefault="00531F97" w:rsidP="00A862FD">
            <w:pPr>
              <w:jc w:val="center"/>
              <w:rPr>
                <w:b/>
                <w:bCs/>
              </w:rPr>
            </w:pPr>
            <w:r w:rsidRPr="004A5E3D">
              <w:rPr>
                <w:b/>
                <w:bCs/>
              </w:rPr>
              <w:t>Vērtējums</w:t>
            </w:r>
          </w:p>
        </w:tc>
      </w:tr>
      <w:tr w:rsidR="00531F97" w:rsidRPr="004A5E3D" w:rsidTr="00A862FD">
        <w:tc>
          <w:tcPr>
            <w:tcW w:w="8996" w:type="dxa"/>
            <w:gridSpan w:val="4"/>
            <w:shd w:val="clear" w:color="auto" w:fill="auto"/>
          </w:tcPr>
          <w:p w:rsidR="00531F97" w:rsidRPr="004A5E3D" w:rsidRDefault="00531F97" w:rsidP="00A862FD">
            <w:pPr>
              <w:jc w:val="center"/>
              <w:rPr>
                <w:b/>
                <w:bCs/>
                <w:color w:val="FF0000"/>
              </w:rPr>
            </w:pPr>
            <w:r w:rsidRPr="004A5E3D">
              <w:rPr>
                <w:b/>
                <w:bCs/>
              </w:rPr>
              <w:t>1. - 3.kl. (7-9g.)</w:t>
            </w:r>
          </w:p>
        </w:tc>
      </w:tr>
      <w:tr w:rsidR="00531F97" w:rsidRPr="004A5E3D" w:rsidTr="00A862FD">
        <w:tc>
          <w:tcPr>
            <w:tcW w:w="603" w:type="dxa"/>
            <w:shd w:val="clear" w:color="auto" w:fill="auto"/>
          </w:tcPr>
          <w:p w:rsidR="00531F97" w:rsidRPr="004A5E3D" w:rsidRDefault="00531F97" w:rsidP="00A862FD">
            <w:pPr>
              <w:numPr>
                <w:ilvl w:val="0"/>
                <w:numId w:val="36"/>
              </w:numPr>
              <w:rPr>
                <w:bCs/>
              </w:rPr>
            </w:pPr>
          </w:p>
        </w:tc>
        <w:tc>
          <w:tcPr>
            <w:tcW w:w="2658" w:type="dxa"/>
            <w:shd w:val="clear" w:color="auto" w:fill="auto"/>
          </w:tcPr>
          <w:p w:rsidR="00531F97" w:rsidRPr="004A5E3D" w:rsidRDefault="00531F97" w:rsidP="00A862FD">
            <w:pPr>
              <w:rPr>
                <w:bCs/>
              </w:rPr>
            </w:pPr>
            <w:r w:rsidRPr="004A5E3D">
              <w:rPr>
                <w:bCs/>
              </w:rPr>
              <w:t xml:space="preserve">Evelīna </w:t>
            </w:r>
            <w:proofErr w:type="spellStart"/>
            <w:r w:rsidRPr="004A5E3D">
              <w:rPr>
                <w:bCs/>
              </w:rPr>
              <w:t>Leitena</w:t>
            </w:r>
            <w:proofErr w:type="spellEnd"/>
          </w:p>
        </w:tc>
        <w:tc>
          <w:tcPr>
            <w:tcW w:w="2977" w:type="dxa"/>
            <w:vMerge w:val="restart"/>
            <w:shd w:val="clear" w:color="auto" w:fill="auto"/>
          </w:tcPr>
          <w:p w:rsidR="00531F97" w:rsidRPr="004A5E3D" w:rsidRDefault="00531F97" w:rsidP="00A862FD">
            <w:pPr>
              <w:rPr>
                <w:bCs/>
              </w:rPr>
            </w:pPr>
            <w:r w:rsidRPr="004A5E3D">
              <w:rPr>
                <w:bCs/>
              </w:rPr>
              <w:t>Viktorija Zaharova</w:t>
            </w:r>
          </w:p>
        </w:tc>
        <w:tc>
          <w:tcPr>
            <w:tcW w:w="2758" w:type="dxa"/>
            <w:shd w:val="clear" w:color="auto" w:fill="auto"/>
          </w:tcPr>
          <w:p w:rsidR="00531F97" w:rsidRPr="004A5E3D" w:rsidRDefault="00531F97" w:rsidP="00A862FD">
            <w:pPr>
              <w:rPr>
                <w:b/>
                <w:bCs/>
              </w:rPr>
            </w:pPr>
            <w:r w:rsidRPr="004A5E3D">
              <w:rPr>
                <w:b/>
                <w:bCs/>
              </w:rPr>
              <w:t>3.vīta - grafika</w:t>
            </w:r>
          </w:p>
        </w:tc>
      </w:tr>
      <w:tr w:rsidR="00531F97" w:rsidRPr="004A5E3D" w:rsidTr="00A862FD">
        <w:tc>
          <w:tcPr>
            <w:tcW w:w="603" w:type="dxa"/>
            <w:shd w:val="clear" w:color="auto" w:fill="auto"/>
          </w:tcPr>
          <w:p w:rsidR="00531F97" w:rsidRPr="004A5E3D" w:rsidRDefault="00531F97" w:rsidP="00A862FD">
            <w:pPr>
              <w:numPr>
                <w:ilvl w:val="0"/>
                <w:numId w:val="36"/>
              </w:numPr>
              <w:rPr>
                <w:bCs/>
              </w:rPr>
            </w:pPr>
          </w:p>
        </w:tc>
        <w:tc>
          <w:tcPr>
            <w:tcW w:w="2658" w:type="dxa"/>
            <w:shd w:val="clear" w:color="auto" w:fill="auto"/>
          </w:tcPr>
          <w:p w:rsidR="00531F97" w:rsidRPr="004A5E3D" w:rsidRDefault="00531F97" w:rsidP="00A862FD">
            <w:pPr>
              <w:rPr>
                <w:bCs/>
              </w:rPr>
            </w:pPr>
            <w:proofErr w:type="spellStart"/>
            <w:r w:rsidRPr="004A5E3D">
              <w:rPr>
                <w:bCs/>
              </w:rPr>
              <w:t>Remijs</w:t>
            </w:r>
            <w:proofErr w:type="spellEnd"/>
            <w:r w:rsidRPr="004A5E3D">
              <w:rPr>
                <w:bCs/>
              </w:rPr>
              <w:t xml:space="preserve"> </w:t>
            </w:r>
            <w:proofErr w:type="spellStart"/>
            <w:r w:rsidRPr="004A5E3D">
              <w:rPr>
                <w:bCs/>
              </w:rPr>
              <w:t>Dvinskis</w:t>
            </w:r>
            <w:proofErr w:type="spellEnd"/>
          </w:p>
        </w:tc>
        <w:tc>
          <w:tcPr>
            <w:tcW w:w="2977" w:type="dxa"/>
            <w:vMerge/>
            <w:shd w:val="clear" w:color="auto" w:fill="auto"/>
          </w:tcPr>
          <w:p w:rsidR="00531F97" w:rsidRPr="00F47D12" w:rsidRDefault="00531F97" w:rsidP="00A862FD"/>
        </w:tc>
        <w:tc>
          <w:tcPr>
            <w:tcW w:w="2758" w:type="dxa"/>
            <w:shd w:val="clear" w:color="auto" w:fill="auto"/>
          </w:tcPr>
          <w:p w:rsidR="00531F97" w:rsidRPr="004A5E3D" w:rsidRDefault="00531F97" w:rsidP="00A862FD">
            <w:pPr>
              <w:rPr>
                <w:b/>
                <w:bCs/>
              </w:rPr>
            </w:pPr>
            <w:r w:rsidRPr="004A5E3D">
              <w:rPr>
                <w:b/>
                <w:bCs/>
              </w:rPr>
              <w:t>Atzinība - gleznojums</w:t>
            </w:r>
          </w:p>
        </w:tc>
      </w:tr>
      <w:tr w:rsidR="00531F97" w:rsidRPr="004A5E3D" w:rsidTr="00A862FD">
        <w:tc>
          <w:tcPr>
            <w:tcW w:w="603" w:type="dxa"/>
            <w:shd w:val="clear" w:color="auto" w:fill="auto"/>
          </w:tcPr>
          <w:p w:rsidR="00531F97" w:rsidRPr="004A5E3D" w:rsidRDefault="00531F97" w:rsidP="00A862FD">
            <w:pPr>
              <w:numPr>
                <w:ilvl w:val="0"/>
                <w:numId w:val="36"/>
              </w:numPr>
              <w:rPr>
                <w:bCs/>
              </w:rPr>
            </w:pPr>
          </w:p>
        </w:tc>
        <w:tc>
          <w:tcPr>
            <w:tcW w:w="2658" w:type="dxa"/>
            <w:shd w:val="clear" w:color="auto" w:fill="auto"/>
          </w:tcPr>
          <w:p w:rsidR="00531F97" w:rsidRPr="004A5E3D" w:rsidRDefault="00531F97" w:rsidP="00A862FD">
            <w:pPr>
              <w:rPr>
                <w:bCs/>
              </w:rPr>
            </w:pPr>
            <w:proofErr w:type="spellStart"/>
            <w:r w:rsidRPr="004A5E3D">
              <w:rPr>
                <w:bCs/>
              </w:rPr>
              <w:t>Enija</w:t>
            </w:r>
            <w:proofErr w:type="spellEnd"/>
            <w:r w:rsidRPr="004A5E3D">
              <w:rPr>
                <w:bCs/>
              </w:rPr>
              <w:t xml:space="preserve"> </w:t>
            </w:r>
            <w:proofErr w:type="spellStart"/>
            <w:r w:rsidRPr="004A5E3D">
              <w:rPr>
                <w:bCs/>
              </w:rPr>
              <w:t>Pankule</w:t>
            </w:r>
            <w:proofErr w:type="spellEnd"/>
          </w:p>
        </w:tc>
        <w:tc>
          <w:tcPr>
            <w:tcW w:w="2977" w:type="dxa"/>
            <w:vMerge/>
            <w:shd w:val="clear" w:color="auto" w:fill="auto"/>
          </w:tcPr>
          <w:p w:rsidR="00531F97" w:rsidRPr="004A5E3D" w:rsidRDefault="00531F97" w:rsidP="00A862FD">
            <w:pPr>
              <w:rPr>
                <w:bCs/>
              </w:rPr>
            </w:pPr>
          </w:p>
        </w:tc>
        <w:tc>
          <w:tcPr>
            <w:tcW w:w="2758" w:type="dxa"/>
            <w:shd w:val="clear" w:color="auto" w:fill="auto"/>
          </w:tcPr>
          <w:p w:rsidR="00531F97" w:rsidRPr="00C75156" w:rsidRDefault="00531F97" w:rsidP="00A862FD">
            <w:pPr>
              <w:rPr>
                <w:bCs/>
              </w:rPr>
            </w:pPr>
            <w:r w:rsidRPr="00C75156">
              <w:rPr>
                <w:bCs/>
              </w:rPr>
              <w:t>Pateicība</w:t>
            </w:r>
          </w:p>
        </w:tc>
      </w:tr>
      <w:tr w:rsidR="00531F97" w:rsidRPr="004A5E3D" w:rsidTr="00A862FD">
        <w:tc>
          <w:tcPr>
            <w:tcW w:w="603" w:type="dxa"/>
            <w:shd w:val="clear" w:color="auto" w:fill="auto"/>
          </w:tcPr>
          <w:p w:rsidR="00531F97" w:rsidRPr="004A5E3D" w:rsidRDefault="00531F97" w:rsidP="00A862FD">
            <w:pPr>
              <w:numPr>
                <w:ilvl w:val="0"/>
                <w:numId w:val="36"/>
              </w:numPr>
              <w:rPr>
                <w:bCs/>
              </w:rPr>
            </w:pPr>
          </w:p>
        </w:tc>
        <w:tc>
          <w:tcPr>
            <w:tcW w:w="2658" w:type="dxa"/>
            <w:shd w:val="clear" w:color="auto" w:fill="auto"/>
          </w:tcPr>
          <w:p w:rsidR="00531F97" w:rsidRPr="004A5E3D" w:rsidRDefault="00531F97" w:rsidP="00A862FD">
            <w:pPr>
              <w:rPr>
                <w:bCs/>
              </w:rPr>
            </w:pPr>
            <w:r w:rsidRPr="004A5E3D">
              <w:rPr>
                <w:bCs/>
              </w:rPr>
              <w:t xml:space="preserve">Elizabete </w:t>
            </w:r>
            <w:proofErr w:type="spellStart"/>
            <w:r w:rsidRPr="004A5E3D">
              <w:rPr>
                <w:bCs/>
              </w:rPr>
              <w:t>Brokāne</w:t>
            </w:r>
            <w:proofErr w:type="spellEnd"/>
          </w:p>
        </w:tc>
        <w:tc>
          <w:tcPr>
            <w:tcW w:w="2977" w:type="dxa"/>
            <w:vMerge/>
            <w:shd w:val="clear" w:color="auto" w:fill="auto"/>
          </w:tcPr>
          <w:p w:rsidR="00531F97" w:rsidRPr="004A5E3D" w:rsidRDefault="00531F97" w:rsidP="00A862FD">
            <w:pPr>
              <w:rPr>
                <w:bCs/>
              </w:rPr>
            </w:pPr>
          </w:p>
        </w:tc>
        <w:tc>
          <w:tcPr>
            <w:tcW w:w="2758" w:type="dxa"/>
            <w:shd w:val="clear" w:color="auto" w:fill="auto"/>
          </w:tcPr>
          <w:p w:rsidR="00531F97" w:rsidRPr="00C75156" w:rsidRDefault="00531F97" w:rsidP="00A862FD">
            <w:pPr>
              <w:rPr>
                <w:bCs/>
              </w:rPr>
            </w:pPr>
            <w:r w:rsidRPr="00C75156">
              <w:rPr>
                <w:bCs/>
              </w:rPr>
              <w:t>Pateicība</w:t>
            </w:r>
          </w:p>
        </w:tc>
      </w:tr>
      <w:tr w:rsidR="00531F97" w:rsidRPr="004A5E3D" w:rsidTr="00A862FD">
        <w:tc>
          <w:tcPr>
            <w:tcW w:w="603" w:type="dxa"/>
            <w:shd w:val="clear" w:color="auto" w:fill="auto"/>
          </w:tcPr>
          <w:p w:rsidR="00531F97" w:rsidRPr="004A5E3D" w:rsidRDefault="00531F97" w:rsidP="00A862FD">
            <w:pPr>
              <w:numPr>
                <w:ilvl w:val="0"/>
                <w:numId w:val="36"/>
              </w:numPr>
              <w:rPr>
                <w:bCs/>
              </w:rPr>
            </w:pPr>
          </w:p>
        </w:tc>
        <w:tc>
          <w:tcPr>
            <w:tcW w:w="2658" w:type="dxa"/>
            <w:shd w:val="clear" w:color="auto" w:fill="auto"/>
          </w:tcPr>
          <w:p w:rsidR="00531F97" w:rsidRPr="004A5E3D" w:rsidRDefault="00531F97" w:rsidP="00A862FD">
            <w:pPr>
              <w:rPr>
                <w:bCs/>
              </w:rPr>
            </w:pPr>
            <w:r w:rsidRPr="004A5E3D">
              <w:rPr>
                <w:bCs/>
              </w:rPr>
              <w:t xml:space="preserve">Sintija </w:t>
            </w:r>
            <w:proofErr w:type="spellStart"/>
            <w:r w:rsidRPr="004A5E3D">
              <w:rPr>
                <w:bCs/>
              </w:rPr>
              <w:t>Buklovska</w:t>
            </w:r>
            <w:proofErr w:type="spellEnd"/>
          </w:p>
        </w:tc>
        <w:tc>
          <w:tcPr>
            <w:tcW w:w="2977" w:type="dxa"/>
            <w:vMerge/>
            <w:shd w:val="clear" w:color="auto" w:fill="auto"/>
          </w:tcPr>
          <w:p w:rsidR="00531F97" w:rsidRPr="00F47D12" w:rsidRDefault="00531F97" w:rsidP="00A862FD"/>
        </w:tc>
        <w:tc>
          <w:tcPr>
            <w:tcW w:w="2758" w:type="dxa"/>
            <w:shd w:val="clear" w:color="auto" w:fill="auto"/>
          </w:tcPr>
          <w:p w:rsidR="00531F97" w:rsidRPr="00C75156" w:rsidRDefault="00531F97" w:rsidP="00A862FD">
            <w:pPr>
              <w:rPr>
                <w:bCs/>
              </w:rPr>
            </w:pPr>
            <w:r w:rsidRPr="00C75156">
              <w:rPr>
                <w:bCs/>
              </w:rPr>
              <w:t>Pateicība</w:t>
            </w:r>
          </w:p>
        </w:tc>
      </w:tr>
      <w:tr w:rsidR="00531F97" w:rsidRPr="004A5E3D" w:rsidTr="00A862FD">
        <w:tc>
          <w:tcPr>
            <w:tcW w:w="8996" w:type="dxa"/>
            <w:gridSpan w:val="4"/>
            <w:shd w:val="clear" w:color="auto" w:fill="auto"/>
          </w:tcPr>
          <w:p w:rsidR="00531F97" w:rsidRDefault="00531F97" w:rsidP="00A862FD">
            <w:pPr>
              <w:jc w:val="center"/>
            </w:pPr>
            <w:r w:rsidRPr="004A5E3D">
              <w:rPr>
                <w:b/>
                <w:bCs/>
              </w:rPr>
              <w:t>4. - 6.kl. (10-12g.)</w:t>
            </w:r>
          </w:p>
        </w:tc>
      </w:tr>
      <w:tr w:rsidR="00531F97" w:rsidRPr="004A5E3D" w:rsidTr="00A862FD">
        <w:tc>
          <w:tcPr>
            <w:tcW w:w="603" w:type="dxa"/>
            <w:shd w:val="clear" w:color="auto" w:fill="auto"/>
          </w:tcPr>
          <w:p w:rsidR="00531F97" w:rsidRDefault="00531F97" w:rsidP="00A862FD">
            <w:pPr>
              <w:numPr>
                <w:ilvl w:val="0"/>
                <w:numId w:val="36"/>
              </w:numPr>
            </w:pPr>
          </w:p>
        </w:tc>
        <w:tc>
          <w:tcPr>
            <w:tcW w:w="2658" w:type="dxa"/>
            <w:shd w:val="clear" w:color="auto" w:fill="auto"/>
          </w:tcPr>
          <w:p w:rsidR="00531F97" w:rsidRPr="004A5E3D" w:rsidRDefault="00531F97" w:rsidP="00A862FD">
            <w:pPr>
              <w:rPr>
                <w:bCs/>
              </w:rPr>
            </w:pPr>
            <w:r w:rsidRPr="004A5E3D">
              <w:rPr>
                <w:bCs/>
              </w:rPr>
              <w:t xml:space="preserve">Alīna </w:t>
            </w:r>
            <w:proofErr w:type="spellStart"/>
            <w:r w:rsidRPr="004A5E3D">
              <w:rPr>
                <w:bCs/>
              </w:rPr>
              <w:t>Šaicāne</w:t>
            </w:r>
            <w:proofErr w:type="spellEnd"/>
          </w:p>
        </w:tc>
        <w:tc>
          <w:tcPr>
            <w:tcW w:w="2977" w:type="dxa"/>
            <w:vMerge w:val="restart"/>
            <w:shd w:val="clear" w:color="auto" w:fill="auto"/>
          </w:tcPr>
          <w:p w:rsidR="00531F97" w:rsidRPr="004A5E3D" w:rsidRDefault="00531F97" w:rsidP="00A862FD">
            <w:pPr>
              <w:rPr>
                <w:bCs/>
              </w:rPr>
            </w:pPr>
            <w:r w:rsidRPr="004A5E3D">
              <w:rPr>
                <w:bCs/>
              </w:rPr>
              <w:t>Viktorija Zaharova</w:t>
            </w:r>
          </w:p>
        </w:tc>
        <w:tc>
          <w:tcPr>
            <w:tcW w:w="2758" w:type="dxa"/>
            <w:shd w:val="clear" w:color="auto" w:fill="auto"/>
          </w:tcPr>
          <w:p w:rsidR="00531F97" w:rsidRPr="004A5E3D" w:rsidRDefault="00531F97" w:rsidP="00A862FD">
            <w:pPr>
              <w:rPr>
                <w:b/>
                <w:bCs/>
              </w:rPr>
            </w:pPr>
            <w:r w:rsidRPr="004A5E3D">
              <w:rPr>
                <w:b/>
                <w:bCs/>
              </w:rPr>
              <w:t>2.vīta - gleznojums</w:t>
            </w:r>
          </w:p>
        </w:tc>
      </w:tr>
      <w:tr w:rsidR="00531F97" w:rsidRPr="004A5E3D" w:rsidTr="00A862FD">
        <w:tc>
          <w:tcPr>
            <w:tcW w:w="603" w:type="dxa"/>
            <w:shd w:val="clear" w:color="auto" w:fill="auto"/>
          </w:tcPr>
          <w:p w:rsidR="00531F97" w:rsidRDefault="00531F97" w:rsidP="00A862FD">
            <w:pPr>
              <w:numPr>
                <w:ilvl w:val="0"/>
                <w:numId w:val="36"/>
              </w:numPr>
            </w:pPr>
          </w:p>
        </w:tc>
        <w:tc>
          <w:tcPr>
            <w:tcW w:w="2658" w:type="dxa"/>
            <w:shd w:val="clear" w:color="auto" w:fill="auto"/>
          </w:tcPr>
          <w:p w:rsidR="00531F97" w:rsidRPr="004A5E3D" w:rsidRDefault="00531F97" w:rsidP="00A862FD">
            <w:pPr>
              <w:rPr>
                <w:bCs/>
              </w:rPr>
            </w:pPr>
            <w:r w:rsidRPr="004A5E3D">
              <w:rPr>
                <w:bCs/>
              </w:rPr>
              <w:t>Žanete Ločmele</w:t>
            </w:r>
          </w:p>
        </w:tc>
        <w:tc>
          <w:tcPr>
            <w:tcW w:w="2977" w:type="dxa"/>
            <w:vMerge/>
            <w:shd w:val="clear" w:color="auto" w:fill="auto"/>
          </w:tcPr>
          <w:p w:rsidR="00531F97" w:rsidRPr="00EF4EB4" w:rsidRDefault="00531F97" w:rsidP="00A862FD"/>
        </w:tc>
        <w:tc>
          <w:tcPr>
            <w:tcW w:w="2758" w:type="dxa"/>
            <w:shd w:val="clear" w:color="auto" w:fill="auto"/>
          </w:tcPr>
          <w:p w:rsidR="00531F97" w:rsidRPr="004A5E3D" w:rsidRDefault="00531F97" w:rsidP="00A862FD">
            <w:pPr>
              <w:rPr>
                <w:b/>
                <w:bCs/>
              </w:rPr>
            </w:pPr>
            <w:r w:rsidRPr="004A5E3D">
              <w:rPr>
                <w:b/>
                <w:bCs/>
              </w:rPr>
              <w:t>2.vīta - gleznojums</w:t>
            </w:r>
          </w:p>
        </w:tc>
      </w:tr>
      <w:tr w:rsidR="00531F97" w:rsidRPr="004A5E3D" w:rsidTr="00A862FD">
        <w:tc>
          <w:tcPr>
            <w:tcW w:w="603" w:type="dxa"/>
            <w:shd w:val="clear" w:color="auto" w:fill="auto"/>
          </w:tcPr>
          <w:p w:rsidR="00531F97" w:rsidRDefault="00531F97" w:rsidP="00A862FD">
            <w:pPr>
              <w:numPr>
                <w:ilvl w:val="0"/>
                <w:numId w:val="36"/>
              </w:numPr>
            </w:pPr>
          </w:p>
        </w:tc>
        <w:tc>
          <w:tcPr>
            <w:tcW w:w="2658" w:type="dxa"/>
            <w:shd w:val="clear" w:color="auto" w:fill="auto"/>
          </w:tcPr>
          <w:p w:rsidR="00531F97" w:rsidRPr="004A5E3D" w:rsidRDefault="00531F97" w:rsidP="00A862FD">
            <w:pPr>
              <w:rPr>
                <w:bCs/>
              </w:rPr>
            </w:pPr>
            <w:r w:rsidRPr="004A5E3D">
              <w:rPr>
                <w:bCs/>
              </w:rPr>
              <w:t>Elīna Zaremba</w:t>
            </w:r>
          </w:p>
        </w:tc>
        <w:tc>
          <w:tcPr>
            <w:tcW w:w="2977" w:type="dxa"/>
            <w:vMerge/>
            <w:shd w:val="clear" w:color="auto" w:fill="auto"/>
          </w:tcPr>
          <w:p w:rsidR="00531F97" w:rsidRPr="00EF4EB4" w:rsidRDefault="00531F97" w:rsidP="00A862FD"/>
        </w:tc>
        <w:tc>
          <w:tcPr>
            <w:tcW w:w="2758" w:type="dxa"/>
            <w:shd w:val="clear" w:color="auto" w:fill="auto"/>
          </w:tcPr>
          <w:p w:rsidR="00531F97" w:rsidRPr="00C75156" w:rsidRDefault="00531F97" w:rsidP="00A862FD">
            <w:pPr>
              <w:rPr>
                <w:bCs/>
              </w:rPr>
            </w:pPr>
            <w:r w:rsidRPr="00C75156">
              <w:rPr>
                <w:bCs/>
              </w:rPr>
              <w:t>Pateicība</w:t>
            </w:r>
          </w:p>
        </w:tc>
      </w:tr>
      <w:tr w:rsidR="00531F97" w:rsidRPr="004A5E3D" w:rsidTr="00A862FD">
        <w:tc>
          <w:tcPr>
            <w:tcW w:w="603" w:type="dxa"/>
            <w:shd w:val="clear" w:color="auto" w:fill="auto"/>
          </w:tcPr>
          <w:p w:rsidR="00531F97" w:rsidRDefault="00531F97" w:rsidP="00A862FD">
            <w:pPr>
              <w:numPr>
                <w:ilvl w:val="0"/>
                <w:numId w:val="36"/>
              </w:numPr>
            </w:pPr>
          </w:p>
        </w:tc>
        <w:tc>
          <w:tcPr>
            <w:tcW w:w="2658" w:type="dxa"/>
            <w:shd w:val="clear" w:color="auto" w:fill="auto"/>
          </w:tcPr>
          <w:p w:rsidR="00531F97" w:rsidRPr="004A5E3D" w:rsidRDefault="00531F97" w:rsidP="00A862FD">
            <w:pPr>
              <w:rPr>
                <w:bCs/>
              </w:rPr>
            </w:pPr>
            <w:proofErr w:type="spellStart"/>
            <w:r w:rsidRPr="004A5E3D">
              <w:rPr>
                <w:bCs/>
              </w:rPr>
              <w:t>Džeisons</w:t>
            </w:r>
            <w:proofErr w:type="spellEnd"/>
            <w:r w:rsidRPr="004A5E3D">
              <w:rPr>
                <w:bCs/>
              </w:rPr>
              <w:t xml:space="preserve"> </w:t>
            </w:r>
            <w:proofErr w:type="spellStart"/>
            <w:r w:rsidRPr="004A5E3D">
              <w:rPr>
                <w:bCs/>
              </w:rPr>
              <w:t>Kokorevičs</w:t>
            </w:r>
            <w:proofErr w:type="spellEnd"/>
          </w:p>
        </w:tc>
        <w:tc>
          <w:tcPr>
            <w:tcW w:w="2977" w:type="dxa"/>
            <w:vMerge/>
            <w:shd w:val="clear" w:color="auto" w:fill="auto"/>
          </w:tcPr>
          <w:p w:rsidR="00531F97" w:rsidRPr="004A5E3D" w:rsidRDefault="00531F97" w:rsidP="00A862FD">
            <w:pPr>
              <w:rPr>
                <w:bCs/>
              </w:rPr>
            </w:pPr>
          </w:p>
        </w:tc>
        <w:tc>
          <w:tcPr>
            <w:tcW w:w="2758" w:type="dxa"/>
            <w:shd w:val="clear" w:color="auto" w:fill="auto"/>
          </w:tcPr>
          <w:p w:rsidR="00531F97" w:rsidRPr="00C75156" w:rsidRDefault="00531F97" w:rsidP="00A862FD">
            <w:pPr>
              <w:rPr>
                <w:bCs/>
              </w:rPr>
            </w:pPr>
            <w:r w:rsidRPr="00C75156">
              <w:rPr>
                <w:bCs/>
              </w:rPr>
              <w:t>Pateicība</w:t>
            </w:r>
          </w:p>
        </w:tc>
      </w:tr>
      <w:tr w:rsidR="00531F97" w:rsidRPr="004A5E3D" w:rsidTr="00A862FD">
        <w:tc>
          <w:tcPr>
            <w:tcW w:w="603" w:type="dxa"/>
            <w:shd w:val="clear" w:color="auto" w:fill="auto"/>
          </w:tcPr>
          <w:p w:rsidR="00531F97" w:rsidRDefault="00531F97" w:rsidP="00A862FD">
            <w:pPr>
              <w:numPr>
                <w:ilvl w:val="0"/>
                <w:numId w:val="36"/>
              </w:numPr>
            </w:pPr>
          </w:p>
        </w:tc>
        <w:tc>
          <w:tcPr>
            <w:tcW w:w="2658" w:type="dxa"/>
            <w:shd w:val="clear" w:color="auto" w:fill="auto"/>
          </w:tcPr>
          <w:p w:rsidR="00531F97" w:rsidRPr="004A5E3D" w:rsidRDefault="00531F97" w:rsidP="00A862FD">
            <w:pPr>
              <w:rPr>
                <w:bCs/>
              </w:rPr>
            </w:pPr>
            <w:r w:rsidRPr="004A5E3D">
              <w:rPr>
                <w:bCs/>
              </w:rPr>
              <w:t>Raivo Zelčs</w:t>
            </w:r>
          </w:p>
        </w:tc>
        <w:tc>
          <w:tcPr>
            <w:tcW w:w="2977" w:type="dxa"/>
            <w:vMerge/>
            <w:shd w:val="clear" w:color="auto" w:fill="auto"/>
          </w:tcPr>
          <w:p w:rsidR="00531F97" w:rsidRPr="00EF4EB4" w:rsidRDefault="00531F97" w:rsidP="00A862FD"/>
        </w:tc>
        <w:tc>
          <w:tcPr>
            <w:tcW w:w="2758" w:type="dxa"/>
            <w:shd w:val="clear" w:color="auto" w:fill="auto"/>
          </w:tcPr>
          <w:p w:rsidR="00531F97" w:rsidRPr="00C75156" w:rsidRDefault="00531F97" w:rsidP="00A862FD">
            <w:pPr>
              <w:rPr>
                <w:bCs/>
              </w:rPr>
            </w:pPr>
            <w:r w:rsidRPr="00C75156">
              <w:rPr>
                <w:bCs/>
              </w:rPr>
              <w:t>Pateicība</w:t>
            </w:r>
          </w:p>
        </w:tc>
      </w:tr>
      <w:tr w:rsidR="00531F97" w:rsidRPr="004A5E3D" w:rsidTr="00A862FD">
        <w:tc>
          <w:tcPr>
            <w:tcW w:w="603" w:type="dxa"/>
            <w:shd w:val="clear" w:color="auto" w:fill="auto"/>
          </w:tcPr>
          <w:p w:rsidR="00531F97" w:rsidRDefault="00531F97" w:rsidP="00A862FD">
            <w:pPr>
              <w:numPr>
                <w:ilvl w:val="0"/>
                <w:numId w:val="36"/>
              </w:numPr>
            </w:pPr>
          </w:p>
        </w:tc>
        <w:tc>
          <w:tcPr>
            <w:tcW w:w="2658" w:type="dxa"/>
            <w:shd w:val="clear" w:color="auto" w:fill="auto"/>
          </w:tcPr>
          <w:p w:rsidR="00531F97" w:rsidRPr="004A5E3D" w:rsidRDefault="00531F97" w:rsidP="00A862FD">
            <w:pPr>
              <w:rPr>
                <w:bCs/>
              </w:rPr>
            </w:pPr>
            <w:r w:rsidRPr="004A5E3D">
              <w:rPr>
                <w:bCs/>
              </w:rPr>
              <w:t xml:space="preserve">Antra </w:t>
            </w:r>
            <w:proofErr w:type="spellStart"/>
            <w:r w:rsidRPr="004A5E3D">
              <w:rPr>
                <w:bCs/>
              </w:rPr>
              <w:t>Murniece</w:t>
            </w:r>
            <w:proofErr w:type="spellEnd"/>
          </w:p>
        </w:tc>
        <w:tc>
          <w:tcPr>
            <w:tcW w:w="2977" w:type="dxa"/>
            <w:vMerge/>
            <w:shd w:val="clear" w:color="auto" w:fill="auto"/>
          </w:tcPr>
          <w:p w:rsidR="00531F97" w:rsidRPr="00EF4EB4" w:rsidRDefault="00531F97" w:rsidP="00A862FD"/>
        </w:tc>
        <w:tc>
          <w:tcPr>
            <w:tcW w:w="2758" w:type="dxa"/>
            <w:shd w:val="clear" w:color="auto" w:fill="auto"/>
          </w:tcPr>
          <w:p w:rsidR="00531F97" w:rsidRPr="00C75156" w:rsidRDefault="00531F97" w:rsidP="00A862FD">
            <w:pPr>
              <w:rPr>
                <w:bCs/>
              </w:rPr>
            </w:pPr>
            <w:r w:rsidRPr="00C75156">
              <w:rPr>
                <w:bCs/>
              </w:rPr>
              <w:t>Pateicība</w:t>
            </w:r>
          </w:p>
        </w:tc>
      </w:tr>
      <w:tr w:rsidR="00531F97" w:rsidRPr="004A5E3D" w:rsidTr="00A862FD">
        <w:tc>
          <w:tcPr>
            <w:tcW w:w="603" w:type="dxa"/>
            <w:shd w:val="clear" w:color="auto" w:fill="auto"/>
          </w:tcPr>
          <w:p w:rsidR="00531F97" w:rsidRDefault="00531F97" w:rsidP="00A862FD">
            <w:pPr>
              <w:numPr>
                <w:ilvl w:val="0"/>
                <w:numId w:val="36"/>
              </w:numPr>
            </w:pPr>
          </w:p>
        </w:tc>
        <w:tc>
          <w:tcPr>
            <w:tcW w:w="2658" w:type="dxa"/>
            <w:shd w:val="clear" w:color="auto" w:fill="auto"/>
          </w:tcPr>
          <w:p w:rsidR="00531F97" w:rsidRPr="004A5E3D" w:rsidRDefault="00531F97" w:rsidP="00A862FD">
            <w:pPr>
              <w:rPr>
                <w:bCs/>
              </w:rPr>
            </w:pPr>
            <w:r w:rsidRPr="004A5E3D">
              <w:rPr>
                <w:bCs/>
              </w:rPr>
              <w:t>Raivita Raginska</w:t>
            </w:r>
          </w:p>
        </w:tc>
        <w:tc>
          <w:tcPr>
            <w:tcW w:w="2977" w:type="dxa"/>
            <w:vMerge/>
            <w:shd w:val="clear" w:color="auto" w:fill="auto"/>
          </w:tcPr>
          <w:p w:rsidR="00531F97" w:rsidRPr="00EF4EB4" w:rsidRDefault="00531F97" w:rsidP="00A862FD"/>
        </w:tc>
        <w:tc>
          <w:tcPr>
            <w:tcW w:w="2758" w:type="dxa"/>
            <w:shd w:val="clear" w:color="auto" w:fill="auto"/>
          </w:tcPr>
          <w:p w:rsidR="00531F97" w:rsidRPr="00C75156" w:rsidRDefault="00531F97" w:rsidP="00A862FD">
            <w:pPr>
              <w:rPr>
                <w:bCs/>
              </w:rPr>
            </w:pPr>
            <w:r w:rsidRPr="00C75156">
              <w:rPr>
                <w:bCs/>
              </w:rPr>
              <w:t>Pateicība</w:t>
            </w:r>
          </w:p>
        </w:tc>
      </w:tr>
      <w:tr w:rsidR="00531F97" w:rsidRPr="004A5E3D" w:rsidTr="00A862FD">
        <w:tc>
          <w:tcPr>
            <w:tcW w:w="603" w:type="dxa"/>
            <w:shd w:val="clear" w:color="auto" w:fill="auto"/>
          </w:tcPr>
          <w:p w:rsidR="00531F97" w:rsidRDefault="00531F97" w:rsidP="00A862FD">
            <w:pPr>
              <w:numPr>
                <w:ilvl w:val="0"/>
                <w:numId w:val="36"/>
              </w:numPr>
            </w:pPr>
          </w:p>
        </w:tc>
        <w:tc>
          <w:tcPr>
            <w:tcW w:w="2658" w:type="dxa"/>
            <w:shd w:val="clear" w:color="auto" w:fill="auto"/>
          </w:tcPr>
          <w:p w:rsidR="00531F97" w:rsidRPr="004A5E3D" w:rsidRDefault="00531F97" w:rsidP="00A862FD">
            <w:pPr>
              <w:rPr>
                <w:bCs/>
              </w:rPr>
            </w:pPr>
            <w:r w:rsidRPr="004A5E3D">
              <w:rPr>
                <w:bCs/>
              </w:rPr>
              <w:t xml:space="preserve">Juta </w:t>
            </w:r>
            <w:proofErr w:type="spellStart"/>
            <w:r w:rsidRPr="004A5E3D">
              <w:rPr>
                <w:bCs/>
              </w:rPr>
              <w:t>Korņejeva</w:t>
            </w:r>
            <w:proofErr w:type="spellEnd"/>
          </w:p>
        </w:tc>
        <w:tc>
          <w:tcPr>
            <w:tcW w:w="2977" w:type="dxa"/>
            <w:vMerge/>
            <w:shd w:val="clear" w:color="auto" w:fill="auto"/>
          </w:tcPr>
          <w:p w:rsidR="00531F97" w:rsidRPr="00EF4EB4" w:rsidRDefault="00531F97" w:rsidP="00A862FD"/>
        </w:tc>
        <w:tc>
          <w:tcPr>
            <w:tcW w:w="2758" w:type="dxa"/>
            <w:shd w:val="clear" w:color="auto" w:fill="auto"/>
          </w:tcPr>
          <w:p w:rsidR="00531F97" w:rsidRPr="00C75156" w:rsidRDefault="00531F97" w:rsidP="00A862FD">
            <w:pPr>
              <w:rPr>
                <w:bCs/>
              </w:rPr>
            </w:pPr>
            <w:r w:rsidRPr="00C75156">
              <w:rPr>
                <w:bCs/>
              </w:rPr>
              <w:t>Pateicība</w:t>
            </w:r>
          </w:p>
        </w:tc>
      </w:tr>
      <w:tr w:rsidR="00531F97" w:rsidRPr="004A5E3D" w:rsidTr="00A862FD">
        <w:tc>
          <w:tcPr>
            <w:tcW w:w="603" w:type="dxa"/>
            <w:shd w:val="clear" w:color="auto" w:fill="auto"/>
          </w:tcPr>
          <w:p w:rsidR="00531F97" w:rsidRDefault="00531F97" w:rsidP="00A862FD">
            <w:pPr>
              <w:numPr>
                <w:ilvl w:val="0"/>
                <w:numId w:val="36"/>
              </w:numPr>
            </w:pPr>
          </w:p>
        </w:tc>
        <w:tc>
          <w:tcPr>
            <w:tcW w:w="2658" w:type="dxa"/>
            <w:shd w:val="clear" w:color="auto" w:fill="auto"/>
          </w:tcPr>
          <w:p w:rsidR="00531F97" w:rsidRPr="004A5E3D" w:rsidRDefault="00531F97" w:rsidP="00A862FD">
            <w:pPr>
              <w:rPr>
                <w:bCs/>
              </w:rPr>
            </w:pPr>
            <w:r w:rsidRPr="004A5E3D">
              <w:rPr>
                <w:bCs/>
              </w:rPr>
              <w:t xml:space="preserve">Loreta </w:t>
            </w:r>
            <w:proofErr w:type="spellStart"/>
            <w:r w:rsidRPr="004A5E3D">
              <w:rPr>
                <w:bCs/>
              </w:rPr>
              <w:t>Paršenkova</w:t>
            </w:r>
            <w:proofErr w:type="spellEnd"/>
          </w:p>
        </w:tc>
        <w:tc>
          <w:tcPr>
            <w:tcW w:w="2977" w:type="dxa"/>
            <w:vMerge/>
            <w:shd w:val="clear" w:color="auto" w:fill="auto"/>
          </w:tcPr>
          <w:p w:rsidR="00531F97" w:rsidRPr="00EF4EB4" w:rsidRDefault="00531F97" w:rsidP="00A862FD"/>
        </w:tc>
        <w:tc>
          <w:tcPr>
            <w:tcW w:w="2758" w:type="dxa"/>
            <w:shd w:val="clear" w:color="auto" w:fill="auto"/>
          </w:tcPr>
          <w:p w:rsidR="00531F97" w:rsidRPr="00C75156" w:rsidRDefault="00531F97" w:rsidP="00A862FD">
            <w:pPr>
              <w:rPr>
                <w:bCs/>
              </w:rPr>
            </w:pPr>
            <w:r w:rsidRPr="00C75156">
              <w:rPr>
                <w:bCs/>
              </w:rPr>
              <w:t>Pateicība</w:t>
            </w:r>
          </w:p>
        </w:tc>
      </w:tr>
    </w:tbl>
    <w:p w:rsidR="0085654A" w:rsidRDefault="0085654A" w:rsidP="0001433D">
      <w:pPr>
        <w:autoSpaceDE w:val="0"/>
        <w:autoSpaceDN w:val="0"/>
        <w:adjustRightInd w:val="0"/>
        <w:spacing w:line="360" w:lineRule="auto"/>
        <w:rPr>
          <w:b/>
        </w:rPr>
      </w:pPr>
    </w:p>
    <w:p w:rsidR="0001433D" w:rsidRPr="00D37A25" w:rsidRDefault="0001433D" w:rsidP="0001433D">
      <w:pPr>
        <w:autoSpaceDE w:val="0"/>
        <w:autoSpaceDN w:val="0"/>
        <w:adjustRightInd w:val="0"/>
        <w:spacing w:line="360" w:lineRule="auto"/>
        <w:rPr>
          <w:b/>
          <w:bCs/>
        </w:rPr>
      </w:pPr>
      <w:r w:rsidRPr="00D37A25">
        <w:rPr>
          <w:b/>
          <w:bCs/>
        </w:rPr>
        <w:t>2018./ 2019. m. g.</w:t>
      </w:r>
    </w:p>
    <w:p w:rsidR="0001433D" w:rsidRPr="00127A8C" w:rsidRDefault="0085654A" w:rsidP="0085654A">
      <w:pPr>
        <w:pStyle w:val="ListParagraph"/>
        <w:spacing w:after="0" w:line="240" w:lineRule="auto"/>
        <w:ind w:left="1276" w:hanging="196"/>
        <w:rPr>
          <w:rFonts w:ascii="Times New Roman" w:hAnsi="Times New Roman"/>
          <w:sz w:val="24"/>
          <w:szCs w:val="24"/>
        </w:rPr>
      </w:pPr>
      <w:r>
        <w:rPr>
          <w:rFonts w:ascii="Times New Roman" w:hAnsi="Times New Roman"/>
          <w:sz w:val="24"/>
          <w:szCs w:val="24"/>
        </w:rPr>
        <w:t xml:space="preserve">* </w:t>
      </w:r>
      <w:r w:rsidR="0001433D" w:rsidRPr="00127A8C">
        <w:rPr>
          <w:rFonts w:ascii="Times New Roman" w:hAnsi="Times New Roman"/>
          <w:sz w:val="24"/>
          <w:szCs w:val="24"/>
        </w:rPr>
        <w:t>2020.gadā pandēmijas dēļ tika atcelti konkursi, kur</w:t>
      </w:r>
      <w:r>
        <w:rPr>
          <w:rFonts w:ascii="Times New Roman" w:hAnsi="Times New Roman"/>
          <w:sz w:val="24"/>
          <w:szCs w:val="24"/>
        </w:rPr>
        <w:t>os bija plānots</w:t>
      </w:r>
      <w:r w:rsidR="0001433D" w:rsidRPr="00127A8C">
        <w:rPr>
          <w:rFonts w:ascii="Times New Roman" w:hAnsi="Times New Roman"/>
          <w:sz w:val="24"/>
          <w:szCs w:val="24"/>
        </w:rPr>
        <w:t xml:space="preserve"> </w:t>
      </w:r>
      <w:r>
        <w:rPr>
          <w:rFonts w:ascii="Times New Roman" w:hAnsi="Times New Roman"/>
          <w:sz w:val="24"/>
          <w:szCs w:val="24"/>
        </w:rPr>
        <w:t>piedalīties</w:t>
      </w:r>
      <w:r w:rsidR="0001433D" w:rsidRPr="00127A8C">
        <w:rPr>
          <w:rFonts w:ascii="Times New Roman" w:hAnsi="Times New Roman"/>
          <w:sz w:val="24"/>
          <w:szCs w:val="24"/>
        </w:rPr>
        <w:t xml:space="preserve"> skolas audzēkņi</w:t>
      </w:r>
      <w:r>
        <w:rPr>
          <w:rFonts w:ascii="Times New Roman" w:hAnsi="Times New Roman"/>
          <w:sz w:val="24"/>
          <w:szCs w:val="24"/>
        </w:rPr>
        <w:t>em</w:t>
      </w:r>
      <w:r w:rsidR="0001433D" w:rsidRPr="00127A8C">
        <w:rPr>
          <w:rFonts w:ascii="Times New Roman" w:hAnsi="Times New Roman"/>
          <w:sz w:val="24"/>
          <w:szCs w:val="24"/>
        </w:rPr>
        <w:t>.</w:t>
      </w:r>
    </w:p>
    <w:p w:rsidR="00531F97" w:rsidRDefault="00531F97" w:rsidP="00531F97"/>
    <w:p w:rsidR="00531F97" w:rsidRPr="00524D56" w:rsidRDefault="00531F97" w:rsidP="00531F97">
      <w:pPr>
        <w:rPr>
          <w:b/>
          <w:bCs/>
          <w:color w:val="000000"/>
        </w:rPr>
      </w:pP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rPr>
          <w:b/>
          <w:bCs/>
          <w:color w:val="000000"/>
          <w:sz w:val="32"/>
          <w:szCs w:val="32"/>
        </w:rPr>
      </w:pPr>
      <w:r w:rsidRPr="00524D56">
        <w:rPr>
          <w:b/>
          <w:bCs/>
          <w:color w:val="000000"/>
          <w:sz w:val="32"/>
          <w:szCs w:val="32"/>
        </w:rPr>
        <w:t>Joma - 4.4. Atbalsts izglītojamiem</w:t>
      </w:r>
    </w:p>
    <w:p w:rsidR="00531F97" w:rsidRPr="00524D56" w:rsidRDefault="00531F97" w:rsidP="00531F97">
      <w:pPr>
        <w:autoSpaceDE w:val="0"/>
        <w:autoSpaceDN w:val="0"/>
        <w:adjustRightInd w:val="0"/>
        <w:spacing w:line="360" w:lineRule="auto"/>
        <w:rPr>
          <w:b/>
          <w:bCs/>
          <w:color w:val="000000"/>
        </w:rPr>
      </w:pPr>
      <w:r w:rsidRPr="00524D56">
        <w:rPr>
          <w:b/>
          <w:bCs/>
          <w:color w:val="000000"/>
        </w:rPr>
        <w:t>Kritērijs - 4.4.1. Pedagoģiski psiholoģiskai atbalsts un audzēkņu drošības garantēšana (drošība un</w:t>
      </w:r>
    </w:p>
    <w:p w:rsidR="00531F97" w:rsidRPr="00524D56" w:rsidRDefault="00531F97" w:rsidP="00531F97">
      <w:pPr>
        <w:autoSpaceDE w:val="0"/>
        <w:autoSpaceDN w:val="0"/>
        <w:adjustRightInd w:val="0"/>
        <w:spacing w:line="360" w:lineRule="auto"/>
        <w:rPr>
          <w:b/>
          <w:bCs/>
          <w:color w:val="000000"/>
        </w:rPr>
      </w:pPr>
      <w:r w:rsidRPr="00524D56">
        <w:rPr>
          <w:b/>
          <w:bCs/>
          <w:color w:val="000000"/>
        </w:rPr>
        <w:t>darba aizsardzība)</w:t>
      </w:r>
    </w:p>
    <w:p w:rsidR="00531F97" w:rsidRDefault="00531F97" w:rsidP="00531F97">
      <w:pPr>
        <w:autoSpaceDE w:val="0"/>
        <w:autoSpaceDN w:val="0"/>
        <w:adjustRightInd w:val="0"/>
        <w:spacing w:line="360" w:lineRule="auto"/>
        <w:ind w:firstLine="720"/>
        <w:jc w:val="both"/>
        <w:rPr>
          <w:color w:val="000000"/>
        </w:rPr>
      </w:pP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Visi skolas pedagoģiskie darbinieki savas izglītības ietvaros ir apguvuši psiholoģijas pamatus, tādēļ vienkāršākajās situācijās pedagogi paši spēj sniegt audzēkņiem psiholoģisko atbalstu. Sarežģītākajos gadījumos pedagogi konsultējas ar administrācijas pārstāvjiem, kas kopīgi ar audzēkņa vecākiem meklē piemērotāko risinājumu. Vecāku sapulcēs aicinām psihologus, mediķus runāt par vecākiem interesējošām tēmām bērnu audzināšanā.</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Skolai ir izstrādāti Darba kārtības noteikumi un Darba drošības instrukcija visiem skolas darbiniekiem. Iekšējās kārtības noteikumi skolas audzēkņiem, Ugunsdrošības instrukcija audzēkņiem un skolas darbiniekiem, pamatojoties uz Darba aizsardzības likumu, Izglītības likumu, Bērnu tiesību aizsardzības likumu, Ugunsdrošības noteikumiem un Skolas nolikumu.</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lastRenderedPageBreak/>
        <w:t>Atbilstoši Darba aizsardzības likumam atbildīgais par darba aizsardzību reizi gadā veic Skolas darbinieku instruktāžu darba aizsardzības un drošības jautājumos, kā arī ugunsdrošības jautājumos, par ko darbinieki parakstās žurnālā. Ugunsdrošības instrukcijas, iekšējas kartības un darba kārtības noteikumi atrodas pedagogiem pieejamā vietā lietvedībā. Personāls zina, kā rīkoties ekstremālās situācijās. Norādes un evakuācijas plāni ir izvietoti tam paredzētajās vietās. Skolas gaiteņos pieejamās vietās ir izvietoti ugunsdzēšamie aparāti, kurus pēc grafika pārbauda VUG dienests. Skolā darbojas signalizācijas sistēma</w:t>
      </w:r>
      <w:r w:rsidR="00CF10B7">
        <w:rPr>
          <w:color w:val="000000"/>
        </w:rPr>
        <w:t xml:space="preserve"> un video novērošana</w:t>
      </w:r>
      <w:r w:rsidRPr="00524D56">
        <w:rPr>
          <w:color w:val="000000"/>
        </w:rPr>
        <w:t>.</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Uzsākot jaunu mācību gadu, skolas direktors vai viņa norīkota persona vecāku sapulcē iepazīstina vecākus ar iekšējās kārtības noteikumiem. Priekšmetu skolotāji audzēkņus iepazīstina ar Iekšējās kārtības un Ugunsdrošības noteikumiem un instrukcijām: par drošību mācību kabinetos un telpās, par pirmās palīdzības sniegšanu, par drošību izglītības iestādes un citos pasākumos, par rīcības plānu ekstremālās situācijās, par ko audzēkņi parakstās attiecīgajā žurnālā. Pirms brauciena ekskursijās, pārgājienos, mācību ekskursijās bērni tiek iepazīstināti ar instrukciju - Par drošību ekskursijās, pārgājienos un pastaigās, par ko audzēkņi parakstās attiecīgajā žurnālā. Iekšējās kartības noteikumi ir izvietoti audzēkņiem un vecākiem pieejamā vietā uz informācijas stenda. Skolotāju istabā atrodas pirmās palīdzības sniegšanas aptieciņa, kā arī telefons operatīvo dienestu izsaukšanai.</w:t>
      </w:r>
    </w:p>
    <w:p w:rsidR="00531F97" w:rsidRPr="00524D56" w:rsidRDefault="00531F97" w:rsidP="00531F97">
      <w:pPr>
        <w:autoSpaceDE w:val="0"/>
        <w:autoSpaceDN w:val="0"/>
        <w:adjustRightInd w:val="0"/>
        <w:spacing w:line="360" w:lineRule="auto"/>
        <w:jc w:val="right"/>
        <w:rPr>
          <w:color w:val="000000"/>
        </w:rPr>
      </w:pPr>
      <w:r w:rsidRPr="00524D56">
        <w:rPr>
          <w:b/>
          <w:bCs/>
          <w:color w:val="000000"/>
        </w:rPr>
        <w:t>Vērtējums</w:t>
      </w:r>
      <w:r w:rsidRPr="00524D56">
        <w:rPr>
          <w:bCs/>
          <w:color w:val="000000"/>
        </w:rPr>
        <w:t xml:space="preserve"> -</w:t>
      </w:r>
      <w:r w:rsidRPr="00524D56">
        <w:rPr>
          <w:b/>
          <w:bCs/>
          <w:color w:val="000000"/>
        </w:rPr>
        <w:t xml:space="preserve"> labi </w:t>
      </w:r>
      <w:r w:rsidRPr="00524D56">
        <w:rPr>
          <w:color w:val="000000"/>
        </w:rPr>
        <w:t>.</w:t>
      </w:r>
    </w:p>
    <w:p w:rsidR="00531F97" w:rsidRPr="00524D56" w:rsidRDefault="00531F97" w:rsidP="00531F97">
      <w:pPr>
        <w:autoSpaceDE w:val="0"/>
        <w:autoSpaceDN w:val="0"/>
        <w:adjustRightInd w:val="0"/>
        <w:spacing w:line="360" w:lineRule="auto"/>
        <w:rPr>
          <w:b/>
          <w:bCs/>
          <w:color w:val="000000"/>
        </w:rPr>
      </w:pP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 xml:space="preserve">Kritērijs </w:t>
      </w:r>
      <w:r w:rsidRPr="00524D56">
        <w:rPr>
          <w:bCs/>
          <w:color w:val="000000"/>
          <w:sz w:val="26"/>
        </w:rPr>
        <w:t>-</w:t>
      </w:r>
      <w:r w:rsidRPr="00524D56">
        <w:rPr>
          <w:b/>
          <w:bCs/>
          <w:color w:val="000000"/>
          <w:sz w:val="26"/>
        </w:rPr>
        <w:t xml:space="preserve"> 4.4.2. Atbalsts personības veidošanā.</w:t>
      </w:r>
    </w:p>
    <w:p w:rsidR="00CF10B7" w:rsidRDefault="00531F97" w:rsidP="00531F97">
      <w:pPr>
        <w:autoSpaceDE w:val="0"/>
        <w:autoSpaceDN w:val="0"/>
        <w:adjustRightInd w:val="0"/>
        <w:spacing w:line="360" w:lineRule="auto"/>
        <w:ind w:firstLine="720"/>
        <w:jc w:val="both"/>
        <w:rPr>
          <w:color w:val="000000"/>
        </w:rPr>
      </w:pPr>
      <w:r w:rsidRPr="00524D56">
        <w:rPr>
          <w:color w:val="000000"/>
        </w:rPr>
        <w:t>Skola veicina audzēkņu personības izaugsmi gan tieša mācību procesa ietvaros, gan atbalstot viņu dalību konkursos, festivālos, nometnēs un skatēs. Tiek organizēti arī dažādi radošie pasākumi</w:t>
      </w:r>
      <w:r w:rsidR="00CF10B7">
        <w:rPr>
          <w:color w:val="000000"/>
        </w:rPr>
        <w:t xml:space="preserve">. </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Skolā tiek rīkoti tradicionālie pasākumi - Latvijas gadadienai veltīts koncerts, </w:t>
      </w:r>
      <w:r w:rsidR="00095BA9">
        <w:rPr>
          <w:color w:val="000000"/>
        </w:rPr>
        <w:t xml:space="preserve">sitaminstrumentu grupas </w:t>
      </w:r>
      <w:r w:rsidRPr="00524D56">
        <w:rPr>
          <w:color w:val="000000"/>
        </w:rPr>
        <w:t xml:space="preserve">pavadīts lāpu gājiens Lāčplēša dienā, Labdarības koncerts, </w:t>
      </w:r>
      <w:r>
        <w:rPr>
          <w:color w:val="000000"/>
        </w:rPr>
        <w:t xml:space="preserve">Ziemassvētku </w:t>
      </w:r>
      <w:proofErr w:type="spellStart"/>
      <w:r>
        <w:rPr>
          <w:color w:val="000000"/>
        </w:rPr>
        <w:t>ieskaņas</w:t>
      </w:r>
      <w:proofErr w:type="spellEnd"/>
      <w:r>
        <w:rPr>
          <w:color w:val="000000"/>
        </w:rPr>
        <w:t xml:space="preserve"> </w:t>
      </w:r>
      <w:r w:rsidRPr="00524D56">
        <w:rPr>
          <w:color w:val="000000"/>
        </w:rPr>
        <w:t xml:space="preserve">koncerts, kas ir I pusgada darba kvalitātes rādītājs. Pavasara </w:t>
      </w:r>
      <w:proofErr w:type="spellStart"/>
      <w:r w:rsidRPr="00524D56">
        <w:rPr>
          <w:color w:val="000000"/>
        </w:rPr>
        <w:t>ieskaņas</w:t>
      </w:r>
      <w:proofErr w:type="spellEnd"/>
      <w:r w:rsidRPr="00524D56">
        <w:rPr>
          <w:color w:val="000000"/>
        </w:rPr>
        <w:t xml:space="preserve"> koncerts, Lieldienu koncerts vecākiem, skolēnu darbu izstāde, Mātes dienas koncerts maijā - Viļakas Romas katoļu baznīcā u.c.</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Maijā skolas audzēkņi un pedagogi piedalās Viļakā bērnu un jaunatnes radošajā festivālā.</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Cieša sadarbība skolai ir ar Viļakas Kultūras namu, Medņevas, Žīguru Tautas namiem. Katru gadu audzēkņi piedalās to rīkotajos pasākumos: Latvijas gadadienai veltītajos koncertos, Viļakas novada svētkos, latgaliešu muzikālajā festivālā „Upītes </w:t>
      </w:r>
      <w:proofErr w:type="spellStart"/>
      <w:r w:rsidRPr="00524D56">
        <w:rPr>
          <w:color w:val="000000"/>
        </w:rPr>
        <w:t>Obeļdorzs</w:t>
      </w:r>
      <w:proofErr w:type="spellEnd"/>
      <w:r w:rsidRPr="00524D56">
        <w:rPr>
          <w:color w:val="000000"/>
        </w:rPr>
        <w:t xml:space="preserve">”. Audzēkņi piedalās un sniedz koncertus Viļakas novada skolās un Pirmsskolas izglītības iestādēs. Cieša sadarbība skolai ir ar Viļakas novada pirmsskolas izglītības iestādēm, Viļakas pamatskolu, Viļakas Valsts ģimnāziju, Viduču pamatskolu, </w:t>
      </w:r>
      <w:proofErr w:type="spellStart"/>
      <w:r w:rsidRPr="00524D56">
        <w:rPr>
          <w:color w:val="000000"/>
        </w:rPr>
        <w:t>Rekavas</w:t>
      </w:r>
      <w:proofErr w:type="spellEnd"/>
      <w:r w:rsidRPr="00524D56">
        <w:rPr>
          <w:color w:val="000000"/>
        </w:rPr>
        <w:t xml:space="preserve"> vidusskolu. Regulāri ar saviem priekšnesumiem audzēkņi un pedagogi kuplina dažādus Viļakas pilsētas un novada reliģisko konfesiju pasākumus.</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lastRenderedPageBreak/>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rPr>
          <w:color w:val="000000"/>
          <w:sz w:val="22"/>
          <w:szCs w:val="22"/>
        </w:rPr>
      </w:pP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Kritērijs - 4.4.3.atbalsts karjeras izglītībā</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Viena no skolas svarīgākajām prioritātēm ir audzēkņu iepazīstināšana un virzīšana izglītības turpināšanai tālākās mācību iestādēs. Mācību priekšmetu skolotāji sniedz konsultācijas, papildus nodarbības audzēkņiem, kas ir izteikuši vēlmi turpināt izglītību. Katru gadu pavasarī skolā viesojas Jāņa Ivanova mūzikas vidusskolas absolventi, sniedzot koncertu un skolas prezentāciju.</w:t>
      </w:r>
    </w:p>
    <w:p w:rsidR="00531F97" w:rsidRPr="00DF6C7B" w:rsidRDefault="006B577C" w:rsidP="00531F97">
      <w:pPr>
        <w:autoSpaceDE w:val="0"/>
        <w:autoSpaceDN w:val="0"/>
        <w:adjustRightInd w:val="0"/>
        <w:spacing w:line="360" w:lineRule="auto"/>
        <w:ind w:firstLine="720"/>
        <w:jc w:val="both"/>
      </w:pPr>
      <w:r>
        <w:t>2020./2021.m.g.</w:t>
      </w:r>
      <w:r w:rsidR="00531F97" w:rsidRPr="00DF6C7B">
        <w:t xml:space="preserve"> Jāņa Ivanova Rēzeknes Mūzikas vidusskolā iestājās viena audzēkne vokālajā klasē. </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jc w:val="right"/>
        <w:rPr>
          <w:b/>
          <w:bCs/>
          <w:color w:val="000000"/>
        </w:rPr>
      </w:pP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Kritērijs - 4.4.4. Atbalsts mācību darba diferenciācijai</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Mācību darbs Skolā tiek diferencēts atbilstoši audzēkņu dotībām un darbaspējām. Individuālo nodarbību (instrumenta spēle) pedagogi rūpīgi pārdomā repertuāra izvēli, lai visi audzēkņi varētu izpildīt programmas minimālās prasības, lai talantīgākie audzēkņi apgūtu savām spējām atbilstošus skaņdarbus, kas dažreiz arī pārsniedz programmas prasības. Mūzikas teorijas priekšmetos pedagogi cenšas iespēju robežās nodrošināt individuālu pieeju, lai ievērotu visu audzēkņu vajadzības. Programmas izvēlē iesaistās arī audzēknis, veiksmīga programmas apguve atkarīga arī no tā, vai audzēknim tā patīk, </w:t>
      </w:r>
      <w:r w:rsidR="006B577C">
        <w:rPr>
          <w:color w:val="000000"/>
        </w:rPr>
        <w:t>p</w:t>
      </w:r>
      <w:r w:rsidRPr="00524D56">
        <w:rPr>
          <w:color w:val="000000"/>
        </w:rPr>
        <w:t>edagogam ir ļoti labi jāpazīst sava audzēkņa muzikālās dotības, uztveres spējas, temperaments, intereses. Skolotāji audzēkņu individuālajās programmās iekļauj dažādu laikmetu, stilu skaņdarbus. Skolēnu brīvdienās pedagogi papildus strādā gan ar talantīgiem audzēkņiem, gan arī ar tiem, kas dažādu attaisnojošu iemeslu dēļ kavējuši stundas. Mācību procesā skolotāji pielieto individuālā darba metodes, gan arī jau no 1. klases māca sadarboties mazākos un lielākos kolektīvos.</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rPr>
          <w:b/>
          <w:bCs/>
          <w:color w:val="000000"/>
        </w:rPr>
      </w:pP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Kritērijs 4.4.5. Atbalsts audzēkņiem ar speciālajā vajadzībām.</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Šobrīd skola nerealizē speciālās izglītības programmas, jo nav šādu skolēnu. Nepieciešamības gadījumā skolā varētu rast iespējas realizēt šādu programmu un budžetā paredzēt līdzekļus aprīkojumam, lai ēka būtu pieejama audzēkņiem ar speciālajām vajadzībām.</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pietiekami</w:t>
      </w:r>
    </w:p>
    <w:p w:rsidR="00531F97" w:rsidRPr="00524D56" w:rsidRDefault="00531F97" w:rsidP="00531F97">
      <w:pPr>
        <w:autoSpaceDE w:val="0"/>
        <w:autoSpaceDN w:val="0"/>
        <w:adjustRightInd w:val="0"/>
        <w:spacing w:line="360" w:lineRule="auto"/>
        <w:rPr>
          <w:color w:val="000000"/>
          <w:sz w:val="22"/>
          <w:szCs w:val="22"/>
        </w:rPr>
      </w:pPr>
    </w:p>
    <w:p w:rsidR="009C40BA" w:rsidRDefault="009C40BA">
      <w:pPr>
        <w:spacing w:after="160" w:line="259" w:lineRule="auto"/>
        <w:rPr>
          <w:b/>
          <w:bCs/>
          <w:color w:val="000000"/>
        </w:rPr>
      </w:pPr>
      <w:r>
        <w:rPr>
          <w:b/>
          <w:bCs/>
          <w:color w:val="000000"/>
        </w:rPr>
        <w:br w:type="page"/>
      </w:r>
    </w:p>
    <w:p w:rsidR="00531F97" w:rsidRPr="00524D56" w:rsidRDefault="00531F97" w:rsidP="00531F97">
      <w:pPr>
        <w:autoSpaceDE w:val="0"/>
        <w:autoSpaceDN w:val="0"/>
        <w:adjustRightInd w:val="0"/>
        <w:spacing w:line="360" w:lineRule="auto"/>
        <w:rPr>
          <w:b/>
          <w:bCs/>
          <w:color w:val="000000"/>
        </w:rPr>
      </w:pPr>
      <w:r w:rsidRPr="00524D56">
        <w:rPr>
          <w:b/>
          <w:bCs/>
          <w:color w:val="000000"/>
        </w:rPr>
        <w:lastRenderedPageBreak/>
        <w:t>Kritērijs - 4.4.6. Sadarbība ar izglītojamā ģimeni .</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Sadarbība ar ģimeni sākas no brīža, kad vecāki bērnu atved uz uzņemšanu skolā. Pēc pārbaudījumiem vecāki saņem interesējošo informāciju par skolu. Katru gadu tiek organizētas vecāku sapulces, kurās ir izglītojoša daļa un informatīva daļa. Sapulcē vecāki tiek iepazīstināti ar skolas iekšējās kartības noteikumiem, izglītības programmām, mācību priekšmetu stundu plāniem, vērtēšanas noteikumiem u.c. Direktors informē vecākus par skolas darbu kopumā, audzēkņu sasniegumiem. Reizē arī vecāki satiekas ar specialitātes un citu priekšmetu skolotājiem. Kontakti ar vecākiem tiek uzturēti visa mācību gada laikā. Katra pedagoga rīcībā it vecāku telefona numuri un e-pasti. Notiek savstarpēja informācijas apmaiņa par audzēkņu stundu apmeklējumiem un sekmēm. Vajadzības gadījumā vecāki tiek aicināti ierasties skolā, lai risinātu radušās problēmas sadarbībā ar skolas vadību un pedagogiem. Vecāki var piedalīties stundās pēc savas iniciatīvas vai arī pedagoga uzaicināti. Pedagogi motivē vecākus aktīvi līdzdarboties, sniegt nepieciešamo atbalstu savam bērnam mācību procesā, aicina veltīt īpašu uzmanību bērna pirmajos mācību gados, kamēr tiek attīstītas audzēkņu patstāvīgā darba iemaņas. Audzēkņu sekmes tiek atspoguļotas dienasgrāmatās, kurās nedēļas beigās parakstās gan specialitātes skolotāji, gan vecāki, tādējādi kontrolējot audzēkņu sekmību.</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Vecāki ir iesaistīti skolas pašpārvaldes darbā - skolā ir izveidota Skolas padome. Vecāku sapulces un skolas padomes sēdes tiek protokolētas. Par savu bērnu prasmēm un sasniegumiem vecāki var pārliecināties, apmeklējot audzēkņu koncertus, </w:t>
      </w:r>
      <w:proofErr w:type="spellStart"/>
      <w:r w:rsidRPr="00524D56">
        <w:rPr>
          <w:color w:val="000000"/>
        </w:rPr>
        <w:t>starpskates</w:t>
      </w:r>
      <w:proofErr w:type="spellEnd"/>
      <w:r w:rsidRPr="00524D56">
        <w:rPr>
          <w:color w:val="000000"/>
        </w:rPr>
        <w:t>, izstādes. Skola iesaista vecākus arī dažādu pasākumu organizēšanā.</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Vecāki saņem savlaicīgu informāciju par skolas aktualitātēm, izmaiņām, notiekošajiem pasākumiem Viļakas novada mājas lapas sadaļā Viļakas Mūzikas un māksla skola </w:t>
      </w:r>
      <w:hyperlink r:id="rId31" w:history="1">
        <w:r w:rsidRPr="00524D56">
          <w:rPr>
            <w:rStyle w:val="Hyperlink"/>
            <w:color w:val="000000"/>
          </w:rPr>
          <w:t>www.vilaka.lv</w:t>
        </w:r>
      </w:hyperlink>
      <w:r w:rsidRPr="00524D56">
        <w:rPr>
          <w:color w:val="000000"/>
        </w:rPr>
        <w:t>, kā arī uz ziņojumu stendiem.</w:t>
      </w:r>
    </w:p>
    <w:p w:rsidR="00531F97" w:rsidRPr="00524D56" w:rsidRDefault="00531F97" w:rsidP="00531F97">
      <w:pPr>
        <w:autoSpaceDE w:val="0"/>
        <w:autoSpaceDN w:val="0"/>
        <w:adjustRightInd w:val="0"/>
        <w:spacing w:line="360" w:lineRule="auto"/>
        <w:ind w:firstLine="720"/>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ind w:firstLine="720"/>
        <w:jc w:val="right"/>
        <w:rPr>
          <w:b/>
          <w:bCs/>
          <w:color w:val="000000"/>
        </w:rPr>
      </w:pPr>
    </w:p>
    <w:p w:rsidR="00531F97" w:rsidRPr="00524D56" w:rsidRDefault="00531F97" w:rsidP="00531F97">
      <w:pPr>
        <w:autoSpaceDE w:val="0"/>
        <w:autoSpaceDN w:val="0"/>
        <w:adjustRightInd w:val="0"/>
        <w:spacing w:line="360" w:lineRule="auto"/>
        <w:rPr>
          <w:b/>
          <w:bCs/>
          <w:color w:val="000000"/>
          <w:sz w:val="32"/>
          <w:szCs w:val="32"/>
        </w:rPr>
      </w:pPr>
      <w:r w:rsidRPr="00524D56">
        <w:rPr>
          <w:b/>
          <w:bCs/>
          <w:color w:val="000000"/>
          <w:sz w:val="32"/>
          <w:szCs w:val="32"/>
        </w:rPr>
        <w:t>4.5. Joma - Iestādes vide</w:t>
      </w: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Kritērijs - 4.5.1. Mikroklimats</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Viļakas Mūzikas un mākslas skolā ir izveidojies labs mikroklimats. Skolas personāla iestādes vadības un audzēkņu starpā valda savstarpēja cieņa, draudzīga un sapratnes pilna atmosfēra. Audzēkņi un darbinieki jūtas vienlīdzīgi neatkarīgi no dzimuma, nacionālās piederības, reliģijas. Izremontētas  un gaišās telpas rada patīkamu atmosfēru, kas veicina labu noskaņojumu un vēlmi strādāt. Kolektīvs ir orientēts uz izglītības iestādes attīstību un tālāku modernizāciju. Audzēkņi un vecāki novērtē administrācijas pieejamību jebkurā laikā, Skolā ir izstrādāti Izglītības iestādes iekšējās kārtības noteikumi, ar kuru saturu tiek iepazīstināts personāls un audzēkņi, tie ir pieejami uz ziņojuma stenda.</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lastRenderedPageBreak/>
        <w:t xml:space="preserve">Konfliktsituācijas, ja tādas rodas, tiek risinātas pārrunu ceļā un, analizējot to cēloņus, tiek darīts viss, lai līdzīgas situācijas neatkārtotos. </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Skolotāju kolektīvs ir saliedēts, noturīgs pret stresiem, ar savu darbību sekmē labvēlīgas vides veidošanu ikdienas mācību procesa norisē. Skolotāji ir saprotoši, pretimnākoši, ar cieņu izturas pret audzēkņiem.</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Skolas audzēkņi, pedagogi un tehniskais personāls aktīvi piedalās gandrīz visos novada rīkotajos pasākumos, tādējādi veicinot pozitīva skolas tēla veidošanu. Jebkurš interesents ir laipni gaidīts skolā. Informācija par skolu pieejama Viļakas novada mājas lapā</w:t>
      </w:r>
      <w:r w:rsidR="00961B6C" w:rsidRPr="00961B6C">
        <w:rPr>
          <w:color w:val="1F4E79" w:themeColor="accent1" w:themeShade="80"/>
          <w:u w:val="single"/>
        </w:rPr>
        <w:t xml:space="preserve"> </w:t>
      </w:r>
      <w:hyperlink r:id="rId32" w:history="1">
        <w:r w:rsidR="00961B6C" w:rsidRPr="00AA008E">
          <w:rPr>
            <w:rStyle w:val="Hyperlink"/>
            <w14:textFill>
              <w14:solidFill>
                <w14:srgbClr w14:val="0000FF">
                  <w14:lumMod w14:val="50000"/>
                </w14:srgbClr>
              </w14:solidFill>
            </w14:textFill>
          </w:rPr>
          <w:t>www.vilaka.lv</w:t>
        </w:r>
      </w:hyperlink>
      <w:r w:rsidR="00961B6C">
        <w:rPr>
          <w:color w:val="000000"/>
        </w:rPr>
        <w:t xml:space="preserve">. un </w:t>
      </w:r>
      <w:r w:rsidR="00961B6C" w:rsidRPr="00524D56">
        <w:rPr>
          <w:color w:val="000000"/>
        </w:rPr>
        <w:t>novada informatīvajā izdevumā „Viļakas novadā”</w:t>
      </w:r>
      <w:r w:rsidR="00961B6C">
        <w:rPr>
          <w:color w:val="000000"/>
        </w:rPr>
        <w:t xml:space="preserve">, kā arī </w:t>
      </w:r>
      <w:r w:rsidRPr="00524D56">
        <w:rPr>
          <w:color w:val="000000"/>
        </w:rPr>
        <w:t xml:space="preserve">ir publikācijas </w:t>
      </w:r>
      <w:proofErr w:type="spellStart"/>
      <w:r w:rsidRPr="00524D56">
        <w:rPr>
          <w:color w:val="000000"/>
        </w:rPr>
        <w:t>st</w:t>
      </w:r>
      <w:r w:rsidR="00A227D2">
        <w:rPr>
          <w:color w:val="000000"/>
        </w:rPr>
        <w:t>arpnovadu</w:t>
      </w:r>
      <w:proofErr w:type="spellEnd"/>
      <w:r w:rsidR="00A227D2">
        <w:rPr>
          <w:color w:val="000000"/>
        </w:rPr>
        <w:t xml:space="preserve"> laikrakstā „Vaduguns”.</w:t>
      </w:r>
      <w:r w:rsidRPr="00524D56">
        <w:rPr>
          <w:color w:val="000000"/>
        </w:rPr>
        <w:t xml:space="preserve"> </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rPr>
          <w:b/>
          <w:bCs/>
          <w:color w:val="000000"/>
        </w:rPr>
      </w:pP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Kritērijs - 4.5.2. Fiziskā vide</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Viļakas mūzikas un mākslas skola atrodas Viļakas pamatskolas telpās, kur katram pedagogam iekārtotas atsevišķas telpas. Vizuāli plastiskās mākslas skolas programmas vajadzībām ir viens liels kabinets, kurā ir izveidotas trīs atsevišķas klases. Skolā ir 12 mācību telpas, aktu zāle, kopīga skolotāju istaba un direktores kabinets, fondu glabātavu, sanitāro mezglu. Pie skolas ir autostāvvieta.</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Skolā ir nodrošināta ikdienas telpu sakopšana, tīrīšana, vēdināšana, </w:t>
      </w:r>
      <w:proofErr w:type="spellStart"/>
      <w:r w:rsidRPr="00524D56">
        <w:rPr>
          <w:color w:val="000000"/>
        </w:rPr>
        <w:t>sanitārhigiēniskie</w:t>
      </w:r>
      <w:proofErr w:type="spellEnd"/>
      <w:r w:rsidRPr="00524D56">
        <w:rPr>
          <w:color w:val="000000"/>
        </w:rPr>
        <w:t xml:space="preserve"> apstākļi (apgaismojums, temperatūra, uzkopšana) atbilstoši mācību procesa prasībām. Regulāri tiek veiktas uzraugošo institūciju pārbaudes par ugunsdrošību, elektrodrošību, sanitāri higiēnisko normu ievērošanu. Veikto pārbaužu akti tiek glabāti atbilstoši Lietu nomenklatūras prasībām un reģistrēti Inspekciju aktu reģistrācijas žurnālā. Redzamā vietā ir novietoti ugunsdzēšamie aparāti, evakuācijas plāns, norādes uz izeju, tālruņa pieejamība. Telpas ir skaisti, estētiski noformētas, tīras, drošas, kārtīgas un pievilcīgas apmeklētājiem. Valsts svētkos, gadskārtu svētkos un citos īpašos gadījumos Skola tiek atbilstoši noformēta. Skolēniem ir pieejams tīrs ūdens. </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Skolai ir sava kurtuve. Pēc vajadzības varam paši atsākt apkures sezonu un koriģēt siltumu skolā. Skolas teritorija ir estētiski iekārtota, apzaļumota, sakopta un uzturēta kārtībā visu gadu. </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2007.gadā tika izveidota „Viļakas pūtēju orķestra atbalsta biedrība”, kurā darbojas skolas pūšamo instrumentu spēles pedagogi, audzēkņi un vecāki.</w:t>
      </w:r>
      <w:r>
        <w:rPr>
          <w:color w:val="000000"/>
        </w:rPr>
        <w:t xml:space="preserve"> 2010.gadā biedrība realizē </w:t>
      </w:r>
      <w:r w:rsidRPr="006A1DBC">
        <w:rPr>
          <w:color w:val="000000"/>
        </w:rPr>
        <w:t xml:space="preserve">LEADER </w:t>
      </w:r>
      <w:r>
        <w:rPr>
          <w:color w:val="000000"/>
        </w:rPr>
        <w:t xml:space="preserve">projektu </w:t>
      </w:r>
      <w:r w:rsidRPr="006A1DBC">
        <w:rPr>
          <w:color w:val="000000"/>
        </w:rPr>
        <w:t>- „Aprīkojuma iegāde Vi</w:t>
      </w:r>
      <w:r>
        <w:rPr>
          <w:color w:val="000000"/>
        </w:rPr>
        <w:t>ļakas mūzikas un māksla skolai”</w:t>
      </w:r>
      <w:r w:rsidRPr="006A1DBC">
        <w:rPr>
          <w:color w:val="000000"/>
        </w:rPr>
        <w:t xml:space="preserve"> (Ls 9468,-).</w:t>
      </w:r>
      <w:r>
        <w:rPr>
          <w:color w:val="000000"/>
        </w:rPr>
        <w:t xml:space="preserve"> Projekta ietvaros tiek iegādāta skaņu un gaismas aparatūra. </w:t>
      </w:r>
      <w:r w:rsidRPr="006A1DBC">
        <w:rPr>
          <w:color w:val="000000"/>
        </w:rPr>
        <w:t>2016. g</w:t>
      </w:r>
      <w:r>
        <w:rPr>
          <w:color w:val="000000"/>
        </w:rPr>
        <w:t xml:space="preserve">adā biedrība realizē </w:t>
      </w:r>
      <w:r w:rsidRPr="006A1DBC">
        <w:rPr>
          <w:color w:val="000000"/>
        </w:rPr>
        <w:t xml:space="preserve">LEADER </w:t>
      </w:r>
      <w:r>
        <w:rPr>
          <w:color w:val="000000"/>
        </w:rPr>
        <w:t xml:space="preserve">projektu </w:t>
      </w:r>
      <w:r w:rsidRPr="006A1DBC">
        <w:rPr>
          <w:color w:val="000000"/>
        </w:rPr>
        <w:t>- Bezvadu mikrofonu sistēmu iegāde Viļakas pūtē</w:t>
      </w:r>
      <w:r>
        <w:rPr>
          <w:color w:val="000000"/>
        </w:rPr>
        <w:t xml:space="preserve">ju orķestra atbalsta biedrībai </w:t>
      </w:r>
      <w:r w:rsidRPr="006A1DBC">
        <w:rPr>
          <w:color w:val="000000"/>
        </w:rPr>
        <w:t>(EUR 1810,-).</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9C40BA" w:rsidRDefault="009C40BA">
      <w:pPr>
        <w:spacing w:after="160" w:line="259" w:lineRule="auto"/>
        <w:rPr>
          <w:b/>
          <w:bCs/>
          <w:color w:val="000000"/>
          <w:sz w:val="32"/>
          <w:szCs w:val="32"/>
        </w:rPr>
      </w:pPr>
      <w:r>
        <w:rPr>
          <w:b/>
          <w:bCs/>
          <w:color w:val="000000"/>
          <w:sz w:val="32"/>
          <w:szCs w:val="32"/>
        </w:rPr>
        <w:br w:type="page"/>
      </w:r>
    </w:p>
    <w:p w:rsidR="00531F97" w:rsidRPr="00524D56" w:rsidRDefault="00531F97" w:rsidP="00531F97">
      <w:pPr>
        <w:autoSpaceDE w:val="0"/>
        <w:autoSpaceDN w:val="0"/>
        <w:adjustRightInd w:val="0"/>
        <w:spacing w:line="360" w:lineRule="auto"/>
        <w:rPr>
          <w:b/>
          <w:bCs/>
          <w:color w:val="000000"/>
          <w:sz w:val="32"/>
          <w:szCs w:val="32"/>
        </w:rPr>
      </w:pPr>
      <w:r w:rsidRPr="00524D56">
        <w:rPr>
          <w:b/>
          <w:bCs/>
          <w:color w:val="000000"/>
          <w:sz w:val="32"/>
          <w:szCs w:val="32"/>
        </w:rPr>
        <w:lastRenderedPageBreak/>
        <w:t>Joma - 4.6. Iestādes resursi</w:t>
      </w: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Kritērijs - 4.6.1. Iekārtas un materiāli tehniskie resursi</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Skolā ir 12 mācību klases, aktu zāle, pietiekoši, lai nodrošinātu visu programmu sekmīgu īstenošanu. </w:t>
      </w:r>
      <w:r w:rsidR="0074094E">
        <w:rPr>
          <w:color w:val="000000"/>
        </w:rPr>
        <w:t>7</w:t>
      </w:r>
      <w:r w:rsidRPr="00524D56">
        <w:rPr>
          <w:color w:val="000000"/>
        </w:rPr>
        <w:t xml:space="preserve"> telpās notiek individuālās nodarbības, 2 telpās notiek teorijas nodarbības, 3 telpās notiek vizuāli plastiskās mākslas nodarbības. Kolektīvās muzicēšanas nodarbības, mācību koncerti, eksāmeni notiek aktu zālē. </w:t>
      </w:r>
      <w:proofErr w:type="spellStart"/>
      <w:r w:rsidRPr="00524D56">
        <w:rPr>
          <w:color w:val="000000"/>
        </w:rPr>
        <w:t>Starpskates</w:t>
      </w:r>
      <w:proofErr w:type="spellEnd"/>
      <w:r w:rsidRPr="00524D56">
        <w:rPr>
          <w:color w:val="000000"/>
        </w:rPr>
        <w:t xml:space="preserve"> tiek izliktas nodarbību telpās, gaiteņos, aktu zālē. Mācību telpas ir aprīkotas atbilstoši īstenojamo programmu prasībām ar mūzikas instrumentiem, mēbelēm, spoguļiem mācību procesa vajadzībām, nošu pultīm, metronomiem, audio iekārtām. Pūšamo, sitamo un stīgu instrumentu spēles audzēkņi iespēju robežās tiek nodrošināti ar skolas instrumentiem.</w:t>
      </w:r>
      <w:r w:rsidR="00410FDD">
        <w:rPr>
          <w:color w:val="000000"/>
        </w:rPr>
        <w:t xml:space="preserve"> </w:t>
      </w:r>
      <w:r w:rsidR="00410FDD" w:rsidRPr="00410FDD">
        <w:t>Ir iespēja iznomāt klavieres</w:t>
      </w:r>
      <w:r w:rsidR="00410FDD">
        <w:rPr>
          <w:color w:val="000000"/>
        </w:rPr>
        <w:t>.</w:t>
      </w:r>
    </w:p>
    <w:p w:rsidR="00531F97" w:rsidRPr="00524D56" w:rsidRDefault="00531F97" w:rsidP="00531F97">
      <w:pPr>
        <w:autoSpaceDE w:val="0"/>
        <w:autoSpaceDN w:val="0"/>
        <w:adjustRightInd w:val="0"/>
        <w:spacing w:line="360" w:lineRule="auto"/>
        <w:ind w:firstLine="720"/>
        <w:jc w:val="both"/>
        <w:rPr>
          <w:color w:val="000000"/>
          <w:sz w:val="22"/>
          <w:szCs w:val="22"/>
        </w:rPr>
      </w:pPr>
      <w:r w:rsidRPr="00524D56">
        <w:rPr>
          <w:color w:val="000000"/>
        </w:rPr>
        <w:t xml:space="preserve">Vizuāli plastiskās mākslas programmas klases aprīkotas molbertiem, keramikas apdedzināšanas krāsni, </w:t>
      </w:r>
      <w:r>
        <w:rPr>
          <w:color w:val="000000"/>
        </w:rPr>
        <w:t xml:space="preserve">māla virpu, </w:t>
      </w:r>
      <w:r w:rsidRPr="00524D56">
        <w:rPr>
          <w:color w:val="000000"/>
        </w:rPr>
        <w:t>dator</w:t>
      </w:r>
      <w:r>
        <w:rPr>
          <w:color w:val="000000"/>
        </w:rPr>
        <w:t>iem un printeriem</w:t>
      </w:r>
      <w:r w:rsidRPr="00524D56">
        <w:rPr>
          <w:color w:val="000000"/>
        </w:rPr>
        <w:t xml:space="preserve"> utt. Telpu lielums ir atbilstošs priekšmeta specifikai un audzēkņu skaitam. Skolā mācību grāmatas glabājas pie attiecīgās metodiskās nodaļas vadītāja, ir pieejamās atbilstošas mācību priekšmeta apguvei mācību grāmatas un mācību līdzekļi. Bibliotēkas fonds un fonotēka katru gadu tiek papildināta.</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Audzēkņiem ir brīvi pieejams kopētājs. „Vizuāli plastiskās māksla” programmas īstenošanai audzēkņiem tiek nodrošināti visi nepieciešamie mācību līdzekļi: kartoni, ģipša reljefi, ģipša krūšu tēls, māls. Skola audzēkņiem nodrošina arī citus mācību materiālus, dažādu krāsu komplektus, zīmuļus, gumijas, zīmuļu asināmos, otas, papīru u.c.</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Skolas telpās ir interneta pieslēgums, audio un video iekārtas, izveidota fonotēka ar nepieciešamiem CD ierakstiem. </w:t>
      </w:r>
      <w:r>
        <w:rPr>
          <w:color w:val="000000"/>
        </w:rPr>
        <w:t>Skolā ir divi portatīvie un četri stacionārie</w:t>
      </w:r>
      <w:r w:rsidRPr="00524D56">
        <w:rPr>
          <w:color w:val="000000"/>
        </w:rPr>
        <w:t xml:space="preserve"> </w:t>
      </w:r>
      <w:r>
        <w:rPr>
          <w:color w:val="000000"/>
        </w:rPr>
        <w:t xml:space="preserve">datori, </w:t>
      </w:r>
      <w:r w:rsidRPr="00524D56">
        <w:rPr>
          <w:color w:val="000000"/>
        </w:rPr>
        <w:t xml:space="preserve">kas ļauj katram skolotājam pielietot informācijas un komunikācijas tehnoloģijas mācību procesā. Katrs skolotājs ir atbildīgs par klasē esošo materiāltehnisko līdzekļu un iekārtu uzturēšanu kārtībā un to drošu izmantošanu. Skolā regulāri notiek mūzikas instrumentu skaņošana un apkope, tiek veikti nepieciešamie remonti. Skolēniem ir iespēja īrēt </w:t>
      </w:r>
      <w:r>
        <w:rPr>
          <w:color w:val="000000"/>
        </w:rPr>
        <w:t xml:space="preserve">vijoles un pūšamos instrumentus </w:t>
      </w:r>
      <w:r w:rsidRPr="00524D56">
        <w:rPr>
          <w:color w:val="000000"/>
        </w:rPr>
        <w:t xml:space="preserve">skolas instrumentus, vecākiem noslēdzot līgumus. </w:t>
      </w:r>
      <w:r>
        <w:rPr>
          <w:color w:val="000000"/>
        </w:rPr>
        <w:t xml:space="preserve">No 2016.g. skola piedāvā īrēt klavieres, īres cenā ir iekļauta klavieru skaņošana, ko veic skolas skaņotājs ar kuru noslēgts sadarbības līgums. </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2011.gadā Viļakas mūzikas un mākslas skola uzsāka sadarbību ar Zviedrijas labdarības organizāciju „</w:t>
      </w:r>
      <w:proofErr w:type="spellStart"/>
      <w:r w:rsidRPr="00524D56">
        <w:rPr>
          <w:color w:val="000000"/>
        </w:rPr>
        <w:t>Gnosjö</w:t>
      </w:r>
      <w:proofErr w:type="spellEnd"/>
      <w:r w:rsidRPr="00524D56">
        <w:rPr>
          <w:color w:val="000000"/>
        </w:rPr>
        <w:t xml:space="preserve"> </w:t>
      </w:r>
      <w:proofErr w:type="spellStart"/>
      <w:r w:rsidRPr="00524D56">
        <w:rPr>
          <w:color w:val="000000"/>
        </w:rPr>
        <w:t>Hjälper</w:t>
      </w:r>
      <w:proofErr w:type="spellEnd"/>
      <w:r w:rsidRPr="00524D56">
        <w:rPr>
          <w:color w:val="000000"/>
        </w:rPr>
        <w:t xml:space="preserve">”. Sadarbības rezultātā ir saņemtas </w:t>
      </w:r>
      <w:r>
        <w:rPr>
          <w:color w:val="000000"/>
        </w:rPr>
        <w:t>sešas</w:t>
      </w:r>
      <w:r w:rsidRPr="00524D56">
        <w:rPr>
          <w:color w:val="000000"/>
        </w:rPr>
        <w:t xml:space="preserve"> klavieres, elektriskās ērģeles, </w:t>
      </w:r>
      <w:proofErr w:type="spellStart"/>
      <w:r w:rsidRPr="00524D56">
        <w:rPr>
          <w:color w:val="000000"/>
        </w:rPr>
        <w:t>eifonijs</w:t>
      </w:r>
      <w:proofErr w:type="spellEnd"/>
      <w:r w:rsidRPr="00524D56">
        <w:rPr>
          <w:color w:val="000000"/>
        </w:rPr>
        <w:t>,</w:t>
      </w:r>
      <w:r>
        <w:rPr>
          <w:color w:val="000000"/>
        </w:rPr>
        <w:t xml:space="preserve"> flīgelhorns, vijole, akordeons,</w:t>
      </w:r>
      <w:r w:rsidRPr="00524D56">
        <w:rPr>
          <w:color w:val="000000"/>
        </w:rPr>
        <w:t xml:space="preserve"> mācību galdi un soli, grāmatu plaukti, galdi un citas mēbeles, kā arī skolas darbībai nepieciešamās saimnieciskās preces.</w:t>
      </w:r>
    </w:p>
    <w:p w:rsidR="00531F97" w:rsidRDefault="00531F97" w:rsidP="00531F97">
      <w:pPr>
        <w:autoSpaceDE w:val="0"/>
        <w:autoSpaceDN w:val="0"/>
        <w:adjustRightInd w:val="0"/>
        <w:spacing w:line="360" w:lineRule="auto"/>
        <w:ind w:firstLine="720"/>
        <w:jc w:val="both"/>
        <w:rPr>
          <w:color w:val="000000"/>
        </w:rPr>
      </w:pPr>
      <w:r w:rsidRPr="00524D56">
        <w:rPr>
          <w:color w:val="000000"/>
        </w:rPr>
        <w:t>Plānojot kārtējā gada budžetu, pedagogi iesniedz priekšlikumus mācību līdzekļu klāsta papildināšanai savā priekšmetā, atbilstoši īstenojamo programmu prasībām. Novērtēšanas perio</w:t>
      </w:r>
      <w:r>
        <w:rPr>
          <w:color w:val="000000"/>
        </w:rPr>
        <w:t>dā iegādāti mūzikas instrumenti - Vijoles, flautas, saksofons</w:t>
      </w:r>
      <w:r w:rsidRPr="00524D56">
        <w:rPr>
          <w:color w:val="000000"/>
        </w:rPr>
        <w:t>.</w:t>
      </w:r>
      <w:r>
        <w:rPr>
          <w:color w:val="000000"/>
        </w:rPr>
        <w:t xml:space="preserve"> </w:t>
      </w:r>
    </w:p>
    <w:p w:rsidR="00531F97" w:rsidRPr="00524D56" w:rsidRDefault="00531F97" w:rsidP="00531F97">
      <w:pPr>
        <w:autoSpaceDE w:val="0"/>
        <w:autoSpaceDN w:val="0"/>
        <w:adjustRightInd w:val="0"/>
        <w:spacing w:line="360" w:lineRule="auto"/>
        <w:ind w:firstLine="720"/>
        <w:jc w:val="both"/>
        <w:rPr>
          <w:color w:val="000000"/>
        </w:rPr>
      </w:pPr>
      <w:r>
        <w:rPr>
          <w:color w:val="000000"/>
        </w:rPr>
        <w:lastRenderedPageBreak/>
        <w:t>Piedaloties VKKF projektos “M</w:t>
      </w:r>
      <w:r w:rsidRPr="001C42E1">
        <w:rPr>
          <w:color w:val="000000"/>
        </w:rPr>
        <w:t>ūzikas un mākslas izglītības iestāžu materiāli tehniskās bāzes uzlabošana</w:t>
      </w:r>
      <w:r>
        <w:rPr>
          <w:color w:val="000000"/>
        </w:rPr>
        <w:t xml:space="preserve">” ir realizēti vairāki projekti. </w:t>
      </w:r>
      <w:r w:rsidRPr="0056736C">
        <w:rPr>
          <w:color w:val="000000"/>
        </w:rPr>
        <w:t xml:space="preserve">Datortehnikas un datorprogrammu </w:t>
      </w:r>
      <w:r>
        <w:rPr>
          <w:color w:val="000000"/>
        </w:rPr>
        <w:t xml:space="preserve">Vizuāli plastiskās </w:t>
      </w:r>
      <w:r w:rsidRPr="0056736C">
        <w:rPr>
          <w:color w:val="000000"/>
        </w:rPr>
        <w:t xml:space="preserve">mākslas </w:t>
      </w:r>
      <w:r>
        <w:rPr>
          <w:color w:val="000000"/>
        </w:rPr>
        <w:t>klasei</w:t>
      </w:r>
      <w:r w:rsidRPr="00B06E3E">
        <w:rPr>
          <w:color w:val="000000"/>
        </w:rPr>
        <w:t xml:space="preserve"> </w:t>
      </w:r>
      <w:r>
        <w:rPr>
          <w:color w:val="000000"/>
        </w:rPr>
        <w:t>(2016.g.)</w:t>
      </w:r>
      <w:r w:rsidRPr="0056736C">
        <w:rPr>
          <w:color w:val="000000"/>
        </w:rPr>
        <w:t xml:space="preserve">, </w:t>
      </w:r>
      <w:r>
        <w:rPr>
          <w:color w:val="000000"/>
        </w:rPr>
        <w:t xml:space="preserve">digitālās klavieres </w:t>
      </w:r>
      <w:r w:rsidRPr="00655BFB">
        <w:rPr>
          <w:color w:val="000000"/>
        </w:rPr>
        <w:t>“</w:t>
      </w:r>
      <w:r w:rsidRPr="00655BFB">
        <w:rPr>
          <w:color w:val="000000"/>
          <w:spacing w:val="-4"/>
          <w:w w:val="101"/>
        </w:rPr>
        <w:t>YAMAHA YBP 143B</w:t>
      </w:r>
      <w:r w:rsidRPr="00655BFB">
        <w:rPr>
          <w:color w:val="000000"/>
        </w:rPr>
        <w:t>”</w:t>
      </w:r>
      <w:r>
        <w:rPr>
          <w:color w:val="000000"/>
        </w:rPr>
        <w:t>, māla virpa (201</w:t>
      </w:r>
      <w:r w:rsidR="00B46A25">
        <w:rPr>
          <w:color w:val="000000"/>
        </w:rPr>
        <w:t>5</w:t>
      </w:r>
      <w:r>
        <w:rPr>
          <w:color w:val="000000"/>
        </w:rPr>
        <w:t>.g.) un ģipša figūras un formas (2018.g.).</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jc w:val="right"/>
        <w:rPr>
          <w:b/>
          <w:bCs/>
          <w:color w:val="000000"/>
        </w:rPr>
      </w:pP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Kritērijs - 4.6.2. Personālresursi</w:t>
      </w:r>
    </w:p>
    <w:p w:rsidR="00531F97" w:rsidRPr="00524D56" w:rsidRDefault="00531F97" w:rsidP="00531F97">
      <w:pPr>
        <w:autoSpaceDE w:val="0"/>
        <w:autoSpaceDN w:val="0"/>
        <w:adjustRightInd w:val="0"/>
        <w:spacing w:line="360" w:lineRule="auto"/>
        <w:ind w:firstLine="720"/>
        <w:jc w:val="both"/>
        <w:rPr>
          <w:color w:val="000000"/>
          <w:sz w:val="22"/>
          <w:szCs w:val="22"/>
        </w:rPr>
      </w:pPr>
      <w:r w:rsidRPr="00524D56">
        <w:rPr>
          <w:color w:val="000000"/>
        </w:rPr>
        <w:t>Skolā ir nokomplektēts visu izglītības programmu īstenošanai nepieciešamais personāls. Visu skolas darbinieku pienākumi, tiesības un atbildība ir noteikta Darba līgumā, darba kārtības noteikumos un amata aprakstos. Izglītības iestādes pedagogu izglītība un profesionālā kvalifikācija, kā arī profesionālā pilnveide atbilst normatīvo aktu prasībām (skat. sadaļu 1.4.). Pavisam skolā strādā 1</w:t>
      </w:r>
      <w:r w:rsidR="005D2612">
        <w:rPr>
          <w:color w:val="000000"/>
        </w:rPr>
        <w:t>2</w:t>
      </w:r>
      <w:r w:rsidRPr="00524D56">
        <w:rPr>
          <w:color w:val="000000"/>
        </w:rPr>
        <w:t xml:space="preserve"> pedagogi. D</w:t>
      </w:r>
      <w:r w:rsidR="005D2612">
        <w:rPr>
          <w:color w:val="000000"/>
        </w:rPr>
        <w:t>e</w:t>
      </w:r>
      <w:r w:rsidRPr="00524D56">
        <w:rPr>
          <w:color w:val="000000"/>
        </w:rPr>
        <w:t xml:space="preserve">smit pedagogiem ir augstākā pedagoģiskā izglītība un diviem vidējā profesionālā izglītība, </w:t>
      </w:r>
      <w:r w:rsidR="005D2612">
        <w:rPr>
          <w:color w:val="000000"/>
        </w:rPr>
        <w:t>četriem</w:t>
      </w:r>
      <w:r w:rsidRPr="00524D56">
        <w:rPr>
          <w:color w:val="000000"/>
        </w:rPr>
        <w:t xml:space="preserve"> pedagogiem maģistra grāds. Pedagogi aktīvi iesaistās profesionālās kvalifikācijas pilnveidē, piedaloties tālākizglītības kursos, semināros, kurus rīko Rēzeknes reģiona mūzikas un mākslas metodiskais centrs, Latvijas nacionālais kultūras centrs. Informācija par pedagogu kvalifikāciju tiek ievadīta un apkopota elektroniskajā datu bāzē VIIS un skolas atskaitēs par mācību gadu. Apmeklēto kursu apliecību kopijas atrodas personu lietās. </w:t>
      </w:r>
    </w:p>
    <w:p w:rsidR="00531F97" w:rsidRDefault="00531F97" w:rsidP="00531F97">
      <w:pPr>
        <w:autoSpaceDE w:val="0"/>
        <w:autoSpaceDN w:val="0"/>
        <w:adjustRightInd w:val="0"/>
        <w:spacing w:line="360" w:lineRule="auto"/>
        <w:ind w:firstLine="720"/>
        <w:jc w:val="both"/>
        <w:rPr>
          <w:color w:val="000000"/>
        </w:rPr>
      </w:pPr>
      <w:r w:rsidRPr="00885A6D">
        <w:t xml:space="preserve">2018. gada aprīlī Skolas pedagogi ir piedalījušies </w:t>
      </w:r>
      <w:r>
        <w:t>“</w:t>
      </w:r>
      <w:r w:rsidRPr="00885A6D">
        <w:rPr>
          <w:bCs/>
          <w:lang w:eastAsia="lv-LV"/>
        </w:rPr>
        <w:t>Pedagogu</w:t>
      </w:r>
      <w:r w:rsidRPr="00885A6D">
        <w:t xml:space="preserve"> profesionālās darbības kvalitātes novērtēšanā</w:t>
      </w:r>
      <w:r>
        <w:t>”</w:t>
      </w:r>
      <w:r w:rsidRPr="00885A6D">
        <w:rPr>
          <w:b/>
        </w:rPr>
        <w:t xml:space="preserve"> </w:t>
      </w:r>
      <w:r w:rsidRPr="00885A6D">
        <w:t>iegūstot sekojošas pakāpes</w:t>
      </w:r>
      <w:r w:rsidRPr="00524D56">
        <w:rPr>
          <w:color w:val="000000"/>
        </w:rPr>
        <w:t xml:space="preserve">. </w:t>
      </w:r>
      <w:r>
        <w:rPr>
          <w:color w:val="000000"/>
        </w:rPr>
        <w:t>Pieciem</w:t>
      </w:r>
      <w:r w:rsidRPr="00524D56">
        <w:rPr>
          <w:color w:val="000000"/>
        </w:rPr>
        <w:t xml:space="preserve"> pedagogiem tika piešķirta </w:t>
      </w:r>
      <w:r>
        <w:rPr>
          <w:color w:val="000000"/>
        </w:rPr>
        <w:t>2</w:t>
      </w:r>
      <w:r w:rsidRPr="00524D56">
        <w:rPr>
          <w:color w:val="000000"/>
        </w:rPr>
        <w:t>. pakāpe</w:t>
      </w:r>
      <w:r>
        <w:rPr>
          <w:color w:val="000000"/>
        </w:rPr>
        <w:t xml:space="preserve"> un vienam</w:t>
      </w:r>
      <w:r w:rsidRPr="00524D56">
        <w:rPr>
          <w:color w:val="000000"/>
        </w:rPr>
        <w:t xml:space="preserve"> pedagog</w:t>
      </w:r>
      <w:r>
        <w:rPr>
          <w:color w:val="000000"/>
        </w:rPr>
        <w:t>a</w:t>
      </w:r>
      <w:r w:rsidRPr="00524D56">
        <w:rPr>
          <w:color w:val="000000"/>
        </w:rPr>
        <w:t xml:space="preserve">m </w:t>
      </w:r>
      <w:r>
        <w:rPr>
          <w:color w:val="000000"/>
        </w:rPr>
        <w:t>1</w:t>
      </w:r>
      <w:r w:rsidRPr="00524D56">
        <w:rPr>
          <w:color w:val="000000"/>
        </w:rPr>
        <w:t>. pakāpe</w:t>
      </w:r>
      <w:r>
        <w:rPr>
          <w:color w:val="000000"/>
        </w:rPr>
        <w:t>.</w:t>
      </w:r>
    </w:p>
    <w:p w:rsidR="00531F97" w:rsidRPr="00524D56" w:rsidRDefault="00531F97" w:rsidP="00531F97">
      <w:pPr>
        <w:autoSpaceDE w:val="0"/>
        <w:autoSpaceDN w:val="0"/>
        <w:adjustRightInd w:val="0"/>
        <w:spacing w:line="360" w:lineRule="auto"/>
        <w:ind w:firstLine="720"/>
        <w:jc w:val="both"/>
        <w:rPr>
          <w:color w:val="000000"/>
        </w:rPr>
      </w:pPr>
    </w:p>
    <w:p w:rsidR="00531F97" w:rsidRPr="00524D56" w:rsidRDefault="00531F97" w:rsidP="00531F97">
      <w:pPr>
        <w:autoSpaceDE w:val="0"/>
        <w:autoSpaceDN w:val="0"/>
        <w:adjustRightInd w:val="0"/>
        <w:spacing w:line="360" w:lineRule="auto"/>
        <w:jc w:val="right"/>
        <w:rPr>
          <w:b/>
          <w:bCs/>
          <w:color w:val="000000"/>
        </w:rPr>
      </w:pP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rPr>
          <w:b/>
          <w:bCs/>
          <w:color w:val="000000"/>
          <w:sz w:val="28"/>
          <w:szCs w:val="28"/>
        </w:rPr>
      </w:pPr>
    </w:p>
    <w:p w:rsidR="00531F97" w:rsidRPr="00524D56" w:rsidRDefault="00531F97" w:rsidP="00531F97">
      <w:pPr>
        <w:autoSpaceDE w:val="0"/>
        <w:autoSpaceDN w:val="0"/>
        <w:adjustRightInd w:val="0"/>
        <w:spacing w:line="360" w:lineRule="auto"/>
        <w:rPr>
          <w:b/>
          <w:bCs/>
          <w:color w:val="000000"/>
          <w:sz w:val="30"/>
          <w:szCs w:val="28"/>
        </w:rPr>
      </w:pPr>
      <w:r w:rsidRPr="00524D56">
        <w:rPr>
          <w:b/>
          <w:bCs/>
          <w:color w:val="000000"/>
          <w:sz w:val="30"/>
          <w:szCs w:val="28"/>
        </w:rPr>
        <w:t>Joma - 4.7. Iestādes darba organizācija, vadība un kvalitātes nodrošināšana</w:t>
      </w: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 xml:space="preserve">Kritērijs </w:t>
      </w:r>
      <w:r w:rsidRPr="00524D56">
        <w:rPr>
          <w:bCs/>
          <w:color w:val="000000"/>
          <w:sz w:val="26"/>
        </w:rPr>
        <w:t>-</w:t>
      </w:r>
      <w:r w:rsidRPr="00524D56">
        <w:rPr>
          <w:b/>
          <w:bCs/>
          <w:color w:val="000000"/>
          <w:sz w:val="26"/>
        </w:rPr>
        <w:t xml:space="preserve"> 4.7.1. Iestādes darba pašvērtējums un attīstības plānošana</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 xml:space="preserve">Skolas administrācija plāno skolas darbu, tā kontroli un izvērtēšanu, organizē kontroles un vērtēšanas procesu, vienojas par izmantojamajām metodēm, atbildīgajām personām, laiku un vērtēšanas kritērijiem. Skolas </w:t>
      </w:r>
      <w:proofErr w:type="spellStart"/>
      <w:r w:rsidRPr="00524D56">
        <w:rPr>
          <w:color w:val="000000"/>
        </w:rPr>
        <w:t>pašvērtēšana</w:t>
      </w:r>
      <w:proofErr w:type="spellEnd"/>
      <w:r w:rsidRPr="00524D56">
        <w:rPr>
          <w:color w:val="000000"/>
        </w:rPr>
        <w:t xml:space="preserve"> ir skaidri strukturēta un plānota. Pašvērtējuma process ir virzīts uz būtiskiem aspektiem katrā skolas darba jomā. Informācijas uzkrāšana notiek visu mācību gadu atbilstoši skolas attīstības virzieniem, prioritātēm un mācību gada plānam. Skolas vadība kontrolē un pārrauga personāla darbu, veicina un atbalsta pavērtēšanas procesu un skolas darbinieku iesaistīšanu skolas stipro pušu apzināšanā un nepieciešamo uzlabojumu noteikšanā. Skolas darbs tiek analizēts, sadarbojoties skolas </w:t>
      </w:r>
      <w:r w:rsidRPr="00524D56">
        <w:rPr>
          <w:color w:val="000000"/>
        </w:rPr>
        <w:lastRenderedPageBreak/>
        <w:t xml:space="preserve">administrācijai, skolotājiem, audzēkņiem, vecākiem. Skolai ir noteiktas attīstības prioritātes. Ir izstrādāts </w:t>
      </w:r>
      <w:r w:rsidRPr="009C40BA">
        <w:rPr>
          <w:color w:val="000000" w:themeColor="text1"/>
        </w:rPr>
        <w:t xml:space="preserve">Attīstības plāns 2020 līdz 2024 gadam. Ņemot vērā gada prioritātes, tiek noteikti Mācību gada galvenie uzdevumi, Mācību plāns, Mācību un audzināšanas darba </w:t>
      </w:r>
      <w:r w:rsidRPr="00524D56">
        <w:rPr>
          <w:color w:val="000000"/>
        </w:rPr>
        <w:t>plāns, kuru izpilde tiek kontrolēta un analizēta pedagoģiskās padomes sēdē. Skolas Attīstības plāns tika apspriests pedagoģiskās padomes sēdē, ar to tika iepazīstināti skolotāji, darbinieki, audzēkņi, vecāki. Tā realizācija tiek kontrolēta un analizēta pedagoģiskās padome sēdēs. Semestra beigās tiek izvērtēti audzēkņu mācību sasniegumi. Mācību gada noslēgumā tiek sagatavots Mācību gada pārskats, kurā atspoguļojas skolas darbība visās jomās. Ar Mācību gada pārskatu tiek iepazīstināti pedagogi pedagoģiskajā padomes sēdē. Notiek materiāli tehnisko resursu atjaunošanas plānošana un saskaņošana ar dibinātāju.</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rPr>
          <w:color w:val="000000"/>
          <w:sz w:val="22"/>
          <w:szCs w:val="22"/>
        </w:rPr>
      </w:pP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t xml:space="preserve">Kritērijs </w:t>
      </w:r>
      <w:r w:rsidRPr="00524D56">
        <w:rPr>
          <w:bCs/>
          <w:color w:val="000000"/>
          <w:sz w:val="26"/>
        </w:rPr>
        <w:t>-</w:t>
      </w:r>
      <w:r w:rsidRPr="00524D56">
        <w:rPr>
          <w:b/>
          <w:bCs/>
          <w:color w:val="000000"/>
          <w:sz w:val="26"/>
        </w:rPr>
        <w:t xml:space="preserve"> 4.7.2. Iestādes vadības darbs un personāla pārvaldība.</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Skolas izglītības un audzināšanas darbu organizē skolas direktors, direktora vietnieks mācību darbā, kas savu darbību plāno un veic demokrātiski, ņemot vērā skolotāju priekšlikumus un ierosinājumus.</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Skolā ir nepieciešamā obligātā skolas darbu reglamentējošā dokumentācija. Skolas darbu reglamentējošie dokumenti ir izstrādāti precīzi, ievērojot visas tiem izvirzītās prasības. Skolas darbību nosaka skolas nolikums, un citi skolas iekšējie normatīvie akti, kuri izstrādāti un atbalstīti pedagoģiskajā padomē vai skolas kopsapulcē. Izglītības iestādē ir izveidota Pedagoģiskā padome, Skolas padome. Visas sēdes tiek protokolētas un glabājas atbilstoši Lietu nomenklatūras prasībām. Aktuālā informācija izvietota skolotāju istabā.</w:t>
      </w:r>
    </w:p>
    <w:p w:rsidR="00531F97" w:rsidRPr="00524D56" w:rsidRDefault="00531F97" w:rsidP="00531F97">
      <w:pPr>
        <w:autoSpaceDE w:val="0"/>
        <w:autoSpaceDN w:val="0"/>
        <w:adjustRightInd w:val="0"/>
        <w:spacing w:line="360" w:lineRule="auto"/>
        <w:ind w:firstLine="720"/>
        <w:jc w:val="both"/>
        <w:rPr>
          <w:color w:val="000000"/>
        </w:rPr>
      </w:pPr>
      <w:r w:rsidRPr="00524D56">
        <w:rPr>
          <w:color w:val="000000"/>
        </w:rPr>
        <w:t>Ar katru darbinieku ir noslēgts Darba līgums, kura neatņemama sastāvdaļa ir Amatu apraksts. Visiem skolas darbiniekiem ir pieejama informācija par skolas darba struktūru, pienākumiem, pakļautību un atbildības jomām. To nosaka Darba kārtības noteikumi, kas izstrādāti un pieņemti skolas darbinieku pilnsapulcē. Skolas vadības struktūra ir skaidra, katrs darbinieks zina sev uzticētās jomas, plāno darbu, kontrolē un izvērtē rezultātus. Skolā ir optimāls darbinieku skaits. Skolas direktoram ir 0,</w:t>
      </w:r>
      <w:r w:rsidR="007344B8">
        <w:rPr>
          <w:color w:val="000000"/>
        </w:rPr>
        <w:t>2</w:t>
      </w:r>
      <w:r w:rsidRPr="00524D56">
        <w:rPr>
          <w:color w:val="000000"/>
        </w:rPr>
        <w:t xml:space="preserve"> slodzes vietnieks mācību darbā. Vietnieka darba pienākumi, tiesības un atbildība ir noteikta amatu aprakstā. Skolas direktors deleģē funkcijas, organizē un nodrošina regulāru informācijas apmaiņu par pieņemtajiem lēmumiem un to izpildi. Direktors uztur lietišķas un labvēlīgas attiecības ar skolas darbiniekiem, pašvaldību, vecākiem un audzēkņiem. Direktors konsultējas ar darbiniekiem svarīgu jautājumu izlemšanā, bet civiltiesisko atbildību par galīgā lēmuma pieņemšanu uzņemas pats. Direktors analītiski veido vadības komandu, pārrauga dažādu līmeņu darbinieku pienākumu izpildi, prot deleģēt funkciju izpildi.</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531F97" w:rsidRPr="00524D56" w:rsidRDefault="00531F97" w:rsidP="00531F97">
      <w:pPr>
        <w:autoSpaceDE w:val="0"/>
        <w:autoSpaceDN w:val="0"/>
        <w:adjustRightInd w:val="0"/>
        <w:spacing w:line="360" w:lineRule="auto"/>
        <w:rPr>
          <w:b/>
          <w:bCs/>
          <w:color w:val="000000"/>
        </w:rPr>
      </w:pPr>
    </w:p>
    <w:p w:rsidR="00531F97" w:rsidRPr="00524D56" w:rsidRDefault="00531F97" w:rsidP="00531F97">
      <w:pPr>
        <w:autoSpaceDE w:val="0"/>
        <w:autoSpaceDN w:val="0"/>
        <w:adjustRightInd w:val="0"/>
        <w:spacing w:line="360" w:lineRule="auto"/>
        <w:rPr>
          <w:b/>
          <w:bCs/>
          <w:color w:val="000000"/>
          <w:sz w:val="26"/>
        </w:rPr>
      </w:pPr>
      <w:r w:rsidRPr="00524D56">
        <w:rPr>
          <w:b/>
          <w:bCs/>
          <w:color w:val="000000"/>
          <w:sz w:val="26"/>
        </w:rPr>
        <w:lastRenderedPageBreak/>
        <w:t xml:space="preserve">Kritērijs </w:t>
      </w:r>
      <w:r w:rsidRPr="00524D56">
        <w:rPr>
          <w:bCs/>
          <w:color w:val="000000"/>
          <w:sz w:val="26"/>
        </w:rPr>
        <w:t>-</w:t>
      </w:r>
      <w:r w:rsidRPr="00524D56">
        <w:rPr>
          <w:b/>
          <w:bCs/>
          <w:color w:val="000000"/>
          <w:sz w:val="26"/>
        </w:rPr>
        <w:t xml:space="preserve"> 4.7.3. Iestādes sadarbība ar citām institūcijām</w:t>
      </w:r>
    </w:p>
    <w:p w:rsidR="00531F97" w:rsidRPr="00524D56" w:rsidRDefault="00531F97" w:rsidP="00531F97">
      <w:pPr>
        <w:autoSpaceDE w:val="0"/>
        <w:autoSpaceDN w:val="0"/>
        <w:adjustRightInd w:val="0"/>
        <w:spacing w:line="360" w:lineRule="auto"/>
        <w:ind w:firstLine="720"/>
        <w:rPr>
          <w:color w:val="000000"/>
        </w:rPr>
      </w:pPr>
      <w:r w:rsidRPr="00524D56">
        <w:rPr>
          <w:color w:val="000000"/>
        </w:rPr>
        <w:t>Viļakas mūzikas un mākslas skolai ir regulāra sadarbība:</w:t>
      </w:r>
    </w:p>
    <w:p w:rsidR="00531F97" w:rsidRPr="00524D56" w:rsidRDefault="00531F97" w:rsidP="00531F97">
      <w:pPr>
        <w:numPr>
          <w:ilvl w:val="0"/>
          <w:numId w:val="23"/>
        </w:numPr>
        <w:tabs>
          <w:tab w:val="clear" w:pos="1440"/>
        </w:tabs>
        <w:autoSpaceDE w:val="0"/>
        <w:autoSpaceDN w:val="0"/>
        <w:adjustRightInd w:val="0"/>
        <w:spacing w:line="360" w:lineRule="auto"/>
        <w:ind w:left="1260"/>
        <w:rPr>
          <w:color w:val="000000"/>
        </w:rPr>
      </w:pPr>
      <w:r w:rsidRPr="00524D56">
        <w:rPr>
          <w:color w:val="000000"/>
        </w:rPr>
        <w:t>ar skolas dibinātāju - Viļakas novada domi - par visiem jautājumiem, kas saistīti ar skolas attīstību;</w:t>
      </w:r>
    </w:p>
    <w:p w:rsidR="00531F97" w:rsidRPr="00524D56" w:rsidRDefault="00531F97" w:rsidP="00531F97">
      <w:pPr>
        <w:numPr>
          <w:ilvl w:val="0"/>
          <w:numId w:val="23"/>
        </w:numPr>
        <w:tabs>
          <w:tab w:val="clear" w:pos="1440"/>
        </w:tabs>
        <w:autoSpaceDE w:val="0"/>
        <w:autoSpaceDN w:val="0"/>
        <w:adjustRightInd w:val="0"/>
        <w:spacing w:line="360" w:lineRule="auto"/>
        <w:ind w:left="1080"/>
        <w:rPr>
          <w:color w:val="000000"/>
        </w:rPr>
      </w:pPr>
      <w:r w:rsidRPr="00524D56">
        <w:rPr>
          <w:color w:val="000000"/>
        </w:rPr>
        <w:t>ar Kultūras ministriju un Latvijas nacionālo kultūras centru - par izglītības satura jautājumiem, pedagogu profesionālo tālākizglītību;</w:t>
      </w:r>
    </w:p>
    <w:p w:rsidR="00531F97" w:rsidRPr="00524D56" w:rsidRDefault="00531F97" w:rsidP="00531F97">
      <w:pPr>
        <w:numPr>
          <w:ilvl w:val="0"/>
          <w:numId w:val="23"/>
        </w:numPr>
        <w:tabs>
          <w:tab w:val="clear" w:pos="1440"/>
        </w:tabs>
        <w:autoSpaceDE w:val="0"/>
        <w:autoSpaceDN w:val="0"/>
        <w:adjustRightInd w:val="0"/>
        <w:spacing w:line="360" w:lineRule="auto"/>
        <w:ind w:left="1080"/>
        <w:rPr>
          <w:color w:val="000000"/>
        </w:rPr>
      </w:pPr>
      <w:r w:rsidRPr="00524D56">
        <w:rPr>
          <w:color w:val="000000"/>
        </w:rPr>
        <w:t>ar Viļakas, izglītības, kultūras un sporta nodaļu - par vispārējiem pedagoģiskajiem jautājumiem;</w:t>
      </w:r>
    </w:p>
    <w:p w:rsidR="00531F97" w:rsidRPr="00524D56" w:rsidRDefault="00531F97" w:rsidP="00531F97">
      <w:pPr>
        <w:numPr>
          <w:ilvl w:val="0"/>
          <w:numId w:val="23"/>
        </w:numPr>
        <w:tabs>
          <w:tab w:val="clear" w:pos="1440"/>
        </w:tabs>
        <w:autoSpaceDE w:val="0"/>
        <w:autoSpaceDN w:val="0"/>
        <w:adjustRightInd w:val="0"/>
        <w:spacing w:line="360" w:lineRule="auto"/>
        <w:ind w:left="1080"/>
        <w:rPr>
          <w:color w:val="000000"/>
        </w:rPr>
      </w:pPr>
      <w:r w:rsidRPr="00524D56">
        <w:rPr>
          <w:color w:val="000000"/>
        </w:rPr>
        <w:t>ar Viļakas novada izglītības iestādēm - Viļakas Valsts ģimnāziju, Viļakas novada pirmsskolas izglītības iestādēm par dažādiem jautājumiem;</w:t>
      </w:r>
    </w:p>
    <w:p w:rsidR="00531F97" w:rsidRPr="00524D56" w:rsidRDefault="00531F97" w:rsidP="00531F97">
      <w:pPr>
        <w:numPr>
          <w:ilvl w:val="0"/>
          <w:numId w:val="23"/>
        </w:numPr>
        <w:tabs>
          <w:tab w:val="clear" w:pos="1440"/>
        </w:tabs>
        <w:autoSpaceDE w:val="0"/>
        <w:autoSpaceDN w:val="0"/>
        <w:adjustRightInd w:val="0"/>
        <w:spacing w:line="360" w:lineRule="auto"/>
        <w:ind w:left="1080"/>
        <w:rPr>
          <w:color w:val="000000"/>
        </w:rPr>
      </w:pPr>
      <w:r w:rsidRPr="00524D56">
        <w:rPr>
          <w:color w:val="000000"/>
        </w:rPr>
        <w:t>Viļakas novada muzejiem, Balvu pilsētas muzeju;</w:t>
      </w:r>
    </w:p>
    <w:p w:rsidR="00531F97" w:rsidRPr="00524D56" w:rsidRDefault="00531F97" w:rsidP="00531F97">
      <w:pPr>
        <w:numPr>
          <w:ilvl w:val="0"/>
          <w:numId w:val="23"/>
        </w:numPr>
        <w:tabs>
          <w:tab w:val="clear" w:pos="1440"/>
        </w:tabs>
        <w:autoSpaceDE w:val="0"/>
        <w:autoSpaceDN w:val="0"/>
        <w:adjustRightInd w:val="0"/>
        <w:spacing w:line="360" w:lineRule="auto"/>
        <w:ind w:left="1080"/>
        <w:rPr>
          <w:color w:val="000000"/>
        </w:rPr>
      </w:pPr>
      <w:r w:rsidRPr="00524D56">
        <w:rPr>
          <w:color w:val="000000"/>
        </w:rPr>
        <w:t xml:space="preserve">ar kaimiņu novadu skolām - Baltinavas mūzikas un mākslas skolu, Balvu mūzikas skolu un Balvu mākslas skolu; </w:t>
      </w:r>
    </w:p>
    <w:p w:rsidR="00531F97" w:rsidRPr="00524D56" w:rsidRDefault="00531F97" w:rsidP="00531F97">
      <w:pPr>
        <w:numPr>
          <w:ilvl w:val="0"/>
          <w:numId w:val="23"/>
        </w:numPr>
        <w:tabs>
          <w:tab w:val="clear" w:pos="1440"/>
        </w:tabs>
        <w:autoSpaceDE w:val="0"/>
        <w:autoSpaceDN w:val="0"/>
        <w:adjustRightInd w:val="0"/>
        <w:spacing w:line="360" w:lineRule="auto"/>
        <w:ind w:left="1080"/>
        <w:rPr>
          <w:color w:val="000000"/>
        </w:rPr>
      </w:pPr>
      <w:proofErr w:type="spellStart"/>
      <w:r w:rsidRPr="00524D56">
        <w:rPr>
          <w:color w:val="000000"/>
        </w:rPr>
        <w:t>Rekavas</w:t>
      </w:r>
      <w:proofErr w:type="spellEnd"/>
      <w:r w:rsidRPr="00524D56">
        <w:rPr>
          <w:color w:val="000000"/>
        </w:rPr>
        <w:t xml:space="preserve"> vidusskolu, Žīguru, Viduču pamatskolām, Viļakas, </w:t>
      </w:r>
      <w:proofErr w:type="spellStart"/>
      <w:r w:rsidRPr="00524D56">
        <w:rPr>
          <w:color w:val="000000"/>
        </w:rPr>
        <w:t>Rekavas</w:t>
      </w:r>
      <w:proofErr w:type="spellEnd"/>
      <w:r w:rsidRPr="00524D56">
        <w:rPr>
          <w:color w:val="000000"/>
        </w:rPr>
        <w:t xml:space="preserve"> aprūpes centriem, Viļakas novada bibliotēkām, Viļakas pagasta bibliotēku audzēkņu </w:t>
      </w:r>
      <w:proofErr w:type="spellStart"/>
      <w:r w:rsidRPr="00524D56">
        <w:rPr>
          <w:color w:val="000000"/>
        </w:rPr>
        <w:t>koncertpieredzes</w:t>
      </w:r>
      <w:proofErr w:type="spellEnd"/>
      <w:r w:rsidRPr="00524D56">
        <w:rPr>
          <w:color w:val="000000"/>
        </w:rPr>
        <w:t xml:space="preserve"> veidošanā, regulāra audzēkņu darbu izstāžu organizēšanā;</w:t>
      </w:r>
    </w:p>
    <w:p w:rsidR="00531F97" w:rsidRPr="00524D56" w:rsidRDefault="00531F97" w:rsidP="00531F97">
      <w:pPr>
        <w:numPr>
          <w:ilvl w:val="0"/>
          <w:numId w:val="23"/>
        </w:numPr>
        <w:tabs>
          <w:tab w:val="clear" w:pos="1440"/>
        </w:tabs>
        <w:autoSpaceDE w:val="0"/>
        <w:autoSpaceDN w:val="0"/>
        <w:adjustRightInd w:val="0"/>
        <w:spacing w:line="360" w:lineRule="auto"/>
        <w:ind w:left="1080"/>
        <w:rPr>
          <w:color w:val="000000"/>
        </w:rPr>
      </w:pPr>
      <w:r w:rsidRPr="00524D56">
        <w:rPr>
          <w:color w:val="000000"/>
        </w:rPr>
        <w:t>ar Jāņa Ivanova Rēzeknes mūzikas vidusskolu - par konkursu organizēšanu un norisi, par metodisko jautājumu risināšanu un konsultāciju sniegšanu, par skolas absolventu izglītību profesionālās vidējās izglītības programmās;</w:t>
      </w:r>
    </w:p>
    <w:p w:rsidR="00531F97" w:rsidRPr="00524D56" w:rsidRDefault="00531F97" w:rsidP="00531F97">
      <w:pPr>
        <w:numPr>
          <w:ilvl w:val="0"/>
          <w:numId w:val="23"/>
        </w:numPr>
        <w:tabs>
          <w:tab w:val="clear" w:pos="1440"/>
        </w:tabs>
        <w:autoSpaceDE w:val="0"/>
        <w:autoSpaceDN w:val="0"/>
        <w:adjustRightInd w:val="0"/>
        <w:spacing w:line="360" w:lineRule="auto"/>
        <w:ind w:left="1080"/>
        <w:rPr>
          <w:color w:val="000000"/>
        </w:rPr>
      </w:pPr>
      <w:r w:rsidRPr="00524D56">
        <w:rPr>
          <w:color w:val="000000"/>
        </w:rPr>
        <w:t>ar Rēzeknes reģiona mūzikas un mākslas skolām- pa</w:t>
      </w:r>
      <w:r w:rsidR="007344B8">
        <w:rPr>
          <w:color w:val="000000"/>
        </w:rPr>
        <w:t>r sadarbību dažādos jautājumos un pieredzes apmaiņu</w:t>
      </w:r>
      <w:r w:rsidRPr="00524D56">
        <w:rPr>
          <w:color w:val="000000"/>
        </w:rPr>
        <w:t>.</w:t>
      </w:r>
    </w:p>
    <w:p w:rsidR="00531F97" w:rsidRPr="00524D56" w:rsidRDefault="00531F97" w:rsidP="00531F97">
      <w:pPr>
        <w:autoSpaceDE w:val="0"/>
        <w:autoSpaceDN w:val="0"/>
        <w:adjustRightInd w:val="0"/>
        <w:spacing w:line="360" w:lineRule="auto"/>
        <w:jc w:val="right"/>
        <w:rPr>
          <w:b/>
          <w:bCs/>
          <w:color w:val="000000"/>
        </w:rPr>
      </w:pPr>
      <w:r w:rsidRPr="00524D56">
        <w:rPr>
          <w:b/>
          <w:bCs/>
          <w:color w:val="000000"/>
        </w:rPr>
        <w:t xml:space="preserve">Vērtējums </w:t>
      </w:r>
      <w:r w:rsidRPr="00524D56">
        <w:rPr>
          <w:bCs/>
          <w:color w:val="000000"/>
        </w:rPr>
        <w:t>-</w:t>
      </w:r>
      <w:r w:rsidRPr="00524D56">
        <w:rPr>
          <w:b/>
          <w:bCs/>
          <w:color w:val="000000"/>
        </w:rPr>
        <w:t xml:space="preserve"> labi</w:t>
      </w:r>
    </w:p>
    <w:p w:rsidR="00935840" w:rsidRDefault="00935840" w:rsidP="00531F97">
      <w:pPr>
        <w:autoSpaceDE w:val="0"/>
        <w:autoSpaceDN w:val="0"/>
        <w:adjustRightInd w:val="0"/>
        <w:spacing w:line="360" w:lineRule="auto"/>
        <w:rPr>
          <w:b/>
          <w:bCs/>
          <w:color w:val="000000"/>
          <w:sz w:val="32"/>
          <w:szCs w:val="32"/>
        </w:rPr>
      </w:pPr>
    </w:p>
    <w:p w:rsidR="00531F97" w:rsidRPr="00524D56" w:rsidRDefault="00531F97" w:rsidP="00531F97">
      <w:pPr>
        <w:autoSpaceDE w:val="0"/>
        <w:autoSpaceDN w:val="0"/>
        <w:adjustRightInd w:val="0"/>
        <w:spacing w:line="360" w:lineRule="auto"/>
        <w:rPr>
          <w:b/>
          <w:bCs/>
          <w:color w:val="000000"/>
          <w:sz w:val="32"/>
          <w:szCs w:val="32"/>
        </w:rPr>
      </w:pPr>
      <w:r w:rsidRPr="00524D56">
        <w:rPr>
          <w:b/>
          <w:bCs/>
          <w:color w:val="000000"/>
          <w:sz w:val="32"/>
          <w:szCs w:val="32"/>
        </w:rPr>
        <w:t>5. Citi sasniegumi</w:t>
      </w:r>
    </w:p>
    <w:p w:rsidR="009F0802" w:rsidRDefault="00531F97" w:rsidP="003B1DA3">
      <w:pPr>
        <w:spacing w:line="360" w:lineRule="auto"/>
        <w:ind w:firstLine="851"/>
        <w:jc w:val="both"/>
        <w:rPr>
          <w:bCs/>
        </w:rPr>
      </w:pPr>
      <w:r w:rsidRPr="00524D56">
        <w:rPr>
          <w:color w:val="000000"/>
        </w:rPr>
        <w:t>Skolotāji un audzēkņi aktīvi iesaistās dažādos pašdarbības kolektīvos un t</w:t>
      </w:r>
      <w:r w:rsidR="003B1DA3">
        <w:rPr>
          <w:color w:val="000000"/>
        </w:rPr>
        <w:t>os vada</w:t>
      </w:r>
      <w:r w:rsidR="009F0E1F">
        <w:rPr>
          <w:color w:val="000000"/>
        </w:rPr>
        <w:t>.</w:t>
      </w:r>
      <w:r w:rsidRPr="00524D56">
        <w:rPr>
          <w:color w:val="000000"/>
        </w:rPr>
        <w:t xml:space="preserve"> </w:t>
      </w:r>
      <w:r w:rsidR="007C0FD5" w:rsidRPr="007C0FD5">
        <w:rPr>
          <w:color w:val="000000"/>
        </w:rPr>
        <w:t>Šķilbēn</w:t>
      </w:r>
      <w:r w:rsidR="007C0FD5">
        <w:rPr>
          <w:color w:val="000000"/>
        </w:rPr>
        <w:t xml:space="preserve">u pagasta </w:t>
      </w:r>
      <w:proofErr w:type="spellStart"/>
      <w:r w:rsidR="007C0FD5">
        <w:rPr>
          <w:color w:val="000000"/>
        </w:rPr>
        <w:t>Rekovas</w:t>
      </w:r>
      <w:proofErr w:type="spellEnd"/>
      <w:r w:rsidR="007C0FD5">
        <w:rPr>
          <w:color w:val="000000"/>
        </w:rPr>
        <w:t xml:space="preserve"> jaukto kori</w:t>
      </w:r>
      <w:r w:rsidR="007C0FD5" w:rsidRPr="007C0FD5">
        <w:rPr>
          <w:color w:val="000000"/>
        </w:rPr>
        <w:t xml:space="preserve"> "Viola"</w:t>
      </w:r>
      <w:r w:rsidR="009F0E1F">
        <w:rPr>
          <w:color w:val="000000"/>
        </w:rPr>
        <w:t xml:space="preserve"> vada Karīna Romanova</w:t>
      </w:r>
      <w:r w:rsidR="00FE14DF">
        <w:rPr>
          <w:color w:val="000000"/>
        </w:rPr>
        <w:t>.</w:t>
      </w:r>
      <w:r w:rsidRPr="00524D56">
        <w:rPr>
          <w:color w:val="000000"/>
        </w:rPr>
        <w:t xml:space="preserve"> Viļakas novada </w:t>
      </w:r>
      <w:r w:rsidR="009F7389">
        <w:rPr>
          <w:color w:val="000000"/>
        </w:rPr>
        <w:t xml:space="preserve">sieviešu </w:t>
      </w:r>
      <w:r w:rsidR="00785A18" w:rsidRPr="00785A18">
        <w:t>vokāl</w:t>
      </w:r>
      <w:r w:rsidR="00785A18">
        <w:t>o</w:t>
      </w:r>
      <w:r w:rsidR="00785A18" w:rsidRPr="00785A18">
        <w:t xml:space="preserve"> ansamb</w:t>
      </w:r>
      <w:r w:rsidR="00785A18">
        <w:t>li “</w:t>
      </w:r>
      <w:proofErr w:type="spellStart"/>
      <w:r w:rsidR="00785A18">
        <w:t>Cansone</w:t>
      </w:r>
      <w:proofErr w:type="spellEnd"/>
      <w:r w:rsidR="00785A18">
        <w:t>”</w:t>
      </w:r>
      <w:r w:rsidR="00785A18" w:rsidRPr="00785A18">
        <w:t xml:space="preserve"> </w:t>
      </w:r>
      <w:r w:rsidR="00785A18">
        <w:t xml:space="preserve">un </w:t>
      </w:r>
      <w:r w:rsidR="00FE14DF" w:rsidRPr="00FE14DF">
        <w:t>Viļakas kultūras nama muzikantu kapel</w:t>
      </w:r>
      <w:r w:rsidR="00FE14DF">
        <w:t>u</w:t>
      </w:r>
      <w:r w:rsidR="00FE14DF" w:rsidRPr="00FE14DF">
        <w:t xml:space="preserve"> </w:t>
      </w:r>
      <w:r w:rsidR="00FE14DF">
        <w:t>“</w:t>
      </w:r>
      <w:proofErr w:type="spellStart"/>
      <w:r w:rsidR="00FE14DF">
        <w:t>Atzele</w:t>
      </w:r>
      <w:proofErr w:type="spellEnd"/>
      <w:r w:rsidR="00FE14DF">
        <w:t>” vada</w:t>
      </w:r>
      <w:r w:rsidR="00FE14DF" w:rsidRPr="00FE14DF">
        <w:t xml:space="preserve"> </w:t>
      </w:r>
      <w:r w:rsidR="007C0FD5" w:rsidRPr="007C0FD5">
        <w:t>Ilona Bukša</w:t>
      </w:r>
      <w:r w:rsidR="007C0FD5">
        <w:t>,</w:t>
      </w:r>
      <w:r w:rsidR="007C0FD5" w:rsidRPr="007C0FD5">
        <w:t xml:space="preserve"> </w:t>
      </w:r>
      <w:r w:rsidR="005516DC">
        <w:t>j</w:t>
      </w:r>
      <w:r w:rsidR="005516DC" w:rsidRPr="005516DC">
        <w:t>aukt</w:t>
      </w:r>
      <w:r w:rsidR="00FE14DF">
        <w:t>o</w:t>
      </w:r>
      <w:r w:rsidR="005516DC" w:rsidRPr="005516DC">
        <w:t xml:space="preserve"> vokāl</w:t>
      </w:r>
      <w:r w:rsidR="00FE14DF">
        <w:t>o ansambli</w:t>
      </w:r>
      <w:r w:rsidR="005516DC" w:rsidRPr="005516DC">
        <w:t xml:space="preserve"> "Atvasara" </w:t>
      </w:r>
      <w:r w:rsidR="00FE14DF">
        <w:t xml:space="preserve">- </w:t>
      </w:r>
      <w:r w:rsidR="009F0E1F" w:rsidRPr="009F0E1F">
        <w:rPr>
          <w:color w:val="000000"/>
        </w:rPr>
        <w:t>Anželika Abdušelišvili</w:t>
      </w:r>
      <w:r w:rsidR="007C0FD5">
        <w:rPr>
          <w:color w:val="000000"/>
        </w:rPr>
        <w:t>,</w:t>
      </w:r>
      <w:r w:rsidR="007C0FD5" w:rsidRPr="007C0FD5">
        <w:t xml:space="preserve"> </w:t>
      </w:r>
      <w:r w:rsidR="00785A18" w:rsidRPr="00785A18">
        <w:t xml:space="preserve">Viļakas krievu dziesmu ansambli </w:t>
      </w:r>
      <w:r w:rsidR="005516DC">
        <w:t>“</w:t>
      </w:r>
      <w:proofErr w:type="spellStart"/>
      <w:r w:rsidR="00785A18" w:rsidRPr="00785A18">
        <w:t>Sudaruška</w:t>
      </w:r>
      <w:proofErr w:type="spellEnd"/>
      <w:r w:rsidR="005516DC">
        <w:t>”</w:t>
      </w:r>
      <w:r w:rsidR="00785A18" w:rsidRPr="00785A18">
        <w:t xml:space="preserve"> </w:t>
      </w:r>
      <w:r w:rsidR="005516DC">
        <w:t xml:space="preserve">- </w:t>
      </w:r>
      <w:r w:rsidR="007C0FD5" w:rsidRPr="007C0FD5">
        <w:rPr>
          <w:color w:val="000000"/>
        </w:rPr>
        <w:t>Svetlana Krasnokutska</w:t>
      </w:r>
      <w:r w:rsidR="00FE14DF">
        <w:rPr>
          <w:color w:val="000000"/>
        </w:rPr>
        <w:t>,</w:t>
      </w:r>
      <w:r w:rsidRPr="00524D56">
        <w:rPr>
          <w:color w:val="000000"/>
        </w:rPr>
        <w:t xml:space="preserve"> </w:t>
      </w:r>
      <w:r w:rsidR="009F7389" w:rsidRPr="009F7389">
        <w:rPr>
          <w:color w:val="000000"/>
        </w:rPr>
        <w:t xml:space="preserve">Medņevas </w:t>
      </w:r>
      <w:r w:rsidR="009F7389">
        <w:rPr>
          <w:color w:val="000000"/>
        </w:rPr>
        <w:t xml:space="preserve">sieviešu </w:t>
      </w:r>
      <w:r w:rsidR="00FE14DF">
        <w:rPr>
          <w:color w:val="000000"/>
        </w:rPr>
        <w:t>vokālais ansambli</w:t>
      </w:r>
      <w:r w:rsidR="009F7389">
        <w:rPr>
          <w:color w:val="000000"/>
        </w:rPr>
        <w:t xml:space="preserve"> “Melodija”</w:t>
      </w:r>
      <w:r w:rsidR="00FE14DF">
        <w:rPr>
          <w:color w:val="000000"/>
        </w:rPr>
        <w:t xml:space="preserve"> un</w:t>
      </w:r>
      <w:r w:rsidR="009F7389" w:rsidRPr="009F7389">
        <w:rPr>
          <w:color w:val="000000"/>
        </w:rPr>
        <w:t xml:space="preserve"> </w:t>
      </w:r>
      <w:r w:rsidR="009F7389" w:rsidRPr="00524D56">
        <w:rPr>
          <w:color w:val="000000"/>
        </w:rPr>
        <w:t>Viļakas Romas katoļu baznīcas ērģelniece</w:t>
      </w:r>
      <w:r w:rsidR="009F7389" w:rsidRPr="00592845">
        <w:rPr>
          <w:color w:val="000000"/>
        </w:rPr>
        <w:t xml:space="preserve"> </w:t>
      </w:r>
      <w:r w:rsidR="009F7389">
        <w:rPr>
          <w:color w:val="000000"/>
        </w:rPr>
        <w:t xml:space="preserve">- </w:t>
      </w:r>
      <w:r w:rsidR="009F0802" w:rsidRPr="00592845">
        <w:rPr>
          <w:color w:val="000000"/>
        </w:rPr>
        <w:t>Inita Raginska</w:t>
      </w:r>
      <w:r w:rsidR="009F7389">
        <w:rPr>
          <w:color w:val="000000"/>
        </w:rPr>
        <w:t>.</w:t>
      </w:r>
      <w:r w:rsidRPr="00524D56">
        <w:rPr>
          <w:color w:val="000000"/>
        </w:rPr>
        <w:t xml:space="preserve"> </w:t>
      </w:r>
      <w:r w:rsidR="009F0802">
        <w:rPr>
          <w:color w:val="000000"/>
        </w:rPr>
        <w:t>Aldis Prancāns</w:t>
      </w:r>
      <w:r w:rsidR="00DA6D13">
        <w:rPr>
          <w:color w:val="000000"/>
        </w:rPr>
        <w:t xml:space="preserve"> -</w:t>
      </w:r>
      <w:r w:rsidR="009F0802">
        <w:rPr>
          <w:color w:val="000000"/>
        </w:rPr>
        <w:t xml:space="preserve"> </w:t>
      </w:r>
      <w:r w:rsidR="009F0802">
        <w:rPr>
          <w:bCs/>
        </w:rPr>
        <w:t>pūtēju orķestra „Balvi”</w:t>
      </w:r>
      <w:r w:rsidR="009F0802" w:rsidRPr="009F0802">
        <w:rPr>
          <w:bCs/>
        </w:rPr>
        <w:t xml:space="preserve"> </w:t>
      </w:r>
      <w:r w:rsidR="009F0802">
        <w:rPr>
          <w:bCs/>
        </w:rPr>
        <w:t>kormeistars.</w:t>
      </w:r>
    </w:p>
    <w:p w:rsidR="003B1DA3" w:rsidRPr="00524D56" w:rsidRDefault="00531F97" w:rsidP="003B1DA3">
      <w:pPr>
        <w:spacing w:line="360" w:lineRule="auto"/>
        <w:ind w:firstLine="851"/>
        <w:jc w:val="both"/>
        <w:rPr>
          <w:color w:val="000000"/>
        </w:rPr>
      </w:pPr>
      <w:r w:rsidRPr="00524D56">
        <w:rPr>
          <w:color w:val="000000"/>
        </w:rPr>
        <w:t xml:space="preserve">Vairāki </w:t>
      </w:r>
      <w:r w:rsidR="00592845">
        <w:rPr>
          <w:color w:val="000000"/>
        </w:rPr>
        <w:t xml:space="preserve">esošie un bijušie </w:t>
      </w:r>
      <w:r w:rsidRPr="00524D56">
        <w:rPr>
          <w:color w:val="000000"/>
        </w:rPr>
        <w:t>audzēkņi spēl</w:t>
      </w:r>
      <w:r w:rsidR="003B1DA3">
        <w:rPr>
          <w:color w:val="000000"/>
        </w:rPr>
        <w:t xml:space="preserve">ē Balvu pūtēju orķestrī „Balvi” - </w:t>
      </w:r>
      <w:r w:rsidR="003B1DA3" w:rsidRPr="00524D56">
        <w:rPr>
          <w:color w:val="000000"/>
        </w:rPr>
        <w:t xml:space="preserve"> Elīna </w:t>
      </w:r>
      <w:proofErr w:type="spellStart"/>
      <w:r w:rsidR="003B1DA3" w:rsidRPr="00524D56">
        <w:rPr>
          <w:color w:val="000000"/>
        </w:rPr>
        <w:t>Sprukule</w:t>
      </w:r>
      <w:proofErr w:type="spellEnd"/>
      <w:r w:rsidR="003B1DA3" w:rsidRPr="00524D56">
        <w:rPr>
          <w:color w:val="000000"/>
        </w:rPr>
        <w:t xml:space="preserve">, </w:t>
      </w:r>
      <w:r w:rsidR="003B1DA3">
        <w:rPr>
          <w:color w:val="000000"/>
        </w:rPr>
        <w:t>G</w:t>
      </w:r>
      <w:r w:rsidR="00D80164">
        <w:rPr>
          <w:color w:val="000000"/>
        </w:rPr>
        <w:t>u</w:t>
      </w:r>
      <w:r w:rsidR="003B1DA3">
        <w:rPr>
          <w:color w:val="000000"/>
        </w:rPr>
        <w:t>stavs</w:t>
      </w:r>
      <w:r w:rsidR="003B1DA3" w:rsidRPr="00524D56">
        <w:rPr>
          <w:color w:val="000000"/>
        </w:rPr>
        <w:t xml:space="preserve"> Vanags, Elija Astreiko</w:t>
      </w:r>
      <w:r w:rsidR="003B1DA3">
        <w:rPr>
          <w:color w:val="000000"/>
        </w:rPr>
        <w:t xml:space="preserve">, Aleksejs Garders, </w:t>
      </w:r>
      <w:r w:rsidR="00D80164">
        <w:rPr>
          <w:color w:val="000000"/>
        </w:rPr>
        <w:t>Keita Emīli</w:t>
      </w:r>
      <w:r w:rsidR="003B1DA3" w:rsidRPr="00524D56">
        <w:rPr>
          <w:color w:val="000000"/>
        </w:rPr>
        <w:t xml:space="preserve">ja </w:t>
      </w:r>
      <w:proofErr w:type="spellStart"/>
      <w:r w:rsidR="003B1DA3" w:rsidRPr="00524D56">
        <w:rPr>
          <w:color w:val="000000"/>
        </w:rPr>
        <w:t>Orlovs</w:t>
      </w:r>
      <w:r w:rsidR="003B1DA3">
        <w:rPr>
          <w:color w:val="000000"/>
        </w:rPr>
        <w:t>ka</w:t>
      </w:r>
      <w:proofErr w:type="spellEnd"/>
      <w:r w:rsidR="003B1DA3">
        <w:rPr>
          <w:color w:val="000000"/>
        </w:rPr>
        <w:t xml:space="preserve"> un Roberts </w:t>
      </w:r>
      <w:proofErr w:type="spellStart"/>
      <w:r w:rsidR="003B1DA3">
        <w:rPr>
          <w:color w:val="000000"/>
        </w:rPr>
        <w:t>Gri</w:t>
      </w:r>
      <w:r w:rsidR="00D80164">
        <w:rPr>
          <w:color w:val="000000"/>
        </w:rPr>
        <w:t>e</w:t>
      </w:r>
      <w:r w:rsidR="003B1DA3">
        <w:rPr>
          <w:color w:val="000000"/>
        </w:rPr>
        <w:t>stiņš</w:t>
      </w:r>
      <w:proofErr w:type="spellEnd"/>
      <w:r w:rsidR="003B1DA3">
        <w:rPr>
          <w:color w:val="000000"/>
        </w:rPr>
        <w:t>.</w:t>
      </w:r>
    </w:p>
    <w:p w:rsidR="00531F97" w:rsidRPr="00524D56" w:rsidRDefault="00531F97" w:rsidP="00531F97">
      <w:pPr>
        <w:autoSpaceDE w:val="0"/>
        <w:autoSpaceDN w:val="0"/>
        <w:adjustRightInd w:val="0"/>
        <w:spacing w:line="360" w:lineRule="auto"/>
        <w:ind w:firstLine="720"/>
        <w:jc w:val="both"/>
        <w:rPr>
          <w:color w:val="000000"/>
        </w:rPr>
      </w:pPr>
    </w:p>
    <w:p w:rsidR="00531F97" w:rsidRPr="00524D56" w:rsidRDefault="00683158" w:rsidP="00531F97">
      <w:pPr>
        <w:autoSpaceDE w:val="0"/>
        <w:autoSpaceDN w:val="0"/>
        <w:adjustRightInd w:val="0"/>
        <w:spacing w:line="360" w:lineRule="auto"/>
        <w:rPr>
          <w:b/>
          <w:bCs/>
          <w:color w:val="000000"/>
          <w:sz w:val="32"/>
          <w:szCs w:val="32"/>
        </w:rPr>
      </w:pPr>
      <w:r>
        <w:rPr>
          <w:b/>
          <w:bCs/>
          <w:color w:val="000000"/>
          <w:sz w:val="32"/>
          <w:szCs w:val="32"/>
        </w:rPr>
        <w:lastRenderedPageBreak/>
        <w:t>6</w:t>
      </w:r>
      <w:r w:rsidR="00531F97" w:rsidRPr="00524D56">
        <w:rPr>
          <w:b/>
          <w:bCs/>
          <w:color w:val="000000"/>
          <w:sz w:val="32"/>
          <w:szCs w:val="32"/>
        </w:rPr>
        <w:t>. Turpmākā attīstība</w:t>
      </w:r>
    </w:p>
    <w:p w:rsidR="00531F97" w:rsidRPr="00524D56" w:rsidRDefault="00683158" w:rsidP="00531F97">
      <w:pPr>
        <w:autoSpaceDE w:val="0"/>
        <w:autoSpaceDN w:val="0"/>
        <w:adjustRightInd w:val="0"/>
        <w:spacing w:line="360" w:lineRule="auto"/>
        <w:rPr>
          <w:b/>
          <w:bCs/>
          <w:color w:val="000000"/>
          <w:sz w:val="26"/>
        </w:rPr>
      </w:pPr>
      <w:r>
        <w:rPr>
          <w:b/>
          <w:bCs/>
          <w:color w:val="000000"/>
          <w:sz w:val="26"/>
        </w:rPr>
        <w:t>6</w:t>
      </w:r>
      <w:r w:rsidR="00531F97" w:rsidRPr="00524D56">
        <w:rPr>
          <w:b/>
          <w:bCs/>
          <w:color w:val="000000"/>
          <w:sz w:val="26"/>
        </w:rPr>
        <w:t xml:space="preserve">.1. Joma </w:t>
      </w:r>
      <w:r w:rsidR="00531F97" w:rsidRPr="00524D56">
        <w:rPr>
          <w:bCs/>
          <w:color w:val="000000"/>
          <w:sz w:val="26"/>
        </w:rPr>
        <w:t>-</w:t>
      </w:r>
      <w:r w:rsidR="00531F97" w:rsidRPr="00524D56">
        <w:rPr>
          <w:b/>
          <w:bCs/>
          <w:color w:val="000000"/>
          <w:sz w:val="26"/>
        </w:rPr>
        <w:t xml:space="preserve"> Mācību saturs</w:t>
      </w:r>
    </w:p>
    <w:p w:rsidR="00531F97" w:rsidRPr="00524D56" w:rsidRDefault="00531F97" w:rsidP="00531F97">
      <w:pPr>
        <w:numPr>
          <w:ilvl w:val="0"/>
          <w:numId w:val="25"/>
        </w:numPr>
        <w:autoSpaceDE w:val="0"/>
        <w:autoSpaceDN w:val="0"/>
        <w:adjustRightInd w:val="0"/>
        <w:spacing w:line="360" w:lineRule="auto"/>
        <w:rPr>
          <w:color w:val="000000"/>
        </w:rPr>
      </w:pPr>
      <w:r w:rsidRPr="00524D56">
        <w:rPr>
          <w:color w:val="000000"/>
        </w:rPr>
        <w:t>Sekot izmaiņām un reformām izglītības sistēmā, izvērtēt tās un operatīvi ieviest skolas darbā.</w:t>
      </w:r>
    </w:p>
    <w:p w:rsidR="00531F97" w:rsidRPr="00524D56" w:rsidRDefault="00531F97" w:rsidP="00531F97">
      <w:pPr>
        <w:numPr>
          <w:ilvl w:val="0"/>
          <w:numId w:val="25"/>
        </w:numPr>
        <w:autoSpaceDE w:val="0"/>
        <w:autoSpaceDN w:val="0"/>
        <w:adjustRightInd w:val="0"/>
        <w:spacing w:line="360" w:lineRule="auto"/>
        <w:rPr>
          <w:color w:val="000000"/>
        </w:rPr>
      </w:pPr>
      <w:r w:rsidRPr="00524D56">
        <w:rPr>
          <w:color w:val="000000"/>
        </w:rPr>
        <w:t>Turpināt regulāri pilnveidot mācību programmu saturu, lai nodrošinātu kvalitatīvu un mūsdienīgu izglītības piedāvājumu.</w:t>
      </w:r>
    </w:p>
    <w:p w:rsidR="00531F97" w:rsidRPr="00524D56" w:rsidRDefault="00683158" w:rsidP="00531F97">
      <w:pPr>
        <w:autoSpaceDE w:val="0"/>
        <w:autoSpaceDN w:val="0"/>
        <w:adjustRightInd w:val="0"/>
        <w:spacing w:line="360" w:lineRule="auto"/>
        <w:rPr>
          <w:b/>
          <w:bCs/>
          <w:color w:val="000000"/>
          <w:sz w:val="26"/>
        </w:rPr>
      </w:pPr>
      <w:r>
        <w:rPr>
          <w:b/>
          <w:bCs/>
          <w:color w:val="000000"/>
          <w:sz w:val="26"/>
        </w:rPr>
        <w:t>6</w:t>
      </w:r>
      <w:r w:rsidR="00531F97" w:rsidRPr="00524D56">
        <w:rPr>
          <w:b/>
          <w:bCs/>
          <w:color w:val="000000"/>
          <w:sz w:val="26"/>
        </w:rPr>
        <w:t xml:space="preserve">.2. Joma </w:t>
      </w:r>
      <w:r w:rsidR="00531F97" w:rsidRPr="00524D56">
        <w:rPr>
          <w:bCs/>
          <w:color w:val="000000"/>
          <w:sz w:val="26"/>
        </w:rPr>
        <w:t>-</w:t>
      </w:r>
      <w:r w:rsidR="00531F97" w:rsidRPr="00524D56">
        <w:rPr>
          <w:b/>
          <w:bCs/>
          <w:color w:val="000000"/>
          <w:sz w:val="26"/>
        </w:rPr>
        <w:t xml:space="preserve"> Mācīšana un mācīšanās</w:t>
      </w:r>
    </w:p>
    <w:p w:rsidR="00531F97" w:rsidRPr="00524D56" w:rsidRDefault="00531F97" w:rsidP="00531F97">
      <w:pPr>
        <w:numPr>
          <w:ilvl w:val="0"/>
          <w:numId w:val="26"/>
        </w:numPr>
        <w:autoSpaceDE w:val="0"/>
        <w:autoSpaceDN w:val="0"/>
        <w:adjustRightInd w:val="0"/>
        <w:spacing w:line="360" w:lineRule="auto"/>
        <w:rPr>
          <w:color w:val="000000"/>
        </w:rPr>
      </w:pPr>
      <w:r w:rsidRPr="00524D56">
        <w:rPr>
          <w:color w:val="000000"/>
        </w:rPr>
        <w:t xml:space="preserve">Turpināt skolotāju tālākizglītību, lai veicinātu darbu ar dažādām mācību metodēm un jaunākām tehnoloģijām, padarot mācību procesu interesantāku, modernāku un kvalitatīvāku; </w:t>
      </w:r>
    </w:p>
    <w:p w:rsidR="00531F97" w:rsidRPr="00524D56" w:rsidRDefault="00531F97" w:rsidP="00531F97">
      <w:pPr>
        <w:numPr>
          <w:ilvl w:val="0"/>
          <w:numId w:val="26"/>
        </w:numPr>
        <w:autoSpaceDE w:val="0"/>
        <w:autoSpaceDN w:val="0"/>
        <w:adjustRightInd w:val="0"/>
        <w:spacing w:line="360" w:lineRule="auto"/>
        <w:rPr>
          <w:color w:val="000000"/>
        </w:rPr>
      </w:pPr>
      <w:r w:rsidRPr="00524D56">
        <w:rPr>
          <w:color w:val="000000"/>
        </w:rPr>
        <w:t>Turpināt papildināt bibliotēkas fondu ar jaunām mācību grāmatām, uzziņas literatūru;</w:t>
      </w:r>
    </w:p>
    <w:p w:rsidR="00531F97" w:rsidRPr="00524D56" w:rsidRDefault="00531F97" w:rsidP="00531F97">
      <w:pPr>
        <w:numPr>
          <w:ilvl w:val="0"/>
          <w:numId w:val="26"/>
        </w:numPr>
        <w:autoSpaceDE w:val="0"/>
        <w:autoSpaceDN w:val="0"/>
        <w:adjustRightInd w:val="0"/>
        <w:spacing w:line="360" w:lineRule="auto"/>
        <w:rPr>
          <w:color w:val="000000"/>
        </w:rPr>
      </w:pPr>
      <w:r w:rsidRPr="00524D56">
        <w:rPr>
          <w:color w:val="000000"/>
        </w:rPr>
        <w:t>Attīstīt audzēkņu paškontroles prasmes, tā uzlabojot viņu attieksmi pret mācību darbu;</w:t>
      </w:r>
    </w:p>
    <w:p w:rsidR="00531F97" w:rsidRPr="00524D56" w:rsidRDefault="00531F97" w:rsidP="00531F97">
      <w:pPr>
        <w:numPr>
          <w:ilvl w:val="0"/>
          <w:numId w:val="26"/>
        </w:numPr>
        <w:autoSpaceDE w:val="0"/>
        <w:autoSpaceDN w:val="0"/>
        <w:adjustRightInd w:val="0"/>
        <w:spacing w:line="360" w:lineRule="auto"/>
        <w:rPr>
          <w:color w:val="000000"/>
        </w:rPr>
      </w:pPr>
      <w:r w:rsidRPr="00524D56">
        <w:rPr>
          <w:color w:val="000000"/>
        </w:rPr>
        <w:t>Darbojoties kopīgi skolas kolektīvam, vecākiem, Skolas padomei, uzlabot skolēnu motivāciju mācību darbam;</w:t>
      </w:r>
    </w:p>
    <w:p w:rsidR="00531F97" w:rsidRPr="00524D56" w:rsidRDefault="00531F97" w:rsidP="00531F97">
      <w:pPr>
        <w:numPr>
          <w:ilvl w:val="0"/>
          <w:numId w:val="26"/>
        </w:numPr>
        <w:autoSpaceDE w:val="0"/>
        <w:autoSpaceDN w:val="0"/>
        <w:adjustRightInd w:val="0"/>
        <w:spacing w:line="360" w:lineRule="auto"/>
        <w:rPr>
          <w:color w:val="000000"/>
        </w:rPr>
      </w:pPr>
      <w:r w:rsidRPr="00524D56">
        <w:rPr>
          <w:color w:val="000000"/>
        </w:rPr>
        <w:t>Pilnveidot audzēkņu sasniegumu vērtējumu apkopošanas un analīzes vienoto sistēmu.</w:t>
      </w:r>
    </w:p>
    <w:p w:rsidR="00531F97" w:rsidRPr="00524D56" w:rsidRDefault="00683158" w:rsidP="00531F97">
      <w:pPr>
        <w:autoSpaceDE w:val="0"/>
        <w:autoSpaceDN w:val="0"/>
        <w:adjustRightInd w:val="0"/>
        <w:spacing w:line="360" w:lineRule="auto"/>
        <w:rPr>
          <w:b/>
          <w:bCs/>
          <w:color w:val="000000"/>
        </w:rPr>
      </w:pPr>
      <w:r>
        <w:rPr>
          <w:b/>
          <w:bCs/>
          <w:color w:val="000000"/>
        </w:rPr>
        <w:t>6</w:t>
      </w:r>
      <w:r w:rsidR="00531F97" w:rsidRPr="00524D56">
        <w:rPr>
          <w:b/>
          <w:bCs/>
          <w:color w:val="000000"/>
        </w:rPr>
        <w:t>.3. Joma - Izglītojamo sasniegumi</w:t>
      </w:r>
    </w:p>
    <w:p w:rsidR="00531F97" w:rsidRPr="00524D56" w:rsidRDefault="00531F97" w:rsidP="00531F97">
      <w:pPr>
        <w:numPr>
          <w:ilvl w:val="0"/>
          <w:numId w:val="27"/>
        </w:numPr>
        <w:autoSpaceDE w:val="0"/>
        <w:autoSpaceDN w:val="0"/>
        <w:adjustRightInd w:val="0"/>
        <w:spacing w:line="360" w:lineRule="auto"/>
        <w:rPr>
          <w:color w:val="000000"/>
        </w:rPr>
      </w:pPr>
      <w:r w:rsidRPr="00524D56">
        <w:rPr>
          <w:color w:val="000000"/>
        </w:rPr>
        <w:t>Turpināt pilnveidot darbu ar talantīgiem audzēkņiem, dažādojot mācību metodes;</w:t>
      </w:r>
    </w:p>
    <w:p w:rsidR="00531F97" w:rsidRPr="00524D56" w:rsidRDefault="00531F97" w:rsidP="00531F97">
      <w:pPr>
        <w:numPr>
          <w:ilvl w:val="0"/>
          <w:numId w:val="27"/>
        </w:numPr>
        <w:autoSpaceDE w:val="0"/>
        <w:autoSpaceDN w:val="0"/>
        <w:adjustRightInd w:val="0"/>
        <w:spacing w:line="360" w:lineRule="auto"/>
        <w:rPr>
          <w:color w:val="000000"/>
        </w:rPr>
      </w:pPr>
      <w:r w:rsidRPr="00524D56">
        <w:rPr>
          <w:color w:val="000000"/>
        </w:rPr>
        <w:t>Skolotājiem turpināt darbu audzēkņu mācību sasniegumu dinamikas izpētē, to regulāri izmantojot mācību procesa plānošanā un piemērotu mācību metožu izvēlē;</w:t>
      </w:r>
    </w:p>
    <w:p w:rsidR="00531F97" w:rsidRPr="00524D56" w:rsidRDefault="00683158" w:rsidP="00531F97">
      <w:pPr>
        <w:autoSpaceDE w:val="0"/>
        <w:autoSpaceDN w:val="0"/>
        <w:adjustRightInd w:val="0"/>
        <w:spacing w:line="360" w:lineRule="auto"/>
        <w:rPr>
          <w:b/>
          <w:bCs/>
          <w:color w:val="000000"/>
        </w:rPr>
      </w:pPr>
      <w:r>
        <w:rPr>
          <w:b/>
          <w:bCs/>
          <w:color w:val="000000"/>
        </w:rPr>
        <w:t>6</w:t>
      </w:r>
      <w:r w:rsidR="00531F97" w:rsidRPr="00524D56">
        <w:rPr>
          <w:b/>
          <w:bCs/>
          <w:color w:val="000000"/>
        </w:rPr>
        <w:t xml:space="preserve">.4. Joma </w:t>
      </w:r>
      <w:r w:rsidR="00531F97" w:rsidRPr="00524D56">
        <w:rPr>
          <w:bCs/>
          <w:color w:val="000000"/>
        </w:rPr>
        <w:t>-</w:t>
      </w:r>
      <w:r w:rsidR="00531F97" w:rsidRPr="00524D56">
        <w:rPr>
          <w:b/>
          <w:bCs/>
          <w:color w:val="000000"/>
        </w:rPr>
        <w:t xml:space="preserve"> Atbalsts izglītojamiem</w:t>
      </w:r>
    </w:p>
    <w:p w:rsidR="00531F97" w:rsidRPr="00524D56" w:rsidRDefault="00531F97" w:rsidP="00531F97">
      <w:pPr>
        <w:numPr>
          <w:ilvl w:val="0"/>
          <w:numId w:val="28"/>
        </w:numPr>
        <w:autoSpaceDE w:val="0"/>
        <w:autoSpaceDN w:val="0"/>
        <w:adjustRightInd w:val="0"/>
        <w:spacing w:line="360" w:lineRule="auto"/>
        <w:rPr>
          <w:color w:val="000000"/>
        </w:rPr>
      </w:pPr>
      <w:r w:rsidRPr="00524D56">
        <w:rPr>
          <w:color w:val="000000"/>
        </w:rPr>
        <w:t>Turpināt un paplašināt audzēkņu piedalīšanos dažādos skolas, novada , kā arī Latgales reģiona un valsts mēroga pasākumos, festivālos, konkursos;</w:t>
      </w:r>
    </w:p>
    <w:p w:rsidR="00531F97" w:rsidRPr="00524D56" w:rsidRDefault="00531F97" w:rsidP="00531F97">
      <w:pPr>
        <w:numPr>
          <w:ilvl w:val="0"/>
          <w:numId w:val="28"/>
        </w:numPr>
        <w:autoSpaceDE w:val="0"/>
        <w:autoSpaceDN w:val="0"/>
        <w:adjustRightInd w:val="0"/>
        <w:spacing w:line="360" w:lineRule="auto"/>
        <w:rPr>
          <w:color w:val="000000"/>
        </w:rPr>
      </w:pPr>
      <w:r w:rsidRPr="00524D56">
        <w:rPr>
          <w:color w:val="000000"/>
        </w:rPr>
        <w:t>Pilnveidot kolektīvās muzicēšanas formas, lai pēc iespējas lielākam audzēkņu skaitam nodrošinātu regulāras koncertdarbības pieredzi;</w:t>
      </w:r>
    </w:p>
    <w:p w:rsidR="00531F97" w:rsidRPr="00524D56" w:rsidRDefault="00531F97" w:rsidP="00531F97">
      <w:pPr>
        <w:numPr>
          <w:ilvl w:val="0"/>
          <w:numId w:val="28"/>
        </w:numPr>
        <w:autoSpaceDE w:val="0"/>
        <w:autoSpaceDN w:val="0"/>
        <w:adjustRightInd w:val="0"/>
        <w:spacing w:line="360" w:lineRule="auto"/>
        <w:rPr>
          <w:color w:val="000000"/>
        </w:rPr>
      </w:pPr>
      <w:r w:rsidRPr="00524D56">
        <w:rPr>
          <w:color w:val="000000"/>
        </w:rPr>
        <w:t>Meklēt risinājumus lielākam pedagogu atbalstam darbā ar talantīgiem audzēkņiem;</w:t>
      </w:r>
    </w:p>
    <w:p w:rsidR="00531F97" w:rsidRPr="00524D56" w:rsidRDefault="00531F97" w:rsidP="00531F97">
      <w:pPr>
        <w:numPr>
          <w:ilvl w:val="0"/>
          <w:numId w:val="28"/>
        </w:numPr>
        <w:autoSpaceDE w:val="0"/>
        <w:autoSpaceDN w:val="0"/>
        <w:adjustRightInd w:val="0"/>
        <w:spacing w:line="360" w:lineRule="auto"/>
        <w:rPr>
          <w:color w:val="000000"/>
        </w:rPr>
      </w:pPr>
      <w:r w:rsidRPr="00524D56">
        <w:rPr>
          <w:color w:val="000000"/>
        </w:rPr>
        <w:t>Turpināt vecāku izglītošanu bērnu audzināšanas, fiziskās un garīgās veselības jautājumos;</w:t>
      </w:r>
    </w:p>
    <w:p w:rsidR="00531F97" w:rsidRPr="00524D56" w:rsidRDefault="00531F97" w:rsidP="00531F97">
      <w:pPr>
        <w:numPr>
          <w:ilvl w:val="0"/>
          <w:numId w:val="28"/>
        </w:numPr>
        <w:autoSpaceDE w:val="0"/>
        <w:autoSpaceDN w:val="0"/>
        <w:adjustRightInd w:val="0"/>
        <w:spacing w:line="360" w:lineRule="auto"/>
        <w:rPr>
          <w:color w:val="000000"/>
        </w:rPr>
      </w:pPr>
      <w:r w:rsidRPr="00524D56">
        <w:rPr>
          <w:color w:val="000000"/>
        </w:rPr>
        <w:t>Efektīvāk iesaistīt vecākus skolas darba vērtēšanā, plānošanā un skolas vides uzlabošanā;</w:t>
      </w:r>
    </w:p>
    <w:p w:rsidR="00531F97" w:rsidRPr="00524D56" w:rsidRDefault="00683158" w:rsidP="00531F97">
      <w:pPr>
        <w:autoSpaceDE w:val="0"/>
        <w:autoSpaceDN w:val="0"/>
        <w:adjustRightInd w:val="0"/>
        <w:spacing w:line="360" w:lineRule="auto"/>
        <w:rPr>
          <w:b/>
          <w:bCs/>
          <w:color w:val="000000"/>
        </w:rPr>
      </w:pPr>
      <w:r>
        <w:rPr>
          <w:b/>
          <w:bCs/>
          <w:color w:val="000000"/>
        </w:rPr>
        <w:t>6.</w:t>
      </w:r>
      <w:r w:rsidR="00531F97" w:rsidRPr="00524D56">
        <w:rPr>
          <w:b/>
          <w:bCs/>
          <w:color w:val="000000"/>
        </w:rPr>
        <w:t xml:space="preserve">5. Joma </w:t>
      </w:r>
      <w:r w:rsidR="00531F97" w:rsidRPr="00524D56">
        <w:rPr>
          <w:bCs/>
          <w:color w:val="000000"/>
        </w:rPr>
        <w:t>-</w:t>
      </w:r>
      <w:r w:rsidR="00531F97" w:rsidRPr="00524D56">
        <w:rPr>
          <w:b/>
          <w:bCs/>
          <w:color w:val="000000"/>
        </w:rPr>
        <w:t xml:space="preserve"> Iestādes vide</w:t>
      </w:r>
    </w:p>
    <w:p w:rsidR="00531F97" w:rsidRPr="00524D56" w:rsidRDefault="00531F97" w:rsidP="00531F97">
      <w:pPr>
        <w:numPr>
          <w:ilvl w:val="0"/>
          <w:numId w:val="29"/>
        </w:numPr>
        <w:autoSpaceDE w:val="0"/>
        <w:autoSpaceDN w:val="0"/>
        <w:adjustRightInd w:val="0"/>
        <w:spacing w:line="360" w:lineRule="auto"/>
        <w:rPr>
          <w:color w:val="000000"/>
        </w:rPr>
      </w:pPr>
      <w:r w:rsidRPr="00524D56">
        <w:rPr>
          <w:color w:val="000000"/>
        </w:rPr>
        <w:t>Turpināt popularizēt skolas tēlu sabiedrībā. Turpināt izkopt un attīstīt skolas tradīcijas;</w:t>
      </w:r>
    </w:p>
    <w:p w:rsidR="00531F97" w:rsidRPr="00524D56" w:rsidRDefault="00531F97" w:rsidP="00531F97">
      <w:pPr>
        <w:numPr>
          <w:ilvl w:val="0"/>
          <w:numId w:val="29"/>
        </w:numPr>
        <w:autoSpaceDE w:val="0"/>
        <w:autoSpaceDN w:val="0"/>
        <w:adjustRightInd w:val="0"/>
        <w:spacing w:line="360" w:lineRule="auto"/>
        <w:rPr>
          <w:color w:val="000000"/>
        </w:rPr>
      </w:pPr>
      <w:r w:rsidRPr="00524D56">
        <w:rPr>
          <w:color w:val="000000"/>
        </w:rPr>
        <w:t>Interneta un jaudīgāku datoru pieslēgumu nodrošināt visās mācību telpās;</w:t>
      </w:r>
    </w:p>
    <w:p w:rsidR="00531F97" w:rsidRPr="00524D56" w:rsidRDefault="00531F97" w:rsidP="00531F97">
      <w:pPr>
        <w:numPr>
          <w:ilvl w:val="0"/>
          <w:numId w:val="29"/>
        </w:numPr>
        <w:autoSpaceDE w:val="0"/>
        <w:autoSpaceDN w:val="0"/>
        <w:adjustRightInd w:val="0"/>
        <w:spacing w:line="360" w:lineRule="auto"/>
        <w:rPr>
          <w:color w:val="000000"/>
        </w:rPr>
      </w:pPr>
      <w:r w:rsidRPr="00524D56">
        <w:rPr>
          <w:color w:val="000000"/>
        </w:rPr>
        <w:t>Veidot sadarbības projektus ar pašvaldību skolas apkārtnes sakopšanā un labiekārtošanā.</w:t>
      </w:r>
    </w:p>
    <w:p w:rsidR="00531F97" w:rsidRPr="00524D56" w:rsidRDefault="00683158" w:rsidP="00531F97">
      <w:pPr>
        <w:autoSpaceDE w:val="0"/>
        <w:autoSpaceDN w:val="0"/>
        <w:adjustRightInd w:val="0"/>
        <w:spacing w:line="360" w:lineRule="auto"/>
        <w:rPr>
          <w:b/>
          <w:bCs/>
          <w:color w:val="000000"/>
        </w:rPr>
      </w:pPr>
      <w:r>
        <w:rPr>
          <w:b/>
          <w:bCs/>
          <w:color w:val="000000"/>
        </w:rPr>
        <w:t>6</w:t>
      </w:r>
      <w:r w:rsidR="00531F97" w:rsidRPr="00524D56">
        <w:rPr>
          <w:b/>
          <w:bCs/>
          <w:color w:val="000000"/>
        </w:rPr>
        <w:t xml:space="preserve">.6. Joma </w:t>
      </w:r>
      <w:r w:rsidR="00531F97" w:rsidRPr="00524D56">
        <w:rPr>
          <w:bCs/>
          <w:color w:val="000000"/>
        </w:rPr>
        <w:t>-</w:t>
      </w:r>
      <w:r w:rsidR="00531F97" w:rsidRPr="00524D56">
        <w:rPr>
          <w:b/>
          <w:bCs/>
          <w:color w:val="000000"/>
        </w:rPr>
        <w:t xml:space="preserve"> Iestādes resursi</w:t>
      </w:r>
    </w:p>
    <w:p w:rsidR="00531F97" w:rsidRPr="00524D56" w:rsidRDefault="00531F97" w:rsidP="00531F97">
      <w:pPr>
        <w:numPr>
          <w:ilvl w:val="0"/>
          <w:numId w:val="30"/>
        </w:numPr>
        <w:autoSpaceDE w:val="0"/>
        <w:autoSpaceDN w:val="0"/>
        <w:adjustRightInd w:val="0"/>
        <w:spacing w:line="360" w:lineRule="auto"/>
        <w:rPr>
          <w:color w:val="000000"/>
        </w:rPr>
      </w:pPr>
      <w:r w:rsidRPr="00524D56">
        <w:rPr>
          <w:color w:val="000000"/>
        </w:rPr>
        <w:t>Turpināt nodrošināt skolu ar īpaši bērniem piemērotiem instrumentiem;</w:t>
      </w:r>
    </w:p>
    <w:p w:rsidR="00531F97" w:rsidRPr="00524D56" w:rsidRDefault="00531F97" w:rsidP="00531F97">
      <w:pPr>
        <w:numPr>
          <w:ilvl w:val="0"/>
          <w:numId w:val="30"/>
        </w:numPr>
        <w:autoSpaceDE w:val="0"/>
        <w:autoSpaceDN w:val="0"/>
        <w:adjustRightInd w:val="0"/>
        <w:spacing w:line="360" w:lineRule="auto"/>
        <w:rPr>
          <w:color w:val="000000"/>
        </w:rPr>
      </w:pPr>
      <w:r w:rsidRPr="00524D56">
        <w:rPr>
          <w:color w:val="000000"/>
        </w:rPr>
        <w:t>Meklēt iespējas</w:t>
      </w:r>
      <w:r w:rsidR="00B90DB0">
        <w:rPr>
          <w:color w:val="000000"/>
        </w:rPr>
        <w:t xml:space="preserve"> VKKF</w:t>
      </w:r>
      <w:r w:rsidRPr="00524D56">
        <w:rPr>
          <w:color w:val="000000"/>
        </w:rPr>
        <w:t xml:space="preserve"> </w:t>
      </w:r>
      <w:r w:rsidR="00B90DB0">
        <w:rPr>
          <w:color w:val="000000"/>
        </w:rPr>
        <w:t xml:space="preserve">un </w:t>
      </w:r>
      <w:r w:rsidRPr="00524D56">
        <w:rPr>
          <w:color w:val="000000"/>
        </w:rPr>
        <w:t>ES fondu piesaistei;</w:t>
      </w:r>
    </w:p>
    <w:p w:rsidR="00531F97" w:rsidRPr="00524D56" w:rsidRDefault="00531F97" w:rsidP="00531F97">
      <w:pPr>
        <w:numPr>
          <w:ilvl w:val="0"/>
          <w:numId w:val="30"/>
        </w:numPr>
        <w:autoSpaceDE w:val="0"/>
        <w:autoSpaceDN w:val="0"/>
        <w:adjustRightInd w:val="0"/>
        <w:spacing w:line="360" w:lineRule="auto"/>
        <w:rPr>
          <w:color w:val="000000"/>
        </w:rPr>
      </w:pPr>
      <w:r w:rsidRPr="00524D56">
        <w:rPr>
          <w:color w:val="000000"/>
        </w:rPr>
        <w:t>Atbalstīt skolotāju iesaistīšanos dažādos projektos, koncertos, radošajos pasākumos;</w:t>
      </w:r>
    </w:p>
    <w:p w:rsidR="00531F97" w:rsidRPr="00524D56" w:rsidRDefault="009C40BA" w:rsidP="00531F97">
      <w:pPr>
        <w:autoSpaceDE w:val="0"/>
        <w:autoSpaceDN w:val="0"/>
        <w:adjustRightInd w:val="0"/>
        <w:spacing w:line="360" w:lineRule="auto"/>
        <w:rPr>
          <w:b/>
          <w:bCs/>
          <w:color w:val="000000"/>
        </w:rPr>
      </w:pPr>
      <w:r>
        <w:rPr>
          <w:b/>
          <w:bCs/>
          <w:color w:val="000000"/>
        </w:rPr>
        <w:lastRenderedPageBreak/>
        <w:t>6.</w:t>
      </w:r>
      <w:r w:rsidR="00531F97" w:rsidRPr="00524D56">
        <w:rPr>
          <w:b/>
          <w:bCs/>
          <w:color w:val="000000"/>
        </w:rPr>
        <w:t xml:space="preserve">7. Joma </w:t>
      </w:r>
      <w:r w:rsidR="00531F97" w:rsidRPr="00524D56">
        <w:rPr>
          <w:bCs/>
          <w:color w:val="000000"/>
        </w:rPr>
        <w:t>-</w:t>
      </w:r>
      <w:r w:rsidR="00531F97" w:rsidRPr="00524D56">
        <w:rPr>
          <w:b/>
          <w:bCs/>
          <w:color w:val="000000"/>
        </w:rPr>
        <w:t xml:space="preserve"> Iestādes darba organizācija, vadība un kvalitātes nodrošināšana</w:t>
      </w:r>
    </w:p>
    <w:p w:rsidR="00531F97" w:rsidRPr="00524D56" w:rsidRDefault="00531F97" w:rsidP="00531F97">
      <w:pPr>
        <w:numPr>
          <w:ilvl w:val="0"/>
          <w:numId w:val="31"/>
        </w:numPr>
        <w:autoSpaceDE w:val="0"/>
        <w:autoSpaceDN w:val="0"/>
        <w:adjustRightInd w:val="0"/>
        <w:spacing w:line="360" w:lineRule="auto"/>
        <w:rPr>
          <w:color w:val="000000"/>
        </w:rPr>
      </w:pPr>
      <w:r w:rsidRPr="00524D56">
        <w:rPr>
          <w:color w:val="000000"/>
        </w:rPr>
        <w:t xml:space="preserve">Palielināt personāla, vecāku lomu izglītības iestādes </w:t>
      </w:r>
      <w:proofErr w:type="spellStart"/>
      <w:r w:rsidRPr="00524D56">
        <w:rPr>
          <w:color w:val="000000"/>
        </w:rPr>
        <w:t>pašvērtēšanas</w:t>
      </w:r>
      <w:proofErr w:type="spellEnd"/>
      <w:r w:rsidRPr="00524D56">
        <w:rPr>
          <w:color w:val="000000"/>
        </w:rPr>
        <w:t xml:space="preserve"> procesā;</w:t>
      </w:r>
    </w:p>
    <w:p w:rsidR="00531F97" w:rsidRPr="00524D56" w:rsidRDefault="00531F97" w:rsidP="00531F97">
      <w:pPr>
        <w:numPr>
          <w:ilvl w:val="0"/>
          <w:numId w:val="31"/>
        </w:numPr>
        <w:autoSpaceDE w:val="0"/>
        <w:autoSpaceDN w:val="0"/>
        <w:adjustRightInd w:val="0"/>
        <w:spacing w:line="360" w:lineRule="auto"/>
        <w:rPr>
          <w:color w:val="000000"/>
        </w:rPr>
      </w:pPr>
      <w:r w:rsidRPr="00524D56">
        <w:rPr>
          <w:color w:val="000000"/>
        </w:rPr>
        <w:t>Veidot dziļāku analītisku vērtējumu un analīzi ikvienai darbības sfērai.</w:t>
      </w:r>
    </w:p>
    <w:p w:rsidR="00531F97" w:rsidRPr="00524D56" w:rsidRDefault="00531F97" w:rsidP="00531F97">
      <w:pPr>
        <w:autoSpaceDE w:val="0"/>
        <w:autoSpaceDN w:val="0"/>
        <w:adjustRightInd w:val="0"/>
        <w:spacing w:line="360" w:lineRule="auto"/>
        <w:rPr>
          <w:color w:val="000000"/>
        </w:rPr>
      </w:pPr>
    </w:p>
    <w:p w:rsidR="00531F97" w:rsidRPr="00524D56" w:rsidRDefault="00531F97" w:rsidP="00531F97">
      <w:pPr>
        <w:autoSpaceDE w:val="0"/>
        <w:autoSpaceDN w:val="0"/>
        <w:adjustRightInd w:val="0"/>
        <w:rPr>
          <w:color w:val="000000"/>
        </w:rPr>
      </w:pPr>
    </w:p>
    <w:p w:rsidR="00531F97" w:rsidRPr="00524D56" w:rsidRDefault="00531F97" w:rsidP="00531F97">
      <w:pPr>
        <w:autoSpaceDE w:val="0"/>
        <w:autoSpaceDN w:val="0"/>
        <w:adjustRightInd w:val="0"/>
        <w:rPr>
          <w:color w:val="000000"/>
        </w:rPr>
      </w:pPr>
    </w:p>
    <w:p w:rsidR="00531F97" w:rsidRPr="00524D56" w:rsidRDefault="00531F97" w:rsidP="00531F97">
      <w:pPr>
        <w:autoSpaceDE w:val="0"/>
        <w:autoSpaceDN w:val="0"/>
        <w:adjustRightInd w:val="0"/>
        <w:rPr>
          <w:color w:val="000000"/>
        </w:rPr>
      </w:pPr>
    </w:p>
    <w:p w:rsidR="00531F97" w:rsidRPr="00524D56" w:rsidRDefault="00531F97" w:rsidP="00531F97">
      <w:pPr>
        <w:autoSpaceDE w:val="0"/>
        <w:autoSpaceDN w:val="0"/>
        <w:adjustRightInd w:val="0"/>
        <w:rPr>
          <w:color w:val="000000"/>
        </w:rPr>
      </w:pPr>
    </w:p>
    <w:p w:rsidR="00531F97" w:rsidRPr="00524D56" w:rsidRDefault="00531F97" w:rsidP="00531F97">
      <w:pPr>
        <w:autoSpaceDE w:val="0"/>
        <w:autoSpaceDN w:val="0"/>
        <w:adjustRightInd w:val="0"/>
        <w:rPr>
          <w:color w:val="000000"/>
        </w:rPr>
      </w:pPr>
    </w:p>
    <w:p w:rsidR="00531F97" w:rsidRPr="00524D56" w:rsidRDefault="00531F97" w:rsidP="00531F97">
      <w:pPr>
        <w:autoSpaceDE w:val="0"/>
        <w:autoSpaceDN w:val="0"/>
        <w:adjustRightInd w:val="0"/>
        <w:rPr>
          <w:color w:val="000000"/>
        </w:rPr>
      </w:pPr>
    </w:p>
    <w:p w:rsidR="00531F97" w:rsidRPr="00524D56" w:rsidRDefault="00531F97" w:rsidP="00531F97">
      <w:pPr>
        <w:autoSpaceDE w:val="0"/>
        <w:autoSpaceDN w:val="0"/>
        <w:adjustRightInd w:val="0"/>
        <w:rPr>
          <w:color w:val="000000"/>
        </w:rPr>
      </w:pPr>
    </w:p>
    <w:p w:rsidR="00531F97" w:rsidRPr="00524D56" w:rsidRDefault="00531F97" w:rsidP="00531F97">
      <w:pPr>
        <w:autoSpaceDE w:val="0"/>
        <w:autoSpaceDN w:val="0"/>
        <w:adjustRightInd w:val="0"/>
        <w:rPr>
          <w:color w:val="000000"/>
        </w:rPr>
      </w:pPr>
    </w:p>
    <w:p w:rsidR="00531F97" w:rsidRPr="00524D56" w:rsidRDefault="00531F97" w:rsidP="00531F97">
      <w:pPr>
        <w:autoSpaceDE w:val="0"/>
        <w:autoSpaceDN w:val="0"/>
        <w:adjustRightInd w:val="0"/>
        <w:rPr>
          <w:color w:val="000000"/>
        </w:rPr>
      </w:pPr>
      <w:r w:rsidRPr="00524D56">
        <w:rPr>
          <w:color w:val="000000"/>
        </w:rPr>
        <w:t>Viļakas Mūzikas un mākslas skolas direktors:  _____________________ Aldis Prancāns</w:t>
      </w:r>
    </w:p>
    <w:p w:rsidR="00531F97" w:rsidRPr="00524D56" w:rsidRDefault="00531F97" w:rsidP="00531F97">
      <w:pPr>
        <w:autoSpaceDE w:val="0"/>
        <w:autoSpaceDN w:val="0"/>
        <w:adjustRightInd w:val="0"/>
        <w:ind w:left="4320" w:firstLine="720"/>
        <w:rPr>
          <w:color w:val="000000"/>
        </w:rPr>
      </w:pPr>
      <w:r w:rsidRPr="00524D56">
        <w:rPr>
          <w:color w:val="000000"/>
        </w:rPr>
        <w:t>(paraksts)</w:t>
      </w:r>
    </w:p>
    <w:p w:rsidR="00531F97" w:rsidRPr="00524D56" w:rsidRDefault="00531F97" w:rsidP="00531F97">
      <w:pPr>
        <w:autoSpaceDE w:val="0"/>
        <w:autoSpaceDN w:val="0"/>
        <w:adjustRightInd w:val="0"/>
        <w:spacing w:line="360" w:lineRule="auto"/>
        <w:rPr>
          <w:color w:val="000000"/>
        </w:rPr>
      </w:pPr>
    </w:p>
    <w:p w:rsidR="00531F97" w:rsidRPr="00524D56" w:rsidRDefault="00531F97" w:rsidP="00531F97">
      <w:pPr>
        <w:autoSpaceDE w:val="0"/>
        <w:autoSpaceDN w:val="0"/>
        <w:adjustRightInd w:val="0"/>
        <w:spacing w:line="360" w:lineRule="auto"/>
        <w:rPr>
          <w:color w:val="000000"/>
        </w:rPr>
      </w:pPr>
    </w:p>
    <w:p w:rsidR="00531F97" w:rsidRPr="00524D56" w:rsidRDefault="00531F97" w:rsidP="00531F97">
      <w:pPr>
        <w:autoSpaceDE w:val="0"/>
        <w:autoSpaceDN w:val="0"/>
        <w:adjustRightInd w:val="0"/>
        <w:spacing w:line="360" w:lineRule="auto"/>
        <w:rPr>
          <w:color w:val="000000"/>
        </w:rPr>
      </w:pPr>
    </w:p>
    <w:p w:rsidR="00531F97" w:rsidRPr="00524D56" w:rsidRDefault="00531F97" w:rsidP="00531F97">
      <w:pPr>
        <w:autoSpaceDE w:val="0"/>
        <w:autoSpaceDN w:val="0"/>
        <w:adjustRightInd w:val="0"/>
        <w:spacing w:line="360" w:lineRule="auto"/>
        <w:rPr>
          <w:color w:val="000000"/>
        </w:rPr>
      </w:pPr>
    </w:p>
    <w:p w:rsidR="00531F97" w:rsidRPr="00524D56" w:rsidRDefault="00531F97" w:rsidP="00531F97">
      <w:pPr>
        <w:autoSpaceDE w:val="0"/>
        <w:autoSpaceDN w:val="0"/>
        <w:adjustRightInd w:val="0"/>
        <w:spacing w:line="360" w:lineRule="auto"/>
        <w:rPr>
          <w:color w:val="000000"/>
        </w:rPr>
      </w:pPr>
      <w:r w:rsidRPr="00524D56">
        <w:rPr>
          <w:color w:val="000000"/>
        </w:rPr>
        <w:t>SASKAŅOTS</w:t>
      </w:r>
    </w:p>
    <w:p w:rsidR="00531F97" w:rsidRPr="00524D56" w:rsidRDefault="00531F97" w:rsidP="00531F97">
      <w:pPr>
        <w:autoSpaceDE w:val="0"/>
        <w:autoSpaceDN w:val="0"/>
        <w:adjustRightInd w:val="0"/>
        <w:rPr>
          <w:color w:val="000000"/>
        </w:rPr>
      </w:pPr>
      <w:r w:rsidRPr="00524D56">
        <w:rPr>
          <w:color w:val="000000"/>
        </w:rPr>
        <w:t>Viļakas novada domes priekšsēdētājs: ____________________ Sergejs Maksimovs</w:t>
      </w:r>
    </w:p>
    <w:p w:rsidR="00531F97" w:rsidRPr="00524D56" w:rsidRDefault="00531F97" w:rsidP="00531F97">
      <w:pPr>
        <w:autoSpaceDE w:val="0"/>
        <w:autoSpaceDN w:val="0"/>
        <w:adjustRightInd w:val="0"/>
        <w:ind w:left="3600" w:firstLine="720"/>
        <w:rPr>
          <w:color w:val="000000"/>
        </w:rPr>
      </w:pPr>
      <w:r w:rsidRPr="00524D56">
        <w:rPr>
          <w:color w:val="000000"/>
        </w:rPr>
        <w:t xml:space="preserve"> (paraksts)</w:t>
      </w:r>
    </w:p>
    <w:p w:rsidR="00531F97" w:rsidRPr="00524D56" w:rsidRDefault="00531F97" w:rsidP="00531F97">
      <w:pPr>
        <w:autoSpaceDE w:val="0"/>
        <w:autoSpaceDN w:val="0"/>
        <w:adjustRightInd w:val="0"/>
        <w:spacing w:line="360" w:lineRule="auto"/>
        <w:rPr>
          <w:color w:val="000000"/>
        </w:rPr>
      </w:pPr>
      <w:r w:rsidRPr="00524D56">
        <w:rPr>
          <w:color w:val="000000"/>
        </w:rPr>
        <w:t>20</w:t>
      </w:r>
      <w:r>
        <w:rPr>
          <w:color w:val="000000"/>
        </w:rPr>
        <w:t>20</w:t>
      </w:r>
      <w:r w:rsidRPr="00524D56">
        <w:rPr>
          <w:color w:val="000000"/>
        </w:rPr>
        <w:t>.gada __.______________</w:t>
      </w:r>
    </w:p>
    <w:p w:rsidR="00531F97" w:rsidRPr="00524D56" w:rsidRDefault="00531F97" w:rsidP="00531F97">
      <w:pPr>
        <w:rPr>
          <w:color w:val="000000"/>
        </w:rPr>
      </w:pPr>
    </w:p>
    <w:p w:rsidR="00531F97" w:rsidRPr="00524D56" w:rsidRDefault="00531F97" w:rsidP="00531F97">
      <w:pPr>
        <w:rPr>
          <w:color w:val="000000"/>
        </w:rPr>
      </w:pPr>
    </w:p>
    <w:p w:rsidR="00A862FD" w:rsidRDefault="00A862FD"/>
    <w:sectPr w:rsidR="00A862FD" w:rsidSect="00F07DDC">
      <w:footerReference w:type="even" r:id="rId33"/>
      <w:footerReference w:type="default" r:id="rId34"/>
      <w:pgSz w:w="12240" w:h="15840"/>
      <w:pgMar w:top="993" w:right="900" w:bottom="720" w:left="126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2B6D" w:rsidRDefault="002C2B6D">
      <w:r>
        <w:separator/>
      </w:r>
    </w:p>
  </w:endnote>
  <w:endnote w:type="continuationSeparator" w:id="0">
    <w:p w:rsidR="002C2B6D" w:rsidRDefault="002C2B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BA"/>
    <w:family w:val="swiss"/>
    <w:pitch w:val="variable"/>
    <w:sig w:usb0="E1002EFF" w:usb1="C000605B" w:usb2="00000029" w:usb3="00000000" w:csb0="000101FF" w:csb1="00000000"/>
  </w:font>
  <w:font w:name="Segoe Script">
    <w:panose1 w:val="020B0504020000000003"/>
    <w:charset w:val="BA"/>
    <w:family w:val="swiss"/>
    <w:pitch w:val="variable"/>
    <w:sig w:usb0="0000028F" w:usb1="00000000" w:usb2="00000000" w:usb3="00000000" w:csb0="0000009F" w:csb1="00000000"/>
  </w:font>
  <w:font w:name="TimesNewRomanPS-BoldMT">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EA6" w:rsidRDefault="00F04EA6" w:rsidP="00A862FD">
    <w:pPr>
      <w:framePr w:wrap="around" w:vAnchor="text" w:hAnchor="margin" w:xAlign="center" w:y="1"/>
    </w:pPr>
    <w:r>
      <w:fldChar w:fldCharType="begin"/>
    </w:r>
    <w:r>
      <w:instrText xml:space="preserve">PAGE  </w:instrText>
    </w:r>
    <w:r>
      <w:fldChar w:fldCharType="end"/>
    </w:r>
  </w:p>
  <w:p w:rsidR="00F04EA6" w:rsidRDefault="00F04EA6"/>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4EA6" w:rsidRDefault="00F04EA6" w:rsidP="00A862FD">
    <w:pPr>
      <w:framePr w:wrap="around" w:vAnchor="text" w:hAnchor="margin" w:xAlign="center" w:y="1"/>
    </w:pPr>
    <w:r>
      <w:fldChar w:fldCharType="begin"/>
    </w:r>
    <w:r>
      <w:instrText xml:space="preserve">PAGE  </w:instrText>
    </w:r>
    <w:r>
      <w:fldChar w:fldCharType="separate"/>
    </w:r>
    <w:r w:rsidR="009E4AEC">
      <w:rPr>
        <w:noProof/>
      </w:rPr>
      <w:t>34</w:t>
    </w:r>
    <w:r>
      <w:fldChar w:fldCharType="end"/>
    </w:r>
  </w:p>
  <w:p w:rsidR="00F04EA6" w:rsidRDefault="00F04EA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2B6D" w:rsidRDefault="002C2B6D">
      <w:r>
        <w:separator/>
      </w:r>
    </w:p>
  </w:footnote>
  <w:footnote w:type="continuationSeparator" w:id="0">
    <w:p w:rsidR="002C2B6D" w:rsidRDefault="002C2B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5"/>
    <w:multiLevelType w:val="singleLevel"/>
    <w:tmpl w:val="00000005"/>
    <w:name w:val="WW8Num6"/>
    <w:lvl w:ilvl="0">
      <w:start w:val="1"/>
      <w:numFmt w:val="bullet"/>
      <w:lvlText w:val=""/>
      <w:lvlJc w:val="left"/>
      <w:pPr>
        <w:tabs>
          <w:tab w:val="num" w:pos="0"/>
        </w:tabs>
        <w:ind w:left="1080" w:hanging="360"/>
      </w:pPr>
      <w:rPr>
        <w:rFonts w:ascii="Symbol" w:hAnsi="Symbol" w:hint="default"/>
      </w:rPr>
    </w:lvl>
  </w:abstractNum>
  <w:abstractNum w:abstractNumId="1" w15:restartNumberingAfterBreak="0">
    <w:nsid w:val="06C73F73"/>
    <w:multiLevelType w:val="hybridMultilevel"/>
    <w:tmpl w:val="BB02C8BE"/>
    <w:lvl w:ilvl="0" w:tplc="0426000F">
      <w:start w:val="1"/>
      <w:numFmt w:val="decimal"/>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 w15:restartNumberingAfterBreak="0">
    <w:nsid w:val="100B373E"/>
    <w:multiLevelType w:val="hybridMultilevel"/>
    <w:tmpl w:val="1C66CA1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1215B71"/>
    <w:multiLevelType w:val="hybridMultilevel"/>
    <w:tmpl w:val="743EFC2C"/>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4CE4BB2"/>
    <w:multiLevelType w:val="multilevel"/>
    <w:tmpl w:val="05A49CF4"/>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56E50D0"/>
    <w:multiLevelType w:val="hybridMultilevel"/>
    <w:tmpl w:val="05A49CF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8FB0234"/>
    <w:multiLevelType w:val="hybridMultilevel"/>
    <w:tmpl w:val="FC82A09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E5D12F4"/>
    <w:multiLevelType w:val="hybridMultilevel"/>
    <w:tmpl w:val="8E7A85FA"/>
    <w:lvl w:ilvl="0" w:tplc="0409000B">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266D90"/>
    <w:multiLevelType w:val="hybridMultilevel"/>
    <w:tmpl w:val="F9D03A7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DD44FD"/>
    <w:multiLevelType w:val="hybridMultilevel"/>
    <w:tmpl w:val="CA4AFEE8"/>
    <w:lvl w:ilvl="0" w:tplc="0426000F">
      <w:start w:val="1"/>
      <w:numFmt w:val="decimal"/>
      <w:lvlText w:val="%1."/>
      <w:lvlJc w:val="left"/>
      <w:pPr>
        <w:ind w:left="360" w:hanging="360"/>
      </w:pPr>
    </w:lvl>
    <w:lvl w:ilvl="1" w:tplc="04260019" w:tentative="1">
      <w:start w:val="1"/>
      <w:numFmt w:val="lowerLetter"/>
      <w:lvlText w:val="%2."/>
      <w:lvlJc w:val="left"/>
      <w:pPr>
        <w:ind w:left="1219" w:hanging="360"/>
      </w:pPr>
    </w:lvl>
    <w:lvl w:ilvl="2" w:tplc="0426001B" w:tentative="1">
      <w:start w:val="1"/>
      <w:numFmt w:val="lowerRoman"/>
      <w:lvlText w:val="%3."/>
      <w:lvlJc w:val="right"/>
      <w:pPr>
        <w:ind w:left="1939" w:hanging="180"/>
      </w:pPr>
    </w:lvl>
    <w:lvl w:ilvl="3" w:tplc="0426000F" w:tentative="1">
      <w:start w:val="1"/>
      <w:numFmt w:val="decimal"/>
      <w:lvlText w:val="%4."/>
      <w:lvlJc w:val="left"/>
      <w:pPr>
        <w:ind w:left="2659" w:hanging="360"/>
      </w:pPr>
    </w:lvl>
    <w:lvl w:ilvl="4" w:tplc="04260019" w:tentative="1">
      <w:start w:val="1"/>
      <w:numFmt w:val="lowerLetter"/>
      <w:lvlText w:val="%5."/>
      <w:lvlJc w:val="left"/>
      <w:pPr>
        <w:ind w:left="3379" w:hanging="360"/>
      </w:pPr>
    </w:lvl>
    <w:lvl w:ilvl="5" w:tplc="0426001B" w:tentative="1">
      <w:start w:val="1"/>
      <w:numFmt w:val="lowerRoman"/>
      <w:lvlText w:val="%6."/>
      <w:lvlJc w:val="right"/>
      <w:pPr>
        <w:ind w:left="4099" w:hanging="180"/>
      </w:pPr>
    </w:lvl>
    <w:lvl w:ilvl="6" w:tplc="0426000F" w:tentative="1">
      <w:start w:val="1"/>
      <w:numFmt w:val="decimal"/>
      <w:lvlText w:val="%7."/>
      <w:lvlJc w:val="left"/>
      <w:pPr>
        <w:ind w:left="4819" w:hanging="360"/>
      </w:pPr>
    </w:lvl>
    <w:lvl w:ilvl="7" w:tplc="04260019" w:tentative="1">
      <w:start w:val="1"/>
      <w:numFmt w:val="lowerLetter"/>
      <w:lvlText w:val="%8."/>
      <w:lvlJc w:val="left"/>
      <w:pPr>
        <w:ind w:left="5539" w:hanging="360"/>
      </w:pPr>
    </w:lvl>
    <w:lvl w:ilvl="8" w:tplc="0426001B" w:tentative="1">
      <w:start w:val="1"/>
      <w:numFmt w:val="lowerRoman"/>
      <w:lvlText w:val="%9."/>
      <w:lvlJc w:val="right"/>
      <w:pPr>
        <w:ind w:left="6259" w:hanging="180"/>
      </w:pPr>
    </w:lvl>
  </w:abstractNum>
  <w:abstractNum w:abstractNumId="10" w15:restartNumberingAfterBreak="0">
    <w:nsid w:val="21E17678"/>
    <w:multiLevelType w:val="hybridMultilevel"/>
    <w:tmpl w:val="79CADC9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22F82C86"/>
    <w:multiLevelType w:val="hybridMultilevel"/>
    <w:tmpl w:val="FC82A09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6341CB"/>
    <w:multiLevelType w:val="hybridMultilevel"/>
    <w:tmpl w:val="7CD46C8C"/>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47D0F51"/>
    <w:multiLevelType w:val="hybridMultilevel"/>
    <w:tmpl w:val="B326355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C7A0EC1"/>
    <w:multiLevelType w:val="hybridMultilevel"/>
    <w:tmpl w:val="6CE86864"/>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EE703B6"/>
    <w:multiLevelType w:val="hybridMultilevel"/>
    <w:tmpl w:val="0872662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FE948AE"/>
    <w:multiLevelType w:val="hybridMultilevel"/>
    <w:tmpl w:val="17E89458"/>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269275C"/>
    <w:multiLevelType w:val="hybridMultilevel"/>
    <w:tmpl w:val="48100DD6"/>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2ED5B73"/>
    <w:multiLevelType w:val="hybridMultilevel"/>
    <w:tmpl w:val="45BA663E"/>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69E1325"/>
    <w:multiLevelType w:val="hybridMultilevel"/>
    <w:tmpl w:val="503C834E"/>
    <w:lvl w:ilvl="0" w:tplc="0409000D">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AAB769C"/>
    <w:multiLevelType w:val="hybridMultilevel"/>
    <w:tmpl w:val="3B1613DC"/>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BB655B"/>
    <w:multiLevelType w:val="multilevel"/>
    <w:tmpl w:val="55CCE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3705288"/>
    <w:multiLevelType w:val="hybridMultilevel"/>
    <w:tmpl w:val="36C485D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472404AA"/>
    <w:multiLevelType w:val="hybridMultilevel"/>
    <w:tmpl w:val="602CD1E6"/>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24" w15:restartNumberingAfterBreak="0">
    <w:nsid w:val="48231998"/>
    <w:multiLevelType w:val="hybridMultilevel"/>
    <w:tmpl w:val="3DFA063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02E431A"/>
    <w:multiLevelType w:val="multilevel"/>
    <w:tmpl w:val="36C485D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6" w15:restartNumberingAfterBreak="0">
    <w:nsid w:val="515571D0"/>
    <w:multiLevelType w:val="hybridMultilevel"/>
    <w:tmpl w:val="0D9ED5E6"/>
    <w:lvl w:ilvl="0" w:tplc="0409000B">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7" w15:restartNumberingAfterBreak="0">
    <w:nsid w:val="542B3DEE"/>
    <w:multiLevelType w:val="hybridMultilevel"/>
    <w:tmpl w:val="34447294"/>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4CB4739"/>
    <w:multiLevelType w:val="multilevel"/>
    <w:tmpl w:val="3DFA0636"/>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B5814CD"/>
    <w:multiLevelType w:val="hybridMultilevel"/>
    <w:tmpl w:val="80B045E4"/>
    <w:lvl w:ilvl="0" w:tplc="0409000B">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0" w15:restartNumberingAfterBreak="0">
    <w:nsid w:val="5C2D6AE6"/>
    <w:multiLevelType w:val="hybridMultilevel"/>
    <w:tmpl w:val="B2723FFA"/>
    <w:lvl w:ilvl="0" w:tplc="0426000F">
      <w:start w:val="1"/>
      <w:numFmt w:val="decimal"/>
      <w:lvlText w:val="%1."/>
      <w:lvlJc w:val="left"/>
      <w:pPr>
        <w:ind w:left="615" w:hanging="360"/>
      </w:pPr>
    </w:lvl>
    <w:lvl w:ilvl="1" w:tplc="04260019" w:tentative="1">
      <w:start w:val="1"/>
      <w:numFmt w:val="lowerLetter"/>
      <w:lvlText w:val="%2."/>
      <w:lvlJc w:val="left"/>
      <w:pPr>
        <w:ind w:left="1335" w:hanging="360"/>
      </w:pPr>
    </w:lvl>
    <w:lvl w:ilvl="2" w:tplc="0426001B" w:tentative="1">
      <w:start w:val="1"/>
      <w:numFmt w:val="lowerRoman"/>
      <w:lvlText w:val="%3."/>
      <w:lvlJc w:val="right"/>
      <w:pPr>
        <w:ind w:left="2055" w:hanging="180"/>
      </w:pPr>
    </w:lvl>
    <w:lvl w:ilvl="3" w:tplc="0426000F" w:tentative="1">
      <w:start w:val="1"/>
      <w:numFmt w:val="decimal"/>
      <w:lvlText w:val="%4."/>
      <w:lvlJc w:val="left"/>
      <w:pPr>
        <w:ind w:left="2775" w:hanging="360"/>
      </w:pPr>
    </w:lvl>
    <w:lvl w:ilvl="4" w:tplc="04260019" w:tentative="1">
      <w:start w:val="1"/>
      <w:numFmt w:val="lowerLetter"/>
      <w:lvlText w:val="%5."/>
      <w:lvlJc w:val="left"/>
      <w:pPr>
        <w:ind w:left="3495" w:hanging="360"/>
      </w:pPr>
    </w:lvl>
    <w:lvl w:ilvl="5" w:tplc="0426001B" w:tentative="1">
      <w:start w:val="1"/>
      <w:numFmt w:val="lowerRoman"/>
      <w:lvlText w:val="%6."/>
      <w:lvlJc w:val="right"/>
      <w:pPr>
        <w:ind w:left="4215" w:hanging="180"/>
      </w:pPr>
    </w:lvl>
    <w:lvl w:ilvl="6" w:tplc="0426000F" w:tentative="1">
      <w:start w:val="1"/>
      <w:numFmt w:val="decimal"/>
      <w:lvlText w:val="%7."/>
      <w:lvlJc w:val="left"/>
      <w:pPr>
        <w:ind w:left="4935" w:hanging="360"/>
      </w:pPr>
    </w:lvl>
    <w:lvl w:ilvl="7" w:tplc="04260019" w:tentative="1">
      <w:start w:val="1"/>
      <w:numFmt w:val="lowerLetter"/>
      <w:lvlText w:val="%8."/>
      <w:lvlJc w:val="left"/>
      <w:pPr>
        <w:ind w:left="5655" w:hanging="360"/>
      </w:pPr>
    </w:lvl>
    <w:lvl w:ilvl="8" w:tplc="0426001B" w:tentative="1">
      <w:start w:val="1"/>
      <w:numFmt w:val="lowerRoman"/>
      <w:lvlText w:val="%9."/>
      <w:lvlJc w:val="right"/>
      <w:pPr>
        <w:ind w:left="6375" w:hanging="180"/>
      </w:pPr>
    </w:lvl>
  </w:abstractNum>
  <w:abstractNum w:abstractNumId="31" w15:restartNumberingAfterBreak="0">
    <w:nsid w:val="63E47241"/>
    <w:multiLevelType w:val="hybridMultilevel"/>
    <w:tmpl w:val="42645EE8"/>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44E4AB4"/>
    <w:multiLevelType w:val="hybridMultilevel"/>
    <w:tmpl w:val="344CCFBC"/>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59971A4"/>
    <w:multiLevelType w:val="multilevel"/>
    <w:tmpl w:val="F9D03A72"/>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6D24803"/>
    <w:multiLevelType w:val="hybridMultilevel"/>
    <w:tmpl w:val="D9704AF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CA07618"/>
    <w:multiLevelType w:val="hybridMultilevel"/>
    <w:tmpl w:val="AD123F44"/>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6F55DBC"/>
    <w:multiLevelType w:val="hybridMultilevel"/>
    <w:tmpl w:val="5B7C26F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7" w15:restartNumberingAfterBreak="0">
    <w:nsid w:val="788315EB"/>
    <w:multiLevelType w:val="hybridMultilevel"/>
    <w:tmpl w:val="1CC4E158"/>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C47101E"/>
    <w:multiLevelType w:val="hybridMultilevel"/>
    <w:tmpl w:val="EECC87A2"/>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34"/>
  </w:num>
  <w:num w:numId="3">
    <w:abstractNumId w:val="19"/>
  </w:num>
  <w:num w:numId="4">
    <w:abstractNumId w:val="5"/>
  </w:num>
  <w:num w:numId="5">
    <w:abstractNumId w:val="4"/>
  </w:num>
  <w:num w:numId="6">
    <w:abstractNumId w:val="14"/>
  </w:num>
  <w:num w:numId="7">
    <w:abstractNumId w:val="3"/>
  </w:num>
  <w:num w:numId="8">
    <w:abstractNumId w:val="31"/>
  </w:num>
  <w:num w:numId="9">
    <w:abstractNumId w:val="21"/>
  </w:num>
  <w:num w:numId="10">
    <w:abstractNumId w:val="13"/>
  </w:num>
  <w:num w:numId="11">
    <w:abstractNumId w:val="8"/>
  </w:num>
  <w:num w:numId="12">
    <w:abstractNumId w:val="33"/>
  </w:num>
  <w:num w:numId="13">
    <w:abstractNumId w:val="35"/>
  </w:num>
  <w:num w:numId="14">
    <w:abstractNumId w:val="18"/>
  </w:num>
  <w:num w:numId="15">
    <w:abstractNumId w:val="38"/>
  </w:num>
  <w:num w:numId="16">
    <w:abstractNumId w:val="29"/>
  </w:num>
  <w:num w:numId="17">
    <w:abstractNumId w:val="26"/>
  </w:num>
  <w:num w:numId="18">
    <w:abstractNumId w:val="10"/>
  </w:num>
  <w:num w:numId="19">
    <w:abstractNumId w:val="22"/>
  </w:num>
  <w:num w:numId="20">
    <w:abstractNumId w:val="15"/>
  </w:num>
  <w:num w:numId="21">
    <w:abstractNumId w:val="24"/>
  </w:num>
  <w:num w:numId="22">
    <w:abstractNumId w:val="28"/>
  </w:num>
  <w:num w:numId="23">
    <w:abstractNumId w:val="7"/>
  </w:num>
  <w:num w:numId="24">
    <w:abstractNumId w:val="2"/>
  </w:num>
  <w:num w:numId="25">
    <w:abstractNumId w:val="32"/>
  </w:num>
  <w:num w:numId="26">
    <w:abstractNumId w:val="37"/>
  </w:num>
  <w:num w:numId="27">
    <w:abstractNumId w:val="20"/>
  </w:num>
  <w:num w:numId="28">
    <w:abstractNumId w:val="16"/>
  </w:num>
  <w:num w:numId="29">
    <w:abstractNumId w:val="17"/>
  </w:num>
  <w:num w:numId="30">
    <w:abstractNumId w:val="12"/>
  </w:num>
  <w:num w:numId="31">
    <w:abstractNumId w:val="27"/>
  </w:num>
  <w:num w:numId="32">
    <w:abstractNumId w:val="25"/>
  </w:num>
  <w:num w:numId="33">
    <w:abstractNumId w:val="36"/>
  </w:num>
  <w:num w:numId="34">
    <w:abstractNumId w:val="6"/>
  </w:num>
  <w:num w:numId="35">
    <w:abstractNumId w:val="23"/>
  </w:num>
  <w:num w:numId="36">
    <w:abstractNumId w:val="9"/>
  </w:num>
  <w:num w:numId="37">
    <w:abstractNumId w:val="0"/>
  </w:num>
  <w:num w:numId="38">
    <w:abstractNumId w:val="1"/>
  </w:num>
  <w:num w:numId="39">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F97"/>
    <w:rsid w:val="0001433D"/>
    <w:rsid w:val="0004230E"/>
    <w:rsid w:val="000526E1"/>
    <w:rsid w:val="00070D2E"/>
    <w:rsid w:val="00095BA9"/>
    <w:rsid w:val="00114536"/>
    <w:rsid w:val="00194094"/>
    <w:rsid w:val="001B0432"/>
    <w:rsid w:val="001B64C3"/>
    <w:rsid w:val="001E3A81"/>
    <w:rsid w:val="00216220"/>
    <w:rsid w:val="002B2649"/>
    <w:rsid w:val="002C2B6D"/>
    <w:rsid w:val="00303181"/>
    <w:rsid w:val="003601E7"/>
    <w:rsid w:val="00363BE7"/>
    <w:rsid w:val="00387DDB"/>
    <w:rsid w:val="003B1DA3"/>
    <w:rsid w:val="003B4B03"/>
    <w:rsid w:val="003E7F1E"/>
    <w:rsid w:val="003F1E09"/>
    <w:rsid w:val="00406077"/>
    <w:rsid w:val="00410FDD"/>
    <w:rsid w:val="00432E88"/>
    <w:rsid w:val="00440801"/>
    <w:rsid w:val="00531F97"/>
    <w:rsid w:val="00533B1C"/>
    <w:rsid w:val="005516DC"/>
    <w:rsid w:val="0057203C"/>
    <w:rsid w:val="00580E4F"/>
    <w:rsid w:val="00592845"/>
    <w:rsid w:val="005942E6"/>
    <w:rsid w:val="005C669E"/>
    <w:rsid w:val="005D2612"/>
    <w:rsid w:val="005E4388"/>
    <w:rsid w:val="00603AE3"/>
    <w:rsid w:val="00612F58"/>
    <w:rsid w:val="00613152"/>
    <w:rsid w:val="00646921"/>
    <w:rsid w:val="00660D4C"/>
    <w:rsid w:val="00683158"/>
    <w:rsid w:val="00691985"/>
    <w:rsid w:val="006A2E77"/>
    <w:rsid w:val="006B4959"/>
    <w:rsid w:val="006B577C"/>
    <w:rsid w:val="006C2400"/>
    <w:rsid w:val="006C4AA0"/>
    <w:rsid w:val="006E7F6C"/>
    <w:rsid w:val="007006FA"/>
    <w:rsid w:val="0071011F"/>
    <w:rsid w:val="00732F8B"/>
    <w:rsid w:val="007344B8"/>
    <w:rsid w:val="0074094E"/>
    <w:rsid w:val="00745340"/>
    <w:rsid w:val="00746462"/>
    <w:rsid w:val="00785A18"/>
    <w:rsid w:val="007A3E43"/>
    <w:rsid w:val="007C0FD5"/>
    <w:rsid w:val="00814AF0"/>
    <w:rsid w:val="0085654A"/>
    <w:rsid w:val="008850C7"/>
    <w:rsid w:val="00897B97"/>
    <w:rsid w:val="00930BF7"/>
    <w:rsid w:val="00935840"/>
    <w:rsid w:val="00961519"/>
    <w:rsid w:val="00961B6C"/>
    <w:rsid w:val="00994B85"/>
    <w:rsid w:val="009C20FF"/>
    <w:rsid w:val="009C40BA"/>
    <w:rsid w:val="009E4AEC"/>
    <w:rsid w:val="009F0292"/>
    <w:rsid w:val="009F0802"/>
    <w:rsid w:val="009F0E1F"/>
    <w:rsid w:val="009F7389"/>
    <w:rsid w:val="00A227D2"/>
    <w:rsid w:val="00A47CCA"/>
    <w:rsid w:val="00A862FD"/>
    <w:rsid w:val="00AC0D84"/>
    <w:rsid w:val="00AF5C2A"/>
    <w:rsid w:val="00B24866"/>
    <w:rsid w:val="00B37CA7"/>
    <w:rsid w:val="00B46A25"/>
    <w:rsid w:val="00B90DB0"/>
    <w:rsid w:val="00C319F4"/>
    <w:rsid w:val="00CB7D47"/>
    <w:rsid w:val="00CF10B7"/>
    <w:rsid w:val="00CF25D7"/>
    <w:rsid w:val="00D42319"/>
    <w:rsid w:val="00D80164"/>
    <w:rsid w:val="00DA56DF"/>
    <w:rsid w:val="00DA6D13"/>
    <w:rsid w:val="00DC2429"/>
    <w:rsid w:val="00E06922"/>
    <w:rsid w:val="00E12249"/>
    <w:rsid w:val="00E360B8"/>
    <w:rsid w:val="00F04EA6"/>
    <w:rsid w:val="00F07DDC"/>
    <w:rsid w:val="00F507F5"/>
    <w:rsid w:val="00F90ECB"/>
    <w:rsid w:val="00FB52E3"/>
    <w:rsid w:val="00FC491A"/>
    <w:rsid w:val="00FE14D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currency2"/>
  <w:smartTagType w:namespaceuri="schemas-tilde-lv/tildestengine" w:name="veidnes"/>
  <w:smartTagType w:namespaceuri="schemas-tilde-lv/tildestengine" w:name="phone"/>
  <w:shapeDefaults>
    <o:shapedefaults v:ext="edit" spidmax="1027"/>
    <o:shapelayout v:ext="edit">
      <o:idmap v:ext="edit" data="1"/>
    </o:shapelayout>
  </w:shapeDefaults>
  <w:decimalSymbol w:val=","/>
  <w:listSeparator w:val=";"/>
  <w15:chartTrackingRefBased/>
  <w15:docId w15:val="{12642DF8-34CD-4A20-B9BE-94F138A97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1F9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31F97"/>
    <w:rPr>
      <w:color w:val="0000FF"/>
      <w:u w:val="single"/>
    </w:rPr>
  </w:style>
  <w:style w:type="table" w:styleId="TableGrid">
    <w:name w:val="Table Grid"/>
    <w:basedOn w:val="TableNormal"/>
    <w:uiPriority w:val="39"/>
    <w:rsid w:val="00531F9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531F97"/>
    <w:rPr>
      <w:b/>
      <w:bCs/>
    </w:rPr>
  </w:style>
  <w:style w:type="character" w:customStyle="1" w:styleId="apple-converted-space">
    <w:name w:val="apple-converted-space"/>
    <w:basedOn w:val="DefaultParagraphFont"/>
    <w:rsid w:val="00531F97"/>
  </w:style>
  <w:style w:type="paragraph" w:styleId="Footer">
    <w:name w:val="footer"/>
    <w:basedOn w:val="Normal"/>
    <w:link w:val="FooterChar"/>
    <w:rsid w:val="00531F97"/>
    <w:pPr>
      <w:tabs>
        <w:tab w:val="center" w:pos="4320"/>
        <w:tab w:val="right" w:pos="8640"/>
      </w:tabs>
    </w:pPr>
  </w:style>
  <w:style w:type="character" w:customStyle="1" w:styleId="FooterChar">
    <w:name w:val="Footer Char"/>
    <w:basedOn w:val="DefaultParagraphFont"/>
    <w:link w:val="Footer"/>
    <w:rsid w:val="00531F97"/>
    <w:rPr>
      <w:rFonts w:ascii="Times New Roman" w:eastAsia="Times New Roman" w:hAnsi="Times New Roman" w:cs="Times New Roman"/>
      <w:sz w:val="24"/>
      <w:szCs w:val="24"/>
    </w:rPr>
  </w:style>
  <w:style w:type="character" w:styleId="PageNumber">
    <w:name w:val="page number"/>
    <w:basedOn w:val="DefaultParagraphFont"/>
    <w:rsid w:val="00531F97"/>
  </w:style>
  <w:style w:type="paragraph" w:styleId="BalloonText">
    <w:name w:val="Balloon Text"/>
    <w:basedOn w:val="Normal"/>
    <w:link w:val="BalloonTextChar"/>
    <w:rsid w:val="00531F97"/>
    <w:rPr>
      <w:rFonts w:ascii="Tahoma" w:hAnsi="Tahoma" w:cs="Tahoma"/>
      <w:sz w:val="16"/>
      <w:szCs w:val="16"/>
    </w:rPr>
  </w:style>
  <w:style w:type="character" w:customStyle="1" w:styleId="BalloonTextChar">
    <w:name w:val="Balloon Text Char"/>
    <w:basedOn w:val="DefaultParagraphFont"/>
    <w:link w:val="BalloonText"/>
    <w:rsid w:val="00531F97"/>
    <w:rPr>
      <w:rFonts w:ascii="Tahoma" w:eastAsia="Times New Roman" w:hAnsi="Tahoma" w:cs="Tahoma"/>
      <w:sz w:val="16"/>
      <w:szCs w:val="16"/>
    </w:rPr>
  </w:style>
  <w:style w:type="paragraph" w:styleId="ListParagraph">
    <w:name w:val="List Paragraph"/>
    <w:basedOn w:val="Normal"/>
    <w:qFormat/>
    <w:rsid w:val="0001433D"/>
    <w:pPr>
      <w:suppressAutoHyphens/>
      <w:spacing w:after="200" w:line="276" w:lineRule="auto"/>
      <w:ind w:left="720"/>
      <w:contextualSpacing/>
    </w:pPr>
    <w:rPr>
      <w:rFonts w:ascii="Calibri" w:hAnsi="Calibri"/>
      <w:color w:val="00000A"/>
      <w:sz w:val="22"/>
      <w:szCs w:val="22"/>
      <w:lang w:eastAsia="zh-CN"/>
    </w:rPr>
  </w:style>
  <w:style w:type="paragraph" w:customStyle="1" w:styleId="Default">
    <w:name w:val="Default"/>
    <w:rsid w:val="00F04EA6"/>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3897101">
      <w:bodyDiv w:val="1"/>
      <w:marLeft w:val="0"/>
      <w:marRight w:val="0"/>
      <w:marTop w:val="0"/>
      <w:marBottom w:val="0"/>
      <w:divBdr>
        <w:top w:val="none" w:sz="0" w:space="0" w:color="auto"/>
        <w:left w:val="none" w:sz="0" w:space="0" w:color="auto"/>
        <w:bottom w:val="none" w:sz="0" w:space="0" w:color="auto"/>
        <w:right w:val="none" w:sz="0" w:space="0" w:color="auto"/>
      </w:divBdr>
    </w:div>
    <w:div w:id="413624928">
      <w:bodyDiv w:val="1"/>
      <w:marLeft w:val="0"/>
      <w:marRight w:val="0"/>
      <w:marTop w:val="0"/>
      <w:marBottom w:val="0"/>
      <w:divBdr>
        <w:top w:val="none" w:sz="0" w:space="0" w:color="auto"/>
        <w:left w:val="none" w:sz="0" w:space="0" w:color="auto"/>
        <w:bottom w:val="none" w:sz="0" w:space="0" w:color="auto"/>
        <w:right w:val="none" w:sz="0" w:space="0" w:color="auto"/>
      </w:divBdr>
    </w:div>
    <w:div w:id="1032535489">
      <w:bodyDiv w:val="1"/>
      <w:marLeft w:val="0"/>
      <w:marRight w:val="0"/>
      <w:marTop w:val="0"/>
      <w:marBottom w:val="0"/>
      <w:divBdr>
        <w:top w:val="none" w:sz="0" w:space="0" w:color="auto"/>
        <w:left w:val="none" w:sz="0" w:space="0" w:color="auto"/>
        <w:bottom w:val="none" w:sz="0" w:space="0" w:color="auto"/>
        <w:right w:val="none" w:sz="0" w:space="0" w:color="auto"/>
      </w:divBdr>
    </w:div>
    <w:div w:id="1166283250">
      <w:bodyDiv w:val="1"/>
      <w:marLeft w:val="0"/>
      <w:marRight w:val="0"/>
      <w:marTop w:val="0"/>
      <w:marBottom w:val="0"/>
      <w:divBdr>
        <w:top w:val="none" w:sz="0" w:space="0" w:color="auto"/>
        <w:left w:val="none" w:sz="0" w:space="0" w:color="auto"/>
        <w:bottom w:val="none" w:sz="0" w:space="0" w:color="auto"/>
        <w:right w:val="none" w:sz="0" w:space="0" w:color="auto"/>
      </w:divBdr>
    </w:div>
    <w:div w:id="1705715316">
      <w:bodyDiv w:val="1"/>
      <w:marLeft w:val="0"/>
      <w:marRight w:val="0"/>
      <w:marTop w:val="0"/>
      <w:marBottom w:val="0"/>
      <w:divBdr>
        <w:top w:val="none" w:sz="0" w:space="0" w:color="auto"/>
        <w:left w:val="none" w:sz="0" w:space="0" w:color="auto"/>
        <w:bottom w:val="none" w:sz="0" w:space="0" w:color="auto"/>
        <w:right w:val="none" w:sz="0" w:space="0" w:color="auto"/>
      </w:divBdr>
    </w:div>
    <w:div w:id="1828743076">
      <w:bodyDiv w:val="1"/>
      <w:marLeft w:val="0"/>
      <w:marRight w:val="0"/>
      <w:marTop w:val="0"/>
      <w:marBottom w:val="0"/>
      <w:divBdr>
        <w:top w:val="none" w:sz="0" w:space="0" w:color="auto"/>
        <w:left w:val="none" w:sz="0" w:space="0" w:color="auto"/>
        <w:bottom w:val="none" w:sz="0" w:space="0" w:color="auto"/>
        <w:right w:val="none" w:sz="0" w:space="0" w:color="auto"/>
      </w:divBdr>
    </w:div>
    <w:div w:id="1912960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2.xml"/><Relationship Id="rId18" Type="http://schemas.openxmlformats.org/officeDocument/2006/relationships/chart" Target="charts/chart7.xml"/><Relationship Id="rId26" Type="http://schemas.openxmlformats.org/officeDocument/2006/relationships/chart" Target="charts/chart15.xml"/><Relationship Id="rId3" Type="http://schemas.openxmlformats.org/officeDocument/2006/relationships/styles" Target="styles.xml"/><Relationship Id="rId21" Type="http://schemas.openxmlformats.org/officeDocument/2006/relationships/chart" Target="charts/chart10.xm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chart" Target="charts/chart6.xml"/><Relationship Id="rId25" Type="http://schemas.openxmlformats.org/officeDocument/2006/relationships/chart" Target="charts/chart14.xm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chart" Target="charts/chart5.xml"/><Relationship Id="rId20" Type="http://schemas.openxmlformats.org/officeDocument/2006/relationships/chart" Target="charts/chart9.xml"/><Relationship Id="rId29" Type="http://schemas.openxmlformats.org/officeDocument/2006/relationships/chart" Target="charts/chart1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chart" Target="charts/chart13.xml"/><Relationship Id="rId32" Type="http://schemas.openxmlformats.org/officeDocument/2006/relationships/hyperlink" Target="http://www.vilaka.lv" TargetMode="External"/><Relationship Id="rId5" Type="http://schemas.openxmlformats.org/officeDocument/2006/relationships/webSettings" Target="webSettings.xml"/><Relationship Id="rId15" Type="http://schemas.openxmlformats.org/officeDocument/2006/relationships/chart" Target="charts/chart4.xml"/><Relationship Id="rId23" Type="http://schemas.openxmlformats.org/officeDocument/2006/relationships/chart" Target="charts/chart12.xml"/><Relationship Id="rId28" Type="http://schemas.openxmlformats.org/officeDocument/2006/relationships/chart" Target="charts/chart17.xml"/><Relationship Id="rId36" Type="http://schemas.openxmlformats.org/officeDocument/2006/relationships/theme" Target="theme/theme1.xml"/><Relationship Id="rId10" Type="http://schemas.openxmlformats.org/officeDocument/2006/relationships/hyperlink" Target="mailto:vilakasmms@inbox.lv" TargetMode="External"/><Relationship Id="rId19" Type="http://schemas.openxmlformats.org/officeDocument/2006/relationships/chart" Target="charts/chart8.xml"/><Relationship Id="rId31" Type="http://schemas.openxmlformats.org/officeDocument/2006/relationships/hyperlink" Target="http://www.vilaka.lv"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chart" Target="charts/chart3.xml"/><Relationship Id="rId22" Type="http://schemas.openxmlformats.org/officeDocument/2006/relationships/chart" Target="charts/chart11.xml"/><Relationship Id="rId27" Type="http://schemas.openxmlformats.org/officeDocument/2006/relationships/chart" Target="charts/chart16.xml"/><Relationship Id="rId30" Type="http://schemas.openxmlformats.org/officeDocument/2006/relationships/chart" Target="charts/chart19.xml"/><Relationship Id="rId35" Type="http://schemas.openxmlformats.org/officeDocument/2006/relationships/fontTable" Target="fontTable.xml"/><Relationship Id="rId8" Type="http://schemas.openxmlformats.org/officeDocument/2006/relationships/image" Target="media/image1.png"/></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1.xml"/><Relationship Id="rId1" Type="http://schemas.microsoft.com/office/2011/relationships/chartStyle" Target="style1.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2.xml"/><Relationship Id="rId1" Type="http://schemas.microsoft.com/office/2011/relationships/chartStyle" Target="style2.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5.xlsx"/><Relationship Id="rId2" Type="http://schemas.microsoft.com/office/2011/relationships/chartColorStyle" Target="colors3.xml"/><Relationship Id="rId1" Type="http://schemas.microsoft.com/office/2011/relationships/chartStyle" Target="style3.xml"/></Relationships>
</file>

<file path=word/charts/_rels/chart6.xml.rels><?xml version="1.0" encoding="UTF-8" standalone="yes"?>
<Relationships xmlns="http://schemas.openxmlformats.org/package/2006/relationships"><Relationship Id="rId3" Type="http://schemas.openxmlformats.org/officeDocument/2006/relationships/package" Target="../embeddings/Microsoft_Excel_Worksheet6.xlsx"/><Relationship Id="rId2" Type="http://schemas.microsoft.com/office/2011/relationships/chartColorStyle" Target="colors4.xml"/><Relationship Id="rId1" Type="http://schemas.microsoft.com/office/2011/relationships/chartStyle" Target="style4.xml"/></Relationships>
</file>

<file path=word/charts/_rels/chart7.xml.rels><?xml version="1.0" encoding="UTF-8" standalone="yes"?>
<Relationships xmlns="http://schemas.openxmlformats.org/package/2006/relationships"><Relationship Id="rId3" Type="http://schemas.openxmlformats.org/officeDocument/2006/relationships/package" Target="../embeddings/Microsoft_Excel_Worksheet7.xlsx"/><Relationship Id="rId2" Type="http://schemas.microsoft.com/office/2011/relationships/chartColorStyle" Target="colors5.xml"/><Relationship Id="rId1" Type="http://schemas.microsoft.com/office/2011/relationships/chartStyle" Target="style5.xml"/></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Worksheet8.xlsx"/><Relationship Id="rId2" Type="http://schemas.microsoft.com/office/2011/relationships/chartColorStyle" Target="colors6.xml"/><Relationship Id="rId1" Type="http://schemas.microsoft.com/office/2011/relationships/chartStyle" Target="style6.xml"/></Relationships>
</file>

<file path=word/charts/_rels/chart9.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3.xml"/></Relationships>
</file>

<file path=word/charts/_rels/chart10.xml.rels><?xml version="1.0" encoding="UTF-8" standalone="yes"?>
<Relationships xmlns="http://schemas.openxmlformats.org/package/2006/relationships"><Relationship Id="rId2" Type="http://schemas.openxmlformats.org/officeDocument/2006/relationships/package" Target="../embeddings/Microsoft_Excel_Worksheet10.xlsx"/><Relationship Id="rId1" Type="http://schemas.openxmlformats.org/officeDocument/2006/relationships/themeOverride" Target="../theme/themeOverride4.xml"/></Relationships>
</file>

<file path=word/charts/_rels/chart11.xml.rels><?xml version="1.0" encoding="UTF-8" standalone="yes"?>
<Relationships xmlns="http://schemas.openxmlformats.org/package/2006/relationships"><Relationship Id="rId2" Type="http://schemas.openxmlformats.org/officeDocument/2006/relationships/package" Target="../embeddings/Microsoft_Excel_Worksheet11.xlsx"/><Relationship Id="rId1" Type="http://schemas.openxmlformats.org/officeDocument/2006/relationships/themeOverride" Target="../theme/themeOverride5.xml"/></Relationships>
</file>

<file path=word/charts/_rels/chart12.xml.rels><?xml version="1.0" encoding="UTF-8" standalone="yes"?>
<Relationships xmlns="http://schemas.openxmlformats.org/package/2006/relationships"><Relationship Id="rId3" Type="http://schemas.openxmlformats.org/officeDocument/2006/relationships/package" Target="../embeddings/Microsoft_Excel_Worksheet12.xlsx"/><Relationship Id="rId2" Type="http://schemas.microsoft.com/office/2011/relationships/chartColorStyle" Target="colors7.xml"/><Relationship Id="rId1" Type="http://schemas.microsoft.com/office/2011/relationships/chartStyle" Target="style7.xml"/></Relationships>
</file>

<file path=word/charts/_rels/chart13.xml.rels><?xml version="1.0" encoding="UTF-8" standalone="yes"?>
<Relationships xmlns="http://schemas.openxmlformats.org/package/2006/relationships"><Relationship Id="rId3" Type="http://schemas.openxmlformats.org/officeDocument/2006/relationships/package" Target="../embeddings/Microsoft_Excel_Worksheet13.xlsx"/><Relationship Id="rId2" Type="http://schemas.microsoft.com/office/2011/relationships/chartColorStyle" Target="colors8.xml"/><Relationship Id="rId1" Type="http://schemas.microsoft.com/office/2011/relationships/chartStyle" Target="style8.xml"/></Relationships>
</file>

<file path=word/charts/_rels/chart14.xml.rels><?xml version="1.0" encoding="UTF-8" standalone="yes"?>
<Relationships xmlns="http://schemas.openxmlformats.org/package/2006/relationships"><Relationship Id="rId3" Type="http://schemas.openxmlformats.org/officeDocument/2006/relationships/package" Target="../embeddings/Microsoft_Excel_Worksheet14.xlsx"/><Relationship Id="rId2" Type="http://schemas.microsoft.com/office/2011/relationships/chartColorStyle" Target="colors9.xml"/><Relationship Id="rId1" Type="http://schemas.microsoft.com/office/2011/relationships/chartStyle" Target="style9.xml"/></Relationships>
</file>

<file path=word/charts/_rels/chart15.xml.rels><?xml version="1.0" encoding="UTF-8" standalone="yes"?>
<Relationships xmlns="http://schemas.openxmlformats.org/package/2006/relationships"><Relationship Id="rId2" Type="http://schemas.openxmlformats.org/officeDocument/2006/relationships/package" Target="../embeddings/Microsoft_Excel_Worksheet15.xlsx"/><Relationship Id="rId1" Type="http://schemas.openxmlformats.org/officeDocument/2006/relationships/themeOverride" Target="../theme/themeOverride6.xml"/></Relationships>
</file>

<file path=word/charts/_rels/chart16.xml.rels><?xml version="1.0" encoding="UTF-8" standalone="yes"?>
<Relationships xmlns="http://schemas.openxmlformats.org/package/2006/relationships"><Relationship Id="rId2" Type="http://schemas.openxmlformats.org/officeDocument/2006/relationships/package" Target="../embeddings/Microsoft_Excel_Worksheet16.xlsx"/><Relationship Id="rId1" Type="http://schemas.openxmlformats.org/officeDocument/2006/relationships/themeOverride" Target="../theme/themeOverride7.xml"/></Relationships>
</file>

<file path=word/charts/_rels/chart17.xml.rels><?xml version="1.0" encoding="UTF-8" standalone="yes"?>
<Relationships xmlns="http://schemas.openxmlformats.org/package/2006/relationships"><Relationship Id="rId2" Type="http://schemas.openxmlformats.org/officeDocument/2006/relationships/package" Target="../embeddings/Microsoft_Excel_Worksheet17.xlsx"/><Relationship Id="rId1" Type="http://schemas.openxmlformats.org/officeDocument/2006/relationships/themeOverride" Target="../theme/themeOverride8.xml"/></Relationships>
</file>

<file path=word/charts/_rels/chart18.xml.rels><?xml version="1.0" encoding="UTF-8" standalone="yes"?>
<Relationships xmlns="http://schemas.openxmlformats.org/package/2006/relationships"><Relationship Id="rId3" Type="http://schemas.openxmlformats.org/officeDocument/2006/relationships/package" Target="../embeddings/Microsoft_Excel_Worksheet18.xlsx"/><Relationship Id="rId2" Type="http://schemas.microsoft.com/office/2011/relationships/chartColorStyle" Target="colors10.xml"/><Relationship Id="rId1" Type="http://schemas.microsoft.com/office/2011/relationships/chartStyle" Target="style10.xml"/></Relationships>
</file>

<file path=word/charts/_rels/chart19.xml.rels><?xml version="1.0" encoding="UTF-8" standalone="yes"?>
<Relationships xmlns="http://schemas.openxmlformats.org/package/2006/relationships"><Relationship Id="rId3" Type="http://schemas.openxmlformats.org/officeDocument/2006/relationships/package" Target="../embeddings/Microsoft_Excel_Worksheet19.xlsx"/><Relationship Id="rId2" Type="http://schemas.microsoft.com/office/2011/relationships/chartColorStyle" Target="colors11.xml"/><Relationship Id="rId1" Type="http://schemas.microsoft.com/office/2011/relationships/chartStyle" Target="style1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bar3DChart>
        <c:barDir val="col"/>
        <c:grouping val="clustered"/>
        <c:varyColors val="0"/>
        <c:ser>
          <c:idx val="0"/>
          <c:order val="0"/>
          <c:tx>
            <c:strRef>
              <c:f>Sheet1!$B$1</c:f>
              <c:strCache>
                <c:ptCount val="1"/>
                <c:pt idx="0">
                  <c:v>Mūzika</c:v>
                </c:pt>
              </c:strCache>
            </c:strRef>
          </c:tx>
          <c:spPr>
            <a:solidFill>
              <a:srgbClr val="5B9BD5"/>
            </a:solidFill>
            <a:ln w="25460">
              <a:noFill/>
            </a:ln>
          </c:spPr>
          <c:invertIfNegative val="0"/>
          <c:dLbls>
            <c:spPr>
              <a:noFill/>
              <a:ln w="25460">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Sheet1!$A$2:$A$7</c:f>
              <c:strCache>
                <c:ptCount val="6"/>
                <c:pt idx="0">
                  <c:v>2014./2015.</c:v>
                </c:pt>
                <c:pt idx="1">
                  <c:v>2015./2016.</c:v>
                </c:pt>
                <c:pt idx="2">
                  <c:v>2016./2017.</c:v>
                </c:pt>
                <c:pt idx="3">
                  <c:v>2017./2018.</c:v>
                </c:pt>
                <c:pt idx="4">
                  <c:v>2018./2019.</c:v>
                </c:pt>
                <c:pt idx="5">
                  <c:v>2019./2020.</c:v>
                </c:pt>
              </c:strCache>
            </c:strRef>
          </c:cat>
          <c:val>
            <c:numRef>
              <c:f>Sheet1!$B$2:$B$7</c:f>
              <c:numCache>
                <c:formatCode>General</c:formatCode>
                <c:ptCount val="6"/>
                <c:pt idx="0">
                  <c:v>90</c:v>
                </c:pt>
                <c:pt idx="1">
                  <c:v>85</c:v>
                </c:pt>
                <c:pt idx="2">
                  <c:v>88</c:v>
                </c:pt>
                <c:pt idx="3">
                  <c:v>85</c:v>
                </c:pt>
                <c:pt idx="4">
                  <c:v>84</c:v>
                </c:pt>
                <c:pt idx="5">
                  <c:v>75</c:v>
                </c:pt>
              </c:numCache>
            </c:numRef>
          </c:val>
        </c:ser>
        <c:ser>
          <c:idx val="1"/>
          <c:order val="1"/>
          <c:tx>
            <c:strRef>
              <c:f>Sheet1!$C$1</c:f>
              <c:strCache>
                <c:ptCount val="1"/>
                <c:pt idx="0">
                  <c:v>Māksla</c:v>
                </c:pt>
              </c:strCache>
            </c:strRef>
          </c:tx>
          <c:spPr>
            <a:solidFill>
              <a:srgbClr val="ED7D31"/>
            </a:solidFill>
            <a:ln w="25460">
              <a:noFill/>
            </a:ln>
          </c:spPr>
          <c:invertIfNegative val="0"/>
          <c:dLbls>
            <c:spPr>
              <a:noFill/>
              <a:ln w="25460">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Sheet1!$A$2:$A$7</c:f>
              <c:strCache>
                <c:ptCount val="6"/>
                <c:pt idx="0">
                  <c:v>2014./2015.</c:v>
                </c:pt>
                <c:pt idx="1">
                  <c:v>2015./2016.</c:v>
                </c:pt>
                <c:pt idx="2">
                  <c:v>2016./2017.</c:v>
                </c:pt>
                <c:pt idx="3">
                  <c:v>2017./2018.</c:v>
                </c:pt>
                <c:pt idx="4">
                  <c:v>2018./2019.</c:v>
                </c:pt>
                <c:pt idx="5">
                  <c:v>2019./2020.</c:v>
                </c:pt>
              </c:strCache>
            </c:strRef>
          </c:cat>
          <c:val>
            <c:numRef>
              <c:f>Sheet1!$C$2:$C$7</c:f>
              <c:numCache>
                <c:formatCode>General</c:formatCode>
                <c:ptCount val="6"/>
                <c:pt idx="0">
                  <c:v>29</c:v>
                </c:pt>
                <c:pt idx="1">
                  <c:v>26</c:v>
                </c:pt>
                <c:pt idx="2">
                  <c:v>24</c:v>
                </c:pt>
                <c:pt idx="3">
                  <c:v>31</c:v>
                </c:pt>
                <c:pt idx="4">
                  <c:v>19</c:v>
                </c:pt>
                <c:pt idx="5">
                  <c:v>24</c:v>
                </c:pt>
              </c:numCache>
            </c:numRef>
          </c:val>
        </c:ser>
        <c:ser>
          <c:idx val="2"/>
          <c:order val="2"/>
          <c:tx>
            <c:strRef>
              <c:f>Sheet1!$D$1</c:f>
              <c:strCache>
                <c:ptCount val="1"/>
                <c:pt idx="0">
                  <c:v>Kopā</c:v>
                </c:pt>
              </c:strCache>
            </c:strRef>
          </c:tx>
          <c:spPr>
            <a:solidFill>
              <a:srgbClr val="A5A5A5"/>
            </a:solidFill>
            <a:ln w="25460">
              <a:noFill/>
            </a:ln>
          </c:spPr>
          <c:invertIfNegative val="0"/>
          <c:dLbls>
            <c:spPr>
              <a:noFill/>
              <a:ln w="25460">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Sheet1!$A$2:$A$7</c:f>
              <c:strCache>
                <c:ptCount val="6"/>
                <c:pt idx="0">
                  <c:v>2014./2015.</c:v>
                </c:pt>
                <c:pt idx="1">
                  <c:v>2015./2016.</c:v>
                </c:pt>
                <c:pt idx="2">
                  <c:v>2016./2017.</c:v>
                </c:pt>
                <c:pt idx="3">
                  <c:v>2017./2018.</c:v>
                </c:pt>
                <c:pt idx="4">
                  <c:v>2018./2019.</c:v>
                </c:pt>
                <c:pt idx="5">
                  <c:v>2019./2020.</c:v>
                </c:pt>
              </c:strCache>
            </c:strRef>
          </c:cat>
          <c:val>
            <c:numRef>
              <c:f>Sheet1!$D$2:$D$7</c:f>
              <c:numCache>
                <c:formatCode>General</c:formatCode>
                <c:ptCount val="6"/>
                <c:pt idx="0">
                  <c:v>119</c:v>
                </c:pt>
                <c:pt idx="1">
                  <c:v>111</c:v>
                </c:pt>
                <c:pt idx="2">
                  <c:v>112</c:v>
                </c:pt>
                <c:pt idx="3">
                  <c:v>116</c:v>
                </c:pt>
                <c:pt idx="4">
                  <c:v>103</c:v>
                </c:pt>
                <c:pt idx="5">
                  <c:v>99</c:v>
                </c:pt>
              </c:numCache>
            </c:numRef>
          </c:val>
        </c:ser>
        <c:dLbls>
          <c:showLegendKey val="0"/>
          <c:showVal val="0"/>
          <c:showCatName val="0"/>
          <c:showSerName val="0"/>
          <c:showPercent val="0"/>
          <c:showBubbleSize val="0"/>
        </c:dLbls>
        <c:gapWidth val="150"/>
        <c:shape val="box"/>
        <c:axId val="1404175824"/>
        <c:axId val="1404178544"/>
        <c:axId val="0"/>
      </c:bar3DChart>
      <c:catAx>
        <c:axId val="1404175824"/>
        <c:scaling>
          <c:orientation val="minMax"/>
        </c:scaling>
        <c:delete val="0"/>
        <c:axPos val="b"/>
        <c:numFmt formatCode="General" sourceLinked="1"/>
        <c:majorTickMark val="none"/>
        <c:minorTickMark val="none"/>
        <c:tickLblPos val="nextTo"/>
        <c:spPr>
          <a:ln w="6365">
            <a:noFill/>
          </a:ln>
        </c:spPr>
        <c:txPr>
          <a:bodyPr rot="-60000000" spcFirstLastPara="1" vertOverflow="ellipsis" vert="horz" wrap="square" anchor="ctr" anchorCtr="1"/>
          <a:lstStyle/>
          <a:p>
            <a:pPr>
              <a:defRPr sz="902" b="0" i="0" u="none" strike="noStrike" kern="1200" baseline="0">
                <a:solidFill>
                  <a:schemeClr val="tx1">
                    <a:lumMod val="65000"/>
                    <a:lumOff val="35000"/>
                  </a:schemeClr>
                </a:solidFill>
                <a:latin typeface="+mn-lt"/>
                <a:ea typeface="+mn-ea"/>
                <a:cs typeface="+mn-cs"/>
              </a:defRPr>
            </a:pPr>
            <a:endParaRPr lang="lv-LV"/>
          </a:p>
        </c:txPr>
        <c:crossAx val="1404178544"/>
        <c:crosses val="autoZero"/>
        <c:auto val="1"/>
        <c:lblAlgn val="ctr"/>
        <c:lblOffset val="100"/>
        <c:noMultiLvlLbl val="0"/>
      </c:catAx>
      <c:valAx>
        <c:axId val="1404178544"/>
        <c:scaling>
          <c:orientation val="minMax"/>
        </c:scaling>
        <c:delete val="0"/>
        <c:axPos val="l"/>
        <c:majorGridlines>
          <c:spPr>
            <a:ln w="9548" cap="flat" cmpd="sng" algn="ctr">
              <a:solidFill>
                <a:schemeClr val="tx1">
                  <a:lumMod val="15000"/>
                  <a:lumOff val="85000"/>
                </a:schemeClr>
              </a:solidFill>
              <a:round/>
            </a:ln>
            <a:effectLst/>
          </c:spPr>
        </c:majorGridlines>
        <c:numFmt formatCode="General" sourceLinked="1"/>
        <c:majorTickMark val="none"/>
        <c:minorTickMark val="none"/>
        <c:tickLblPos val="nextTo"/>
        <c:spPr>
          <a:ln w="6365">
            <a:noFill/>
          </a:ln>
        </c:spPr>
        <c:txPr>
          <a:bodyPr rot="-60000000" spcFirstLastPara="1" vertOverflow="ellipsis" vert="horz" wrap="square" anchor="ctr" anchorCtr="1"/>
          <a:lstStyle/>
          <a:p>
            <a:pPr>
              <a:defRPr sz="902" b="0" i="0" u="none" strike="noStrike" kern="1200" baseline="0">
                <a:solidFill>
                  <a:schemeClr val="tx1">
                    <a:lumMod val="65000"/>
                    <a:lumOff val="35000"/>
                  </a:schemeClr>
                </a:solidFill>
                <a:latin typeface="+mn-lt"/>
                <a:ea typeface="+mn-ea"/>
                <a:cs typeface="+mn-cs"/>
              </a:defRPr>
            </a:pPr>
            <a:endParaRPr lang="lv-LV"/>
          </a:p>
        </c:txPr>
        <c:crossAx val="1404175824"/>
        <c:crosses val="autoZero"/>
        <c:crossBetween val="between"/>
      </c:valAx>
      <c:spPr>
        <a:noFill/>
        <a:ln w="25460">
          <a:noFill/>
        </a:ln>
      </c:spPr>
    </c:plotArea>
    <c:legend>
      <c:legendPos val="b"/>
      <c:overlay val="0"/>
      <c:spPr>
        <a:noFill/>
        <a:ln w="25460">
          <a:noFill/>
        </a:ln>
      </c:spPr>
      <c:txPr>
        <a:bodyPr rot="0" spcFirstLastPara="1" vertOverflow="ellipsis" vert="horz" wrap="square" anchor="ctr" anchorCtr="1"/>
        <a:lstStyle/>
        <a:p>
          <a:pPr>
            <a:defRPr sz="902"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48" cap="flat" cmpd="sng" algn="ctr">
      <a:solidFill>
        <a:schemeClr val="tx1">
          <a:lumMod val="15000"/>
          <a:lumOff val="85000"/>
        </a:schemeClr>
      </a:solidFill>
      <a:round/>
    </a:ln>
    <a:effectLst/>
  </c:spPr>
  <c:txPr>
    <a:bodyPr/>
    <a:lstStyle/>
    <a:p>
      <a:pPr>
        <a:defRPr/>
      </a:pPr>
      <a:endParaRPr lang="lv-LV"/>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4" b="0" i="0" u="none" strike="noStrike" kern="1200" spc="0" baseline="0">
                <a:solidFill>
                  <a:schemeClr val="tx1">
                    <a:lumMod val="65000"/>
                    <a:lumOff val="35000"/>
                  </a:schemeClr>
                </a:solidFill>
                <a:latin typeface="+mn-lt"/>
                <a:ea typeface="+mn-ea"/>
                <a:cs typeface="+mn-cs"/>
              </a:defRPr>
            </a:pPr>
            <a:endParaRPr lang="lv-LV" sz="1800">
              <a:effectLst/>
            </a:endParaRPr>
          </a:p>
        </c:rich>
      </c:tx>
      <c:layout>
        <c:manualLayout>
          <c:xMode val="edge"/>
          <c:yMode val="edge"/>
          <c:x val="0.56922228411697107"/>
          <c:y val="1.2243222578438342E-2"/>
        </c:manualLayout>
      </c:layout>
      <c:overlay val="0"/>
      <c:spPr>
        <a:noFill/>
        <a:ln w="25466">
          <a:noFill/>
        </a:ln>
      </c:spPr>
    </c:title>
    <c:autoTitleDeleted val="0"/>
    <c:view3D>
      <c:rotX val="15"/>
      <c:rotY val="20"/>
      <c:depthPercent val="100"/>
      <c:rAngAx val="1"/>
    </c:view3D>
    <c:floor>
      <c:thickness val="0"/>
      <c:spPr>
        <a:noFill/>
        <a:ln w="6350">
          <a:noFill/>
        </a:ln>
      </c:spPr>
    </c:floor>
    <c:sideWall>
      <c:thickness val="0"/>
      <c:spPr>
        <a:noFill/>
        <a:ln w="25400">
          <a:noFill/>
        </a:ln>
      </c:spPr>
    </c:sideWall>
    <c:backWall>
      <c:thickness val="0"/>
      <c:spPr>
        <a:noFill/>
        <a:ln w="25400">
          <a:noFill/>
        </a:ln>
      </c:spPr>
    </c:backWall>
    <c:plotArea>
      <c:layout/>
      <c:bar3DChart>
        <c:barDir val="col"/>
        <c:grouping val="clustered"/>
        <c:varyColors val="0"/>
        <c:ser>
          <c:idx val="0"/>
          <c:order val="0"/>
          <c:tx>
            <c:strRef>
              <c:f>Sheet1!$B$1</c:f>
              <c:strCache>
                <c:ptCount val="1"/>
                <c:pt idx="0">
                  <c:v>Mūzika</c:v>
                </c:pt>
              </c:strCache>
            </c:strRef>
          </c:tx>
          <c:spPr>
            <a:solidFill>
              <a:srgbClr val="5B9BD5"/>
            </a:solidFill>
            <a:ln w="25466">
              <a:noFill/>
            </a:ln>
          </c:spPr>
          <c:invertIfNegative val="0"/>
          <c:dLbls>
            <c:spPr>
              <a:noFill/>
              <a:ln w="25466">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Sheet1!$A$2:$A$7</c:f>
              <c:strCache>
                <c:ptCount val="6"/>
                <c:pt idx="0">
                  <c:v>2014./2015.</c:v>
                </c:pt>
                <c:pt idx="1">
                  <c:v>2015./2016.</c:v>
                </c:pt>
                <c:pt idx="2">
                  <c:v>2016./2017.</c:v>
                </c:pt>
                <c:pt idx="3">
                  <c:v>2017./2018.</c:v>
                </c:pt>
                <c:pt idx="4">
                  <c:v>2018./2019.</c:v>
                </c:pt>
                <c:pt idx="5">
                  <c:v>2019./2020.</c:v>
                </c:pt>
              </c:strCache>
            </c:strRef>
          </c:cat>
          <c:val>
            <c:numRef>
              <c:f>Sheet1!$B$2:$B$7</c:f>
              <c:numCache>
                <c:formatCode>General</c:formatCode>
                <c:ptCount val="6"/>
                <c:pt idx="0">
                  <c:v>7</c:v>
                </c:pt>
                <c:pt idx="1">
                  <c:v>10</c:v>
                </c:pt>
                <c:pt idx="2">
                  <c:v>9</c:v>
                </c:pt>
                <c:pt idx="3">
                  <c:v>11</c:v>
                </c:pt>
                <c:pt idx="4">
                  <c:v>10</c:v>
                </c:pt>
                <c:pt idx="5">
                  <c:v>7</c:v>
                </c:pt>
              </c:numCache>
            </c:numRef>
          </c:val>
        </c:ser>
        <c:ser>
          <c:idx val="1"/>
          <c:order val="1"/>
          <c:tx>
            <c:strRef>
              <c:f>Sheet1!$C$1</c:f>
              <c:strCache>
                <c:ptCount val="1"/>
                <c:pt idx="0">
                  <c:v>Māksla</c:v>
                </c:pt>
              </c:strCache>
            </c:strRef>
          </c:tx>
          <c:spPr>
            <a:solidFill>
              <a:srgbClr val="ED7D31"/>
            </a:solidFill>
            <a:ln w="25466">
              <a:noFill/>
            </a:ln>
          </c:spPr>
          <c:invertIfNegative val="0"/>
          <c:dLbls>
            <c:spPr>
              <a:noFill/>
              <a:ln w="25466">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Sheet1!$A$2:$A$7</c:f>
              <c:strCache>
                <c:ptCount val="6"/>
                <c:pt idx="0">
                  <c:v>2014./2015.</c:v>
                </c:pt>
                <c:pt idx="1">
                  <c:v>2015./2016.</c:v>
                </c:pt>
                <c:pt idx="2">
                  <c:v>2016./2017.</c:v>
                </c:pt>
                <c:pt idx="3">
                  <c:v>2017./2018.</c:v>
                </c:pt>
                <c:pt idx="4">
                  <c:v>2018./2019.</c:v>
                </c:pt>
                <c:pt idx="5">
                  <c:v>2019./2020.</c:v>
                </c:pt>
              </c:strCache>
            </c:strRef>
          </c:cat>
          <c:val>
            <c:numRef>
              <c:f>Sheet1!$C$2:$C$7</c:f>
              <c:numCache>
                <c:formatCode>General</c:formatCode>
                <c:ptCount val="6"/>
                <c:pt idx="0">
                  <c:v>8</c:v>
                </c:pt>
                <c:pt idx="1">
                  <c:v>3</c:v>
                </c:pt>
                <c:pt idx="2">
                  <c:v>7</c:v>
                </c:pt>
                <c:pt idx="3">
                  <c:v>5</c:v>
                </c:pt>
                <c:pt idx="4">
                  <c:v>1</c:v>
                </c:pt>
                <c:pt idx="5">
                  <c:v>7</c:v>
                </c:pt>
              </c:numCache>
            </c:numRef>
          </c:val>
        </c:ser>
        <c:ser>
          <c:idx val="2"/>
          <c:order val="2"/>
          <c:tx>
            <c:strRef>
              <c:f>Sheet1!$D$1</c:f>
              <c:strCache>
                <c:ptCount val="1"/>
                <c:pt idx="0">
                  <c:v>Turpina mācības</c:v>
                </c:pt>
              </c:strCache>
            </c:strRef>
          </c:tx>
          <c:spPr>
            <a:solidFill>
              <a:srgbClr val="A5A5A5"/>
            </a:solidFill>
            <a:ln w="25466">
              <a:noFill/>
            </a:ln>
          </c:spPr>
          <c:invertIfNegative val="0"/>
          <c:dLbls>
            <c:spPr>
              <a:noFill/>
              <a:ln w="25466">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Sheet1!$A$2:$A$7</c:f>
              <c:strCache>
                <c:ptCount val="6"/>
                <c:pt idx="0">
                  <c:v>2014./2015.</c:v>
                </c:pt>
                <c:pt idx="1">
                  <c:v>2015./2016.</c:v>
                </c:pt>
                <c:pt idx="2">
                  <c:v>2016./2017.</c:v>
                </c:pt>
                <c:pt idx="3">
                  <c:v>2017./2018.</c:v>
                </c:pt>
                <c:pt idx="4">
                  <c:v>2018./2019.</c:v>
                </c:pt>
                <c:pt idx="5">
                  <c:v>2019./2020.</c:v>
                </c:pt>
              </c:strCache>
            </c:strRef>
          </c:cat>
          <c:val>
            <c:numRef>
              <c:f>Sheet1!$D$2:$D$7</c:f>
              <c:numCache>
                <c:formatCode>General</c:formatCode>
                <c:ptCount val="6"/>
                <c:pt idx="2">
                  <c:v>1</c:v>
                </c:pt>
                <c:pt idx="5">
                  <c:v>1</c:v>
                </c:pt>
              </c:numCache>
            </c:numRef>
          </c:val>
        </c:ser>
        <c:ser>
          <c:idx val="3"/>
          <c:order val="3"/>
          <c:tx>
            <c:strRef>
              <c:f>Sheet1!$E$1</c:f>
              <c:strCache>
                <c:ptCount val="1"/>
                <c:pt idx="0">
                  <c:v>Kopā</c:v>
                </c:pt>
              </c:strCache>
            </c:strRef>
          </c:tx>
          <c:spPr>
            <a:solidFill>
              <a:srgbClr val="FFC000"/>
            </a:solidFill>
            <a:ln w="25466">
              <a:noFill/>
            </a:ln>
          </c:spPr>
          <c:invertIfNegative val="0"/>
          <c:dLbls>
            <c:spPr>
              <a:noFill/>
              <a:ln w="25466">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Sheet1!$A$2:$A$7</c:f>
              <c:strCache>
                <c:ptCount val="6"/>
                <c:pt idx="0">
                  <c:v>2014./2015.</c:v>
                </c:pt>
                <c:pt idx="1">
                  <c:v>2015./2016.</c:v>
                </c:pt>
                <c:pt idx="2">
                  <c:v>2016./2017.</c:v>
                </c:pt>
                <c:pt idx="3">
                  <c:v>2017./2018.</c:v>
                </c:pt>
                <c:pt idx="4">
                  <c:v>2018./2019.</c:v>
                </c:pt>
                <c:pt idx="5">
                  <c:v>2019./2020.</c:v>
                </c:pt>
              </c:strCache>
            </c:strRef>
          </c:cat>
          <c:val>
            <c:numRef>
              <c:f>Sheet1!$E$2:$E$7</c:f>
              <c:numCache>
                <c:formatCode>General</c:formatCode>
                <c:ptCount val="6"/>
                <c:pt idx="0">
                  <c:v>15</c:v>
                </c:pt>
                <c:pt idx="1">
                  <c:v>13</c:v>
                </c:pt>
                <c:pt idx="2">
                  <c:v>16</c:v>
                </c:pt>
                <c:pt idx="3">
                  <c:v>16</c:v>
                </c:pt>
                <c:pt idx="4">
                  <c:v>11</c:v>
                </c:pt>
                <c:pt idx="5">
                  <c:v>14</c:v>
                </c:pt>
              </c:numCache>
            </c:numRef>
          </c:val>
        </c:ser>
        <c:dLbls>
          <c:showLegendKey val="0"/>
          <c:showVal val="0"/>
          <c:showCatName val="0"/>
          <c:showSerName val="0"/>
          <c:showPercent val="0"/>
          <c:showBubbleSize val="0"/>
        </c:dLbls>
        <c:gapWidth val="150"/>
        <c:shape val="box"/>
        <c:axId val="1107797904"/>
        <c:axId val="1309991584"/>
        <c:axId val="0"/>
      </c:bar3DChart>
      <c:catAx>
        <c:axId val="1107797904"/>
        <c:scaling>
          <c:orientation val="minMax"/>
        </c:scaling>
        <c:delete val="0"/>
        <c:axPos val="b"/>
        <c:numFmt formatCode="General" sourceLinked="1"/>
        <c:majorTickMark val="none"/>
        <c:minorTickMark val="none"/>
        <c:tickLblPos val="nextTo"/>
        <c:spPr>
          <a:ln w="6367">
            <a:noFill/>
          </a:ln>
        </c:spPr>
        <c:txPr>
          <a:bodyPr rot="-60000000" spcFirstLastPara="1" vertOverflow="ellipsis" vert="horz" wrap="square" anchor="ctr" anchorCtr="1"/>
          <a:lstStyle/>
          <a:p>
            <a:pPr>
              <a:defRPr sz="902" b="0" i="0" u="none" strike="noStrike" kern="1200" baseline="0">
                <a:solidFill>
                  <a:schemeClr val="tx1">
                    <a:lumMod val="65000"/>
                    <a:lumOff val="35000"/>
                  </a:schemeClr>
                </a:solidFill>
                <a:latin typeface="+mn-lt"/>
                <a:ea typeface="+mn-ea"/>
                <a:cs typeface="+mn-cs"/>
              </a:defRPr>
            </a:pPr>
            <a:endParaRPr lang="lv-LV"/>
          </a:p>
        </c:txPr>
        <c:crossAx val="1309991584"/>
        <c:crosses val="autoZero"/>
        <c:auto val="1"/>
        <c:lblAlgn val="ctr"/>
        <c:lblOffset val="100"/>
        <c:noMultiLvlLbl val="0"/>
      </c:catAx>
      <c:valAx>
        <c:axId val="1309991584"/>
        <c:scaling>
          <c:orientation val="minMax"/>
        </c:scaling>
        <c:delete val="0"/>
        <c:axPos val="l"/>
        <c:majorGridlines>
          <c:spPr>
            <a:ln w="9550" cap="flat" cmpd="sng" algn="ctr">
              <a:solidFill>
                <a:schemeClr val="tx1">
                  <a:lumMod val="15000"/>
                  <a:lumOff val="85000"/>
                </a:schemeClr>
              </a:solidFill>
              <a:round/>
            </a:ln>
            <a:effectLst/>
          </c:spPr>
        </c:majorGridlines>
        <c:numFmt formatCode="General" sourceLinked="1"/>
        <c:majorTickMark val="none"/>
        <c:minorTickMark val="none"/>
        <c:tickLblPos val="nextTo"/>
        <c:spPr>
          <a:ln w="6367">
            <a:noFill/>
          </a:ln>
        </c:spPr>
        <c:txPr>
          <a:bodyPr rot="-60000000" spcFirstLastPara="1" vertOverflow="ellipsis" vert="horz" wrap="square" anchor="ctr" anchorCtr="1"/>
          <a:lstStyle/>
          <a:p>
            <a:pPr>
              <a:defRPr sz="902" b="0" i="0" u="none" strike="noStrike" kern="1200" baseline="0">
                <a:solidFill>
                  <a:schemeClr val="tx1">
                    <a:lumMod val="65000"/>
                    <a:lumOff val="35000"/>
                  </a:schemeClr>
                </a:solidFill>
                <a:latin typeface="+mn-lt"/>
                <a:ea typeface="+mn-ea"/>
                <a:cs typeface="+mn-cs"/>
              </a:defRPr>
            </a:pPr>
            <a:endParaRPr lang="lv-LV"/>
          </a:p>
        </c:txPr>
        <c:crossAx val="1107797904"/>
        <c:crosses val="autoZero"/>
        <c:crossBetween val="between"/>
      </c:valAx>
      <c:spPr>
        <a:noFill/>
        <a:ln w="25466">
          <a:noFill/>
        </a:ln>
      </c:spPr>
    </c:plotArea>
    <c:legend>
      <c:legendPos val="b"/>
      <c:overlay val="0"/>
      <c:spPr>
        <a:noFill/>
        <a:ln w="25466">
          <a:noFill/>
        </a:ln>
      </c:spPr>
      <c:txPr>
        <a:bodyPr rot="0" spcFirstLastPara="1" vertOverflow="ellipsis" vert="horz" wrap="square" anchor="ctr" anchorCtr="1"/>
        <a:lstStyle/>
        <a:p>
          <a:pPr>
            <a:defRPr sz="902"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50" cap="flat" cmpd="sng" algn="ctr">
      <a:solidFill>
        <a:schemeClr val="tx1">
          <a:lumMod val="15000"/>
          <a:lumOff val="85000"/>
        </a:schemeClr>
      </a:solidFill>
      <a:round/>
    </a:ln>
    <a:effectLst/>
  </c:spPr>
  <c:txPr>
    <a:bodyPr/>
    <a:lstStyle/>
    <a:p>
      <a:pPr>
        <a:defRPr/>
      </a:pPr>
      <a:endParaRPr lang="lv-LV"/>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5484106153397494E-2"/>
          <c:y val="6.4787819889860709E-2"/>
          <c:w val="0.9190529308836396"/>
          <c:h val="0.55906430063588985"/>
        </c:manualLayout>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Klavierspēle</c:v>
                </c:pt>
                <c:pt idx="1">
                  <c:v>Solfedžo un mūzikas mācība</c:v>
                </c:pt>
                <c:pt idx="2">
                  <c:v>Mūzikas literatūra</c:v>
                </c:pt>
                <c:pt idx="3">
                  <c:v>Latviešu mūzikas literatūra</c:v>
                </c:pt>
                <c:pt idx="4">
                  <c:v>Kolektīvā muzicēšana</c:v>
                </c:pt>
              </c:strCache>
            </c:strRef>
          </c:cat>
          <c:val>
            <c:numRef>
              <c:f>Sheet1!$B$2:$B$6</c:f>
              <c:numCache>
                <c:formatCode>General</c:formatCode>
                <c:ptCount val="5"/>
                <c:pt idx="0">
                  <c:v>1</c:v>
                </c:pt>
                <c:pt idx="2">
                  <c:v>1</c:v>
                </c:pt>
                <c:pt idx="3">
                  <c:v>1</c:v>
                </c:pt>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Klavierspēle</c:v>
                </c:pt>
                <c:pt idx="1">
                  <c:v>Solfedžo un mūzikas mācība</c:v>
                </c:pt>
                <c:pt idx="2">
                  <c:v>Mūzikas literatūra</c:v>
                </c:pt>
                <c:pt idx="3">
                  <c:v>Latviešu mūzikas literatūra</c:v>
                </c:pt>
                <c:pt idx="4">
                  <c:v>Kolektīvā muzicēšana</c:v>
                </c:pt>
              </c:strCache>
            </c:strRef>
          </c:cat>
          <c:val>
            <c:numRef>
              <c:f>Sheet1!$C$2:$C$6</c:f>
              <c:numCache>
                <c:formatCode>General</c:formatCode>
                <c:ptCount val="5"/>
                <c:pt idx="0">
                  <c:v>24</c:v>
                </c:pt>
                <c:pt idx="1">
                  <c:v>25</c:v>
                </c:pt>
                <c:pt idx="2">
                  <c:v>8</c:v>
                </c:pt>
                <c:pt idx="3">
                  <c:v>7</c:v>
                </c:pt>
                <c:pt idx="4">
                  <c:v>2</c:v>
                </c:pt>
              </c:numCache>
            </c:numRef>
          </c:val>
        </c:ser>
        <c:ser>
          <c:idx val="2"/>
          <c:order val="2"/>
          <c:tx>
            <c:strRef>
              <c:f>Sheet1!$D$1</c:f>
              <c:strCache>
                <c:ptCount val="1"/>
                <c:pt idx="0">
                  <c:v>Augsts 9-10balles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Klavierspēle</c:v>
                </c:pt>
                <c:pt idx="1">
                  <c:v>Solfedžo un mūzikas mācība</c:v>
                </c:pt>
                <c:pt idx="2">
                  <c:v>Mūzikas literatūra</c:v>
                </c:pt>
                <c:pt idx="3">
                  <c:v>Latviešu mūzikas literatūra</c:v>
                </c:pt>
                <c:pt idx="4">
                  <c:v>Kolektīvā muzicēšana</c:v>
                </c:pt>
              </c:strCache>
            </c:strRef>
          </c:cat>
          <c:val>
            <c:numRef>
              <c:f>Sheet1!$D$2:$D$6</c:f>
              <c:numCache>
                <c:formatCode>General</c:formatCode>
                <c:ptCount val="5"/>
                <c:pt idx="4">
                  <c:v>2</c:v>
                </c:pt>
              </c:numCache>
            </c:numRef>
          </c:val>
        </c:ser>
        <c:dLbls>
          <c:showLegendKey val="0"/>
          <c:showVal val="0"/>
          <c:showCatName val="0"/>
          <c:showSerName val="0"/>
          <c:showPercent val="0"/>
          <c:showBubbleSize val="0"/>
        </c:dLbls>
        <c:gapWidth val="219"/>
        <c:overlap val="-27"/>
        <c:axId val="1066154880"/>
        <c:axId val="1066002992"/>
      </c:barChart>
      <c:catAx>
        <c:axId val="10661548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066002992"/>
        <c:crosses val="autoZero"/>
        <c:auto val="1"/>
        <c:lblAlgn val="ctr"/>
        <c:lblOffset val="100"/>
        <c:noMultiLvlLbl val="0"/>
      </c:catAx>
      <c:valAx>
        <c:axId val="106600299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0661548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Klavierspēle</c:v>
                </c:pt>
                <c:pt idx="1">
                  <c:v>Solfedžo un mūzikas mācība</c:v>
                </c:pt>
                <c:pt idx="2">
                  <c:v>Mūzikas literatūra</c:v>
                </c:pt>
                <c:pt idx="3">
                  <c:v>Latviešu mūzikas literatūra</c:v>
                </c:pt>
                <c:pt idx="4">
                  <c:v>Kolektīvā muzicēšana</c:v>
                </c:pt>
              </c:strCache>
            </c:strRef>
          </c:cat>
          <c:val>
            <c:numRef>
              <c:f>Sheet1!$B$2:$B$6</c:f>
              <c:numCache>
                <c:formatCode>General</c:formatCode>
                <c:ptCount val="5"/>
                <c:pt idx="0">
                  <c:v>2</c:v>
                </c:pt>
                <c:pt idx="1">
                  <c:v>2</c:v>
                </c:pt>
                <c:pt idx="2">
                  <c:v>1</c:v>
                </c:pt>
                <c:pt idx="3">
                  <c:v>1</c:v>
                </c:pt>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Klavierspēle</c:v>
                </c:pt>
                <c:pt idx="1">
                  <c:v>Solfedžo un mūzikas mācība</c:v>
                </c:pt>
                <c:pt idx="2">
                  <c:v>Mūzikas literatūra</c:v>
                </c:pt>
                <c:pt idx="3">
                  <c:v>Latviešu mūzikas literatūra</c:v>
                </c:pt>
                <c:pt idx="4">
                  <c:v>Kolektīvā muzicēšana</c:v>
                </c:pt>
              </c:strCache>
            </c:strRef>
          </c:cat>
          <c:val>
            <c:numRef>
              <c:f>Sheet1!$C$2:$C$6</c:f>
              <c:numCache>
                <c:formatCode>General</c:formatCode>
                <c:ptCount val="5"/>
                <c:pt idx="0">
                  <c:v>22</c:v>
                </c:pt>
                <c:pt idx="1">
                  <c:v>23</c:v>
                </c:pt>
                <c:pt idx="2">
                  <c:v>7</c:v>
                </c:pt>
                <c:pt idx="3">
                  <c:v>6</c:v>
                </c:pt>
                <c:pt idx="4">
                  <c:v>2</c:v>
                </c:pt>
              </c:numCache>
            </c:numRef>
          </c:val>
        </c:ser>
        <c:ser>
          <c:idx val="2"/>
          <c:order val="2"/>
          <c:tx>
            <c:strRef>
              <c:f>Sheet1!$D$1</c:f>
              <c:strCache>
                <c:ptCount val="1"/>
                <c:pt idx="0">
                  <c:v>Augsts 9-10balles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Klavierspēle</c:v>
                </c:pt>
                <c:pt idx="1">
                  <c:v>Solfedžo un mūzikas mācība</c:v>
                </c:pt>
                <c:pt idx="2">
                  <c:v>Mūzikas literatūra</c:v>
                </c:pt>
                <c:pt idx="3">
                  <c:v>Latviešu mūzikas literatūra</c:v>
                </c:pt>
                <c:pt idx="4">
                  <c:v>Kolektīvā muzicēšana</c:v>
                </c:pt>
              </c:strCache>
            </c:strRef>
          </c:cat>
          <c:val>
            <c:numRef>
              <c:f>Sheet1!$D$2:$D$6</c:f>
              <c:numCache>
                <c:formatCode>General</c:formatCode>
                <c:ptCount val="5"/>
                <c:pt idx="0">
                  <c:v>1</c:v>
                </c:pt>
                <c:pt idx="2">
                  <c:v>1</c:v>
                </c:pt>
                <c:pt idx="3">
                  <c:v>1</c:v>
                </c:pt>
                <c:pt idx="4">
                  <c:v>2</c:v>
                </c:pt>
              </c:numCache>
            </c:numRef>
          </c:val>
        </c:ser>
        <c:dLbls>
          <c:showLegendKey val="0"/>
          <c:showVal val="0"/>
          <c:showCatName val="0"/>
          <c:showSerName val="0"/>
          <c:showPercent val="0"/>
          <c:showBubbleSize val="0"/>
        </c:dLbls>
        <c:gapWidth val="219"/>
        <c:overlap val="-27"/>
        <c:axId val="881697824"/>
        <c:axId val="881698368"/>
      </c:barChart>
      <c:catAx>
        <c:axId val="8816978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881698368"/>
        <c:crosses val="autoZero"/>
        <c:auto val="1"/>
        <c:lblAlgn val="ctr"/>
        <c:lblOffset val="100"/>
        <c:noMultiLvlLbl val="0"/>
      </c:catAx>
      <c:valAx>
        <c:axId val="88169836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8816978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2428550597841949E-2"/>
          <c:y val="3.968253968253968E-2"/>
          <c:w val="0.9190529308836396"/>
          <c:h val="0.72992688413948259"/>
        </c:manualLayout>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Klavierspēle</c:v>
                </c:pt>
                <c:pt idx="1">
                  <c:v>Solfedžo un mūzikas mācība</c:v>
                </c:pt>
                <c:pt idx="2">
                  <c:v>Mūzikas literatūra</c:v>
                </c:pt>
                <c:pt idx="3">
                  <c:v>Latviešu mūzikas literatūra</c:v>
                </c:pt>
                <c:pt idx="4">
                  <c:v>Kolektīvā muzicēšana</c:v>
                </c:pt>
              </c:strCache>
            </c:strRef>
          </c:cat>
          <c:val>
            <c:numRef>
              <c:f>Sheet1!$B$2:$B$6</c:f>
              <c:numCache>
                <c:formatCode>General</c:formatCode>
                <c:ptCount val="5"/>
                <c:pt idx="0">
                  <c:v>3</c:v>
                </c:pt>
                <c:pt idx="1">
                  <c:v>1</c:v>
                </c:pt>
                <c:pt idx="2">
                  <c:v>1</c:v>
                </c:pt>
                <c:pt idx="3">
                  <c:v>1</c:v>
                </c:pt>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Klavierspēle</c:v>
                </c:pt>
                <c:pt idx="1">
                  <c:v>Solfedžo un mūzikas mācība</c:v>
                </c:pt>
                <c:pt idx="2">
                  <c:v>Mūzikas literatūra</c:v>
                </c:pt>
                <c:pt idx="3">
                  <c:v>Latviešu mūzikas literatūra</c:v>
                </c:pt>
                <c:pt idx="4">
                  <c:v>Kolektīvā muzicēšana</c:v>
                </c:pt>
              </c:strCache>
            </c:strRef>
          </c:cat>
          <c:val>
            <c:numRef>
              <c:f>Sheet1!$C$2:$C$6</c:f>
              <c:numCache>
                <c:formatCode>General</c:formatCode>
                <c:ptCount val="5"/>
                <c:pt idx="0">
                  <c:v>21</c:v>
                </c:pt>
                <c:pt idx="1">
                  <c:v>24</c:v>
                </c:pt>
                <c:pt idx="2">
                  <c:v>7</c:v>
                </c:pt>
                <c:pt idx="3">
                  <c:v>6</c:v>
                </c:pt>
                <c:pt idx="4">
                  <c:v>2</c:v>
                </c:pt>
              </c:numCache>
            </c:numRef>
          </c:val>
        </c:ser>
        <c:ser>
          <c:idx val="2"/>
          <c:order val="2"/>
          <c:tx>
            <c:strRef>
              <c:f>Sheet1!$D$1</c:f>
              <c:strCache>
                <c:ptCount val="1"/>
                <c:pt idx="0">
                  <c:v>Augsts 9-10balles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Klavierspēle</c:v>
                </c:pt>
                <c:pt idx="1">
                  <c:v>Solfedžo un mūzikas mācība</c:v>
                </c:pt>
                <c:pt idx="2">
                  <c:v>Mūzikas literatūra</c:v>
                </c:pt>
                <c:pt idx="3">
                  <c:v>Latviešu mūzikas literatūra</c:v>
                </c:pt>
                <c:pt idx="4">
                  <c:v>Kolektīvā muzicēšana</c:v>
                </c:pt>
              </c:strCache>
            </c:strRef>
          </c:cat>
          <c:val>
            <c:numRef>
              <c:f>Sheet1!$D$2:$D$6</c:f>
              <c:numCache>
                <c:formatCode>General</c:formatCode>
                <c:ptCount val="5"/>
                <c:pt idx="0">
                  <c:v>1</c:v>
                </c:pt>
                <c:pt idx="2">
                  <c:v>1</c:v>
                </c:pt>
                <c:pt idx="3">
                  <c:v>1</c:v>
                </c:pt>
                <c:pt idx="4">
                  <c:v>2</c:v>
                </c:pt>
              </c:numCache>
            </c:numRef>
          </c:val>
        </c:ser>
        <c:dLbls>
          <c:showLegendKey val="0"/>
          <c:showVal val="0"/>
          <c:showCatName val="0"/>
          <c:showSerName val="0"/>
          <c:showPercent val="0"/>
          <c:showBubbleSize val="0"/>
        </c:dLbls>
        <c:gapWidth val="219"/>
        <c:overlap val="-27"/>
        <c:axId val="881699456"/>
        <c:axId val="881700000"/>
      </c:barChart>
      <c:catAx>
        <c:axId val="8816994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881700000"/>
        <c:crosses val="autoZero"/>
        <c:auto val="1"/>
        <c:lblAlgn val="ctr"/>
        <c:lblOffset val="100"/>
        <c:noMultiLvlLbl val="0"/>
      </c:catAx>
      <c:valAx>
        <c:axId val="8817000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8816994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Akordeona spēle</c:v>
                </c:pt>
                <c:pt idx="1">
                  <c:v>Solfedžo un mūzikas mācība</c:v>
                </c:pt>
                <c:pt idx="2">
                  <c:v>Mūzikas literatūra</c:v>
                </c:pt>
                <c:pt idx="3">
                  <c:v>Latviešu mūzikas literatūra</c:v>
                </c:pt>
                <c:pt idx="4">
                  <c:v>Kolektīvā muzicēšana</c:v>
                </c:pt>
              </c:strCache>
            </c:strRef>
          </c:cat>
          <c:val>
            <c:numRef>
              <c:f>Sheet1!$B$2:$B$6</c:f>
              <c:numCache>
                <c:formatCode>General</c:formatCode>
                <c:ptCount val="5"/>
                <c:pt idx="1">
                  <c:v>7</c:v>
                </c:pt>
                <c:pt idx="2">
                  <c:v>5</c:v>
                </c:pt>
                <c:pt idx="3">
                  <c:v>1</c:v>
                </c:pt>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Akordeona spēle</c:v>
                </c:pt>
                <c:pt idx="1">
                  <c:v>Solfedžo un mūzikas mācība</c:v>
                </c:pt>
                <c:pt idx="2">
                  <c:v>Mūzikas literatūra</c:v>
                </c:pt>
                <c:pt idx="3">
                  <c:v>Latviešu mūzikas literatūra</c:v>
                </c:pt>
                <c:pt idx="4">
                  <c:v>Kolektīvā muzicēšana</c:v>
                </c:pt>
              </c:strCache>
            </c:strRef>
          </c:cat>
          <c:val>
            <c:numRef>
              <c:f>Sheet1!$C$2:$C$6</c:f>
              <c:numCache>
                <c:formatCode>General</c:formatCode>
                <c:ptCount val="5"/>
                <c:pt idx="0">
                  <c:v>12</c:v>
                </c:pt>
                <c:pt idx="1">
                  <c:v>5</c:v>
                </c:pt>
                <c:pt idx="2">
                  <c:v>6</c:v>
                </c:pt>
                <c:pt idx="4">
                  <c:v>6</c:v>
                </c:pt>
              </c:numCache>
            </c:numRef>
          </c:val>
        </c:ser>
        <c:ser>
          <c:idx val="2"/>
          <c:order val="2"/>
          <c:tx>
            <c:strRef>
              <c:f>Sheet1!$D$1</c:f>
              <c:strCache>
                <c:ptCount val="1"/>
                <c:pt idx="0">
                  <c:v>Augsts 9-10balles</c:v>
                </c:pt>
              </c:strCache>
            </c:strRef>
          </c:tx>
          <c:spPr>
            <a:solidFill>
              <a:schemeClr val="accent3"/>
            </a:solidFill>
            <a:ln>
              <a:noFill/>
            </a:ln>
            <a:effectLst/>
          </c:spPr>
          <c:invertIfNegative val="0"/>
          <c:cat>
            <c:strRef>
              <c:f>Sheet1!$A$2:$A$6</c:f>
              <c:strCache>
                <c:ptCount val="5"/>
                <c:pt idx="0">
                  <c:v>Akordeona spēle</c:v>
                </c:pt>
                <c:pt idx="1">
                  <c:v>Solfedžo un mūzikas mācība</c:v>
                </c:pt>
                <c:pt idx="2">
                  <c:v>Mūzikas literatūra</c:v>
                </c:pt>
                <c:pt idx="3">
                  <c:v>Latviešu mūzikas literatūra</c:v>
                </c:pt>
                <c:pt idx="4">
                  <c:v>Kolektīvā muzicēšana</c:v>
                </c:pt>
              </c:strCache>
            </c:strRef>
          </c:cat>
          <c:val>
            <c:numRef>
              <c:f>Sheet1!$D$2:$D$6</c:f>
              <c:numCache>
                <c:formatCode>General</c:formatCode>
                <c:ptCount val="5"/>
              </c:numCache>
            </c:numRef>
          </c:val>
        </c:ser>
        <c:dLbls>
          <c:showLegendKey val="0"/>
          <c:showVal val="0"/>
          <c:showCatName val="0"/>
          <c:showSerName val="0"/>
          <c:showPercent val="0"/>
          <c:showBubbleSize val="0"/>
        </c:dLbls>
        <c:gapWidth val="219"/>
        <c:overlap val="-27"/>
        <c:axId val="881701632"/>
        <c:axId val="881702176"/>
      </c:barChart>
      <c:catAx>
        <c:axId val="8817016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881702176"/>
        <c:crosses val="autoZero"/>
        <c:auto val="1"/>
        <c:lblAlgn val="ctr"/>
        <c:lblOffset val="100"/>
        <c:noMultiLvlLbl val="0"/>
      </c:catAx>
      <c:valAx>
        <c:axId val="88170217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8817016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5484106153397494E-2"/>
          <c:y val="3.1746031746031744E-2"/>
          <c:w val="0.9190529308836396"/>
          <c:h val="0.72992688413948259"/>
        </c:manualLayout>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Akordeona spēle</c:v>
                </c:pt>
                <c:pt idx="1">
                  <c:v>Solfedžo un mūzikas mācība</c:v>
                </c:pt>
                <c:pt idx="2">
                  <c:v>Mūzikas literatūra</c:v>
                </c:pt>
                <c:pt idx="3">
                  <c:v>Latviešu mūzikas literatūra</c:v>
                </c:pt>
                <c:pt idx="4">
                  <c:v>Kolektīvā muzicēšana</c:v>
                </c:pt>
              </c:strCache>
            </c:strRef>
          </c:cat>
          <c:val>
            <c:numRef>
              <c:f>Sheet1!$B$2:$B$6</c:f>
              <c:numCache>
                <c:formatCode>General</c:formatCode>
                <c:ptCount val="5"/>
                <c:pt idx="1">
                  <c:v>7</c:v>
                </c:pt>
                <c:pt idx="2">
                  <c:v>7</c:v>
                </c:pt>
                <c:pt idx="3">
                  <c:v>2</c:v>
                </c:pt>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Akordeona spēle</c:v>
                </c:pt>
                <c:pt idx="1">
                  <c:v>Solfedžo un mūzikas mācība</c:v>
                </c:pt>
                <c:pt idx="2">
                  <c:v>Mūzikas literatūra</c:v>
                </c:pt>
                <c:pt idx="3">
                  <c:v>Latviešu mūzikas literatūra</c:v>
                </c:pt>
                <c:pt idx="4">
                  <c:v>Kolektīvā muzicēšana</c:v>
                </c:pt>
              </c:strCache>
            </c:strRef>
          </c:cat>
          <c:val>
            <c:numRef>
              <c:f>Sheet1!$C$2:$C$6</c:f>
              <c:numCache>
                <c:formatCode>General</c:formatCode>
                <c:ptCount val="5"/>
                <c:pt idx="0">
                  <c:v>12</c:v>
                </c:pt>
                <c:pt idx="1">
                  <c:v>5</c:v>
                </c:pt>
                <c:pt idx="2">
                  <c:v>4</c:v>
                </c:pt>
                <c:pt idx="4">
                  <c:v>6</c:v>
                </c:pt>
              </c:numCache>
            </c:numRef>
          </c:val>
        </c:ser>
        <c:ser>
          <c:idx val="2"/>
          <c:order val="2"/>
          <c:tx>
            <c:strRef>
              <c:f>Sheet1!$D$1</c:f>
              <c:strCache>
                <c:ptCount val="1"/>
                <c:pt idx="0">
                  <c:v>Augsts 9-10 balles</c:v>
                </c:pt>
              </c:strCache>
            </c:strRef>
          </c:tx>
          <c:spPr>
            <a:solidFill>
              <a:schemeClr val="accent3"/>
            </a:solidFill>
            <a:ln>
              <a:noFill/>
            </a:ln>
            <a:effectLst/>
          </c:spPr>
          <c:invertIfNegative val="0"/>
          <c:cat>
            <c:strRef>
              <c:f>Sheet1!$A$2:$A$6</c:f>
              <c:strCache>
                <c:ptCount val="5"/>
                <c:pt idx="0">
                  <c:v>Akordeona spēle</c:v>
                </c:pt>
                <c:pt idx="1">
                  <c:v>Solfedžo un mūzikas mācība</c:v>
                </c:pt>
                <c:pt idx="2">
                  <c:v>Mūzikas literatūra</c:v>
                </c:pt>
                <c:pt idx="3">
                  <c:v>Latviešu mūzikas literatūra</c:v>
                </c:pt>
                <c:pt idx="4">
                  <c:v>Kolektīvā muzicēšana</c:v>
                </c:pt>
              </c:strCache>
            </c:strRef>
          </c:cat>
          <c:val>
            <c:numRef>
              <c:f>Sheet1!$D$2:$D$6</c:f>
              <c:numCache>
                <c:formatCode>General</c:formatCode>
                <c:ptCount val="5"/>
              </c:numCache>
            </c:numRef>
          </c:val>
        </c:ser>
        <c:dLbls>
          <c:showLegendKey val="0"/>
          <c:showVal val="0"/>
          <c:showCatName val="0"/>
          <c:showSerName val="0"/>
          <c:showPercent val="0"/>
          <c:showBubbleSize val="0"/>
        </c:dLbls>
        <c:gapWidth val="219"/>
        <c:overlap val="-27"/>
        <c:axId val="1248031616"/>
        <c:axId val="1248033248"/>
      </c:barChart>
      <c:catAx>
        <c:axId val="12480316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248033248"/>
        <c:crosses val="autoZero"/>
        <c:auto val="1"/>
        <c:lblAlgn val="ctr"/>
        <c:lblOffset val="100"/>
        <c:noMultiLvlLbl val="0"/>
      </c:catAx>
      <c:valAx>
        <c:axId val="124803324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2480316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5484106153397494E-2"/>
          <c:y val="2.7777777777777776E-2"/>
          <c:w val="0.9190529308836396"/>
          <c:h val="0.72992688413948259"/>
        </c:manualLayout>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Akordeona spēle</c:v>
                </c:pt>
                <c:pt idx="1">
                  <c:v>Solfedžo un mūzikas mācība</c:v>
                </c:pt>
                <c:pt idx="2">
                  <c:v>Mūzikas literatūra</c:v>
                </c:pt>
                <c:pt idx="3">
                  <c:v>Latviešu mūzikas literatūra</c:v>
                </c:pt>
                <c:pt idx="4">
                  <c:v>Kolektīvā muzicēšana</c:v>
                </c:pt>
              </c:strCache>
            </c:strRef>
          </c:cat>
          <c:val>
            <c:numRef>
              <c:f>Sheet1!$B$2:$B$6</c:f>
              <c:numCache>
                <c:formatCode>General</c:formatCode>
                <c:ptCount val="5"/>
                <c:pt idx="1">
                  <c:v>7</c:v>
                </c:pt>
                <c:pt idx="2">
                  <c:v>6</c:v>
                </c:pt>
                <c:pt idx="3">
                  <c:v>1</c:v>
                </c:pt>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Akordeona spēle</c:v>
                </c:pt>
                <c:pt idx="1">
                  <c:v>Solfedžo un mūzikas mācība</c:v>
                </c:pt>
                <c:pt idx="2">
                  <c:v>Mūzikas literatūra</c:v>
                </c:pt>
                <c:pt idx="3">
                  <c:v>Latviešu mūzikas literatūra</c:v>
                </c:pt>
                <c:pt idx="4">
                  <c:v>Kolektīvā muzicēšana</c:v>
                </c:pt>
              </c:strCache>
            </c:strRef>
          </c:cat>
          <c:val>
            <c:numRef>
              <c:f>Sheet1!$C$2:$C$6</c:f>
              <c:numCache>
                <c:formatCode>General</c:formatCode>
                <c:ptCount val="5"/>
                <c:pt idx="0">
                  <c:v>12</c:v>
                </c:pt>
                <c:pt idx="1">
                  <c:v>5</c:v>
                </c:pt>
                <c:pt idx="2">
                  <c:v>5</c:v>
                </c:pt>
                <c:pt idx="3">
                  <c:v>1</c:v>
                </c:pt>
                <c:pt idx="4">
                  <c:v>6</c:v>
                </c:pt>
              </c:numCache>
            </c:numRef>
          </c:val>
        </c:ser>
        <c:ser>
          <c:idx val="2"/>
          <c:order val="2"/>
          <c:tx>
            <c:strRef>
              <c:f>Sheet1!$D$1</c:f>
              <c:strCache>
                <c:ptCount val="1"/>
                <c:pt idx="0">
                  <c:v>Augsts 9-10 balles</c:v>
                </c:pt>
              </c:strCache>
            </c:strRef>
          </c:tx>
          <c:spPr>
            <a:solidFill>
              <a:schemeClr val="accent3"/>
            </a:solidFill>
            <a:ln>
              <a:noFill/>
            </a:ln>
            <a:effectLst/>
          </c:spPr>
          <c:invertIfNegative val="0"/>
          <c:cat>
            <c:strRef>
              <c:f>Sheet1!$A$2:$A$6</c:f>
              <c:strCache>
                <c:ptCount val="5"/>
                <c:pt idx="0">
                  <c:v>Akordeona spēle</c:v>
                </c:pt>
                <c:pt idx="1">
                  <c:v>Solfedžo un mūzikas mācība</c:v>
                </c:pt>
                <c:pt idx="2">
                  <c:v>Mūzikas literatūra</c:v>
                </c:pt>
                <c:pt idx="3">
                  <c:v>Latviešu mūzikas literatūra</c:v>
                </c:pt>
                <c:pt idx="4">
                  <c:v>Kolektīvā muzicēšana</c:v>
                </c:pt>
              </c:strCache>
            </c:strRef>
          </c:cat>
          <c:val>
            <c:numRef>
              <c:f>Sheet1!$D$2:$D$6</c:f>
              <c:numCache>
                <c:formatCode>General</c:formatCode>
                <c:ptCount val="5"/>
              </c:numCache>
            </c:numRef>
          </c:val>
        </c:ser>
        <c:dLbls>
          <c:showLegendKey val="0"/>
          <c:showVal val="0"/>
          <c:showCatName val="0"/>
          <c:showSerName val="0"/>
          <c:showPercent val="0"/>
          <c:showBubbleSize val="0"/>
        </c:dLbls>
        <c:gapWidth val="219"/>
        <c:overlap val="-27"/>
        <c:axId val="1248027808"/>
        <c:axId val="1248028896"/>
      </c:barChart>
      <c:catAx>
        <c:axId val="12480278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248028896"/>
        <c:crosses val="autoZero"/>
        <c:auto val="1"/>
        <c:lblAlgn val="ctr"/>
        <c:lblOffset val="100"/>
        <c:noMultiLvlLbl val="0"/>
      </c:catAx>
      <c:valAx>
        <c:axId val="12480288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2480278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Sheet1!$A$2:$A$6</c:f>
              <c:strCache>
                <c:ptCount val="5"/>
                <c:pt idx="0">
                  <c:v>Stīgu instrumentu spēle</c:v>
                </c:pt>
                <c:pt idx="1">
                  <c:v>Solfedžo un mūzikas mācība</c:v>
                </c:pt>
                <c:pt idx="2">
                  <c:v>Mūzikas literatūra</c:v>
                </c:pt>
                <c:pt idx="3">
                  <c:v>Latviešu mūzikas literatūra</c:v>
                </c:pt>
                <c:pt idx="4">
                  <c:v>Kolektīvā muzicēšana</c:v>
                </c:pt>
              </c:strCache>
            </c:strRef>
          </c:cat>
          <c:val>
            <c:numRef>
              <c:f>Sheet1!$B$2:$B$6</c:f>
              <c:numCache>
                <c:formatCode>General</c:formatCode>
                <c:ptCount val="5"/>
                <c:pt idx="1">
                  <c:v>4</c:v>
                </c:pt>
                <c:pt idx="2">
                  <c:v>3</c:v>
                </c:pt>
                <c:pt idx="3">
                  <c:v>1</c:v>
                </c:pt>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Sheet1!$A$2:$A$6</c:f>
              <c:strCache>
                <c:ptCount val="5"/>
                <c:pt idx="0">
                  <c:v>Stīgu instrumentu spēle</c:v>
                </c:pt>
                <c:pt idx="1">
                  <c:v>Solfedžo un mūzikas mācība</c:v>
                </c:pt>
                <c:pt idx="2">
                  <c:v>Mūzikas literatūra</c:v>
                </c:pt>
                <c:pt idx="3">
                  <c:v>Latviešu mūzikas literatūra</c:v>
                </c:pt>
                <c:pt idx="4">
                  <c:v>Kolektīvā muzicēšana</c:v>
                </c:pt>
              </c:strCache>
            </c:strRef>
          </c:cat>
          <c:val>
            <c:numRef>
              <c:f>Sheet1!$C$2:$C$6</c:f>
              <c:numCache>
                <c:formatCode>General</c:formatCode>
                <c:ptCount val="5"/>
                <c:pt idx="0">
                  <c:v>30</c:v>
                </c:pt>
                <c:pt idx="1">
                  <c:v>26</c:v>
                </c:pt>
                <c:pt idx="2">
                  <c:v>8</c:v>
                </c:pt>
                <c:pt idx="3">
                  <c:v>5</c:v>
                </c:pt>
                <c:pt idx="4">
                  <c:v>9</c:v>
                </c:pt>
              </c:numCache>
            </c:numRef>
          </c:val>
        </c:ser>
        <c:ser>
          <c:idx val="2"/>
          <c:order val="2"/>
          <c:tx>
            <c:strRef>
              <c:f>Sheet1!$D$1</c:f>
              <c:strCache>
                <c:ptCount val="1"/>
                <c:pt idx="0">
                  <c:v>Augsts 9-10balles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Sheet1!$A$2:$A$6</c:f>
              <c:strCache>
                <c:ptCount val="5"/>
                <c:pt idx="0">
                  <c:v>Stīgu instrumentu spēle</c:v>
                </c:pt>
                <c:pt idx="1">
                  <c:v>Solfedžo un mūzikas mācība</c:v>
                </c:pt>
                <c:pt idx="2">
                  <c:v>Mūzikas literatūra</c:v>
                </c:pt>
                <c:pt idx="3">
                  <c:v>Latviešu mūzikas literatūra</c:v>
                </c:pt>
                <c:pt idx="4">
                  <c:v>Kolektīvā muzicēšana</c:v>
                </c:pt>
              </c:strCache>
            </c:strRef>
          </c:cat>
          <c:val>
            <c:numRef>
              <c:f>Sheet1!$D$2:$D$6</c:f>
              <c:numCache>
                <c:formatCode>General</c:formatCode>
                <c:ptCount val="5"/>
                <c:pt idx="3">
                  <c:v>2</c:v>
                </c:pt>
                <c:pt idx="4">
                  <c:v>5</c:v>
                </c:pt>
              </c:numCache>
            </c:numRef>
          </c:val>
        </c:ser>
        <c:dLbls>
          <c:showLegendKey val="0"/>
          <c:showVal val="0"/>
          <c:showCatName val="0"/>
          <c:showSerName val="0"/>
          <c:showPercent val="0"/>
          <c:showBubbleSize val="0"/>
        </c:dLbls>
        <c:gapWidth val="219"/>
        <c:overlap val="-27"/>
        <c:axId val="1248032704"/>
        <c:axId val="1248026720"/>
      </c:barChart>
      <c:catAx>
        <c:axId val="1248032704"/>
        <c:scaling>
          <c:orientation val="minMax"/>
        </c:scaling>
        <c:delete val="0"/>
        <c:axPos val="b"/>
        <c:numFmt formatCode="General" sourceLinked="1"/>
        <c:majorTickMark val="none"/>
        <c:minorTickMark val="none"/>
        <c:tickLblPos val="nextTo"/>
        <c:spPr>
          <a:noFill/>
          <a:ln w="9524"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248026720"/>
        <c:crosses val="autoZero"/>
        <c:auto val="1"/>
        <c:lblAlgn val="ctr"/>
        <c:lblOffset val="100"/>
        <c:noMultiLvlLbl val="0"/>
      </c:catAx>
      <c:valAx>
        <c:axId val="1248026720"/>
        <c:scaling>
          <c:orientation val="minMax"/>
        </c:scaling>
        <c:delete val="0"/>
        <c:axPos val="l"/>
        <c:majorGridlines>
          <c:spPr>
            <a:ln w="9524"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248032704"/>
        <c:crosses val="autoZero"/>
        <c:crossBetween val="between"/>
      </c:valAx>
      <c:spPr>
        <a:noFill/>
        <a:ln w="25397">
          <a:noFill/>
        </a:ln>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4" cap="flat" cmpd="sng" algn="ctr">
      <a:solidFill>
        <a:schemeClr val="tx1">
          <a:lumMod val="15000"/>
          <a:lumOff val="85000"/>
        </a:schemeClr>
      </a:solidFill>
      <a:round/>
    </a:ln>
    <a:effectLst/>
  </c:spPr>
  <c:txPr>
    <a:bodyPr/>
    <a:lstStyle/>
    <a:p>
      <a:pPr>
        <a:defRPr/>
      </a:pPr>
      <a:endParaRPr lang="lv-LV"/>
    </a:p>
  </c:tx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Sheet1!$A$2:$A$6</c:f>
              <c:strCache>
                <c:ptCount val="5"/>
                <c:pt idx="0">
                  <c:v>Stīgu instrumentu spēle</c:v>
                </c:pt>
                <c:pt idx="1">
                  <c:v>Solfedžo un mūzikas mācība</c:v>
                </c:pt>
                <c:pt idx="2">
                  <c:v>Mūzikas literatūra</c:v>
                </c:pt>
                <c:pt idx="3">
                  <c:v>Latviešu mūzikas literatūra</c:v>
                </c:pt>
                <c:pt idx="4">
                  <c:v>Kolektīvā muzicēšana</c:v>
                </c:pt>
              </c:strCache>
            </c:strRef>
          </c:cat>
          <c:val>
            <c:numRef>
              <c:f>Sheet1!$B$2:$B$6</c:f>
              <c:numCache>
                <c:formatCode>General</c:formatCode>
                <c:ptCount val="5"/>
                <c:pt idx="0">
                  <c:v>2</c:v>
                </c:pt>
                <c:pt idx="1">
                  <c:v>5</c:v>
                </c:pt>
                <c:pt idx="2">
                  <c:v>2</c:v>
                </c:pt>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Sheet1!$A$2:$A$6</c:f>
              <c:strCache>
                <c:ptCount val="5"/>
                <c:pt idx="0">
                  <c:v>Stīgu instrumentu spēle</c:v>
                </c:pt>
                <c:pt idx="1">
                  <c:v>Solfedžo un mūzikas mācība</c:v>
                </c:pt>
                <c:pt idx="2">
                  <c:v>Mūzikas literatūra</c:v>
                </c:pt>
                <c:pt idx="3">
                  <c:v>Latviešu mūzikas literatūra</c:v>
                </c:pt>
                <c:pt idx="4">
                  <c:v>Kolektīvā muzicēšana</c:v>
                </c:pt>
              </c:strCache>
            </c:strRef>
          </c:cat>
          <c:val>
            <c:numRef>
              <c:f>Sheet1!$C$2:$C$6</c:f>
              <c:numCache>
                <c:formatCode>General</c:formatCode>
                <c:ptCount val="5"/>
                <c:pt idx="0">
                  <c:v>28</c:v>
                </c:pt>
                <c:pt idx="1">
                  <c:v>25</c:v>
                </c:pt>
                <c:pt idx="2">
                  <c:v>9</c:v>
                </c:pt>
                <c:pt idx="3">
                  <c:v>6</c:v>
                </c:pt>
                <c:pt idx="4">
                  <c:v>14</c:v>
                </c:pt>
              </c:numCache>
            </c:numRef>
          </c:val>
        </c:ser>
        <c:ser>
          <c:idx val="2"/>
          <c:order val="2"/>
          <c:tx>
            <c:strRef>
              <c:f>Sheet1!$D$1</c:f>
              <c:strCache>
                <c:ptCount val="1"/>
                <c:pt idx="0">
                  <c:v>Augsts 9-10balles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Sheet1!$A$2:$A$6</c:f>
              <c:strCache>
                <c:ptCount val="5"/>
                <c:pt idx="0">
                  <c:v>Stīgu instrumentu spēle</c:v>
                </c:pt>
                <c:pt idx="1">
                  <c:v>Solfedžo un mūzikas mācība</c:v>
                </c:pt>
                <c:pt idx="2">
                  <c:v>Mūzikas literatūra</c:v>
                </c:pt>
                <c:pt idx="3">
                  <c:v>Latviešu mūzikas literatūra</c:v>
                </c:pt>
                <c:pt idx="4">
                  <c:v>Kolektīvā muzicēšana</c:v>
                </c:pt>
              </c:strCache>
            </c:strRef>
          </c:cat>
          <c:val>
            <c:numRef>
              <c:f>Sheet1!$D$2:$D$6</c:f>
              <c:numCache>
                <c:formatCode>General</c:formatCode>
                <c:ptCount val="5"/>
                <c:pt idx="3">
                  <c:v>2</c:v>
                </c:pt>
                <c:pt idx="4">
                  <c:v>6</c:v>
                </c:pt>
              </c:numCache>
            </c:numRef>
          </c:val>
        </c:ser>
        <c:dLbls>
          <c:showLegendKey val="0"/>
          <c:showVal val="0"/>
          <c:showCatName val="0"/>
          <c:showSerName val="0"/>
          <c:showPercent val="0"/>
          <c:showBubbleSize val="0"/>
        </c:dLbls>
        <c:gapWidth val="219"/>
        <c:overlap val="-27"/>
        <c:axId val="1248031072"/>
        <c:axId val="1248028352"/>
      </c:barChart>
      <c:catAx>
        <c:axId val="1248031072"/>
        <c:scaling>
          <c:orientation val="minMax"/>
        </c:scaling>
        <c:delete val="0"/>
        <c:axPos val="b"/>
        <c:numFmt formatCode="General" sourceLinked="1"/>
        <c:majorTickMark val="none"/>
        <c:minorTickMark val="none"/>
        <c:tickLblPos val="nextTo"/>
        <c:spPr>
          <a:noFill/>
          <a:ln w="9524"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248028352"/>
        <c:crosses val="autoZero"/>
        <c:auto val="1"/>
        <c:lblAlgn val="ctr"/>
        <c:lblOffset val="100"/>
        <c:noMultiLvlLbl val="0"/>
      </c:catAx>
      <c:valAx>
        <c:axId val="1248028352"/>
        <c:scaling>
          <c:orientation val="minMax"/>
        </c:scaling>
        <c:delete val="0"/>
        <c:axPos val="l"/>
        <c:majorGridlines>
          <c:spPr>
            <a:ln w="9524"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248031072"/>
        <c:crosses val="autoZero"/>
        <c:crossBetween val="between"/>
      </c:valAx>
      <c:spPr>
        <a:noFill/>
        <a:ln w="25397">
          <a:noFill/>
        </a:ln>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4" cap="flat" cmpd="sng" algn="ctr">
      <a:solidFill>
        <a:schemeClr val="tx1">
          <a:lumMod val="15000"/>
          <a:lumOff val="85000"/>
        </a:schemeClr>
      </a:solidFill>
      <a:round/>
    </a:ln>
    <a:effectLst/>
  </c:spPr>
  <c:txPr>
    <a:bodyPr/>
    <a:lstStyle/>
    <a:p>
      <a:pPr>
        <a:defRPr/>
      </a:pPr>
      <a:endParaRPr lang="lv-LV"/>
    </a:p>
  </c:tx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Sheet1!$A$2:$A$6</c:f>
              <c:strCache>
                <c:ptCount val="5"/>
                <c:pt idx="0">
                  <c:v>Stīgu instrumentu spēle</c:v>
                </c:pt>
                <c:pt idx="1">
                  <c:v>Solfedžo un mūzikas mācība</c:v>
                </c:pt>
                <c:pt idx="2">
                  <c:v>Mūzikas literatūra</c:v>
                </c:pt>
                <c:pt idx="3">
                  <c:v>Latviešu mūzikas literatūra</c:v>
                </c:pt>
                <c:pt idx="4">
                  <c:v>Kolektīvā muzicēšana</c:v>
                </c:pt>
              </c:strCache>
            </c:strRef>
          </c:cat>
          <c:val>
            <c:numRef>
              <c:f>Sheet1!$B$2:$B$6</c:f>
              <c:numCache>
                <c:formatCode>General</c:formatCode>
                <c:ptCount val="5"/>
                <c:pt idx="0">
                  <c:v>1</c:v>
                </c:pt>
                <c:pt idx="1">
                  <c:v>4</c:v>
                </c:pt>
                <c:pt idx="2">
                  <c:v>2</c:v>
                </c:pt>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Sheet1!$A$2:$A$6</c:f>
              <c:strCache>
                <c:ptCount val="5"/>
                <c:pt idx="0">
                  <c:v>Stīgu instrumentu spēle</c:v>
                </c:pt>
                <c:pt idx="1">
                  <c:v>Solfedžo un mūzikas mācība</c:v>
                </c:pt>
                <c:pt idx="2">
                  <c:v>Mūzikas literatūra</c:v>
                </c:pt>
                <c:pt idx="3">
                  <c:v>Latviešu mūzikas literatūra</c:v>
                </c:pt>
                <c:pt idx="4">
                  <c:v>Kolektīvā muzicēšana</c:v>
                </c:pt>
              </c:strCache>
            </c:strRef>
          </c:cat>
          <c:val>
            <c:numRef>
              <c:f>Sheet1!$C$2:$C$6</c:f>
              <c:numCache>
                <c:formatCode>General</c:formatCode>
                <c:ptCount val="5"/>
                <c:pt idx="0">
                  <c:v>29</c:v>
                </c:pt>
                <c:pt idx="1">
                  <c:v>26</c:v>
                </c:pt>
                <c:pt idx="2">
                  <c:v>9</c:v>
                </c:pt>
                <c:pt idx="3">
                  <c:v>7</c:v>
                </c:pt>
                <c:pt idx="4">
                  <c:v>18</c:v>
                </c:pt>
              </c:numCache>
            </c:numRef>
          </c:val>
        </c:ser>
        <c:ser>
          <c:idx val="2"/>
          <c:order val="2"/>
          <c:tx>
            <c:strRef>
              <c:f>Sheet1!$D$1</c:f>
              <c:strCache>
                <c:ptCount val="1"/>
                <c:pt idx="0">
                  <c:v>Augsts 9-10balles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Sheet1!$A$2:$A$6</c:f>
              <c:strCache>
                <c:ptCount val="5"/>
                <c:pt idx="0">
                  <c:v>Stīgu instrumentu spēle</c:v>
                </c:pt>
                <c:pt idx="1">
                  <c:v>Solfedžo un mūzikas mācība</c:v>
                </c:pt>
                <c:pt idx="2">
                  <c:v>Mūzikas literatūra</c:v>
                </c:pt>
                <c:pt idx="3">
                  <c:v>Latviešu mūzikas literatūra</c:v>
                </c:pt>
                <c:pt idx="4">
                  <c:v>Kolektīvā muzicēšana</c:v>
                </c:pt>
              </c:strCache>
            </c:strRef>
          </c:cat>
          <c:val>
            <c:numRef>
              <c:f>Sheet1!$D$2:$D$6</c:f>
              <c:numCache>
                <c:formatCode>General</c:formatCode>
                <c:ptCount val="5"/>
                <c:pt idx="3">
                  <c:v>1</c:v>
                </c:pt>
                <c:pt idx="4">
                  <c:v>2</c:v>
                </c:pt>
              </c:numCache>
            </c:numRef>
          </c:val>
        </c:ser>
        <c:dLbls>
          <c:showLegendKey val="0"/>
          <c:showVal val="0"/>
          <c:showCatName val="0"/>
          <c:showSerName val="0"/>
          <c:showPercent val="0"/>
          <c:showBubbleSize val="0"/>
        </c:dLbls>
        <c:gapWidth val="219"/>
        <c:overlap val="-27"/>
        <c:axId val="1357541312"/>
        <c:axId val="1357542400"/>
      </c:barChart>
      <c:catAx>
        <c:axId val="1357541312"/>
        <c:scaling>
          <c:orientation val="minMax"/>
        </c:scaling>
        <c:delete val="0"/>
        <c:axPos val="b"/>
        <c:numFmt formatCode="General" sourceLinked="1"/>
        <c:majorTickMark val="none"/>
        <c:minorTickMark val="none"/>
        <c:tickLblPos val="nextTo"/>
        <c:spPr>
          <a:noFill/>
          <a:ln w="9524"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357542400"/>
        <c:crosses val="autoZero"/>
        <c:auto val="1"/>
        <c:lblAlgn val="ctr"/>
        <c:lblOffset val="100"/>
        <c:noMultiLvlLbl val="0"/>
      </c:catAx>
      <c:valAx>
        <c:axId val="1357542400"/>
        <c:scaling>
          <c:orientation val="minMax"/>
        </c:scaling>
        <c:delete val="0"/>
        <c:axPos val="l"/>
        <c:majorGridlines>
          <c:spPr>
            <a:ln w="9524"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357541312"/>
        <c:crosses val="autoZero"/>
        <c:crossBetween val="between"/>
      </c:valAx>
      <c:spPr>
        <a:noFill/>
        <a:ln w="25397">
          <a:noFill/>
        </a:ln>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4" cap="flat" cmpd="sng" algn="ctr">
      <a:solidFill>
        <a:schemeClr val="tx1">
          <a:lumMod val="15000"/>
          <a:lumOff val="85000"/>
        </a:schemeClr>
      </a:solidFill>
      <a:round/>
    </a:ln>
    <a:effectLst/>
  </c:spPr>
  <c:txPr>
    <a:bodyPr/>
    <a:lstStyle/>
    <a:p>
      <a:pPr>
        <a:defRPr/>
      </a:pPr>
      <a:endParaRPr lang="lv-LV"/>
    </a:p>
  </c:tx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4.4928550597841933E-2"/>
          <c:y val="2.1795713035870516E-2"/>
          <c:w val="0.92960848643919514"/>
          <c:h val="0.68633545806774154"/>
        </c:manualLayout>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Pūšminstrumentu / sitaminstrumnetu spēle
</c:v>
                </c:pt>
                <c:pt idx="1">
                  <c:v>Solfedžo un mūzikas mācība</c:v>
                </c:pt>
                <c:pt idx="2">
                  <c:v>Mūzikas literatūra</c:v>
                </c:pt>
                <c:pt idx="3">
                  <c:v>Latviešu mūzikas literatūra</c:v>
                </c:pt>
                <c:pt idx="4">
                  <c:v>Kolektīvā muzicēšana</c:v>
                </c:pt>
              </c:strCache>
            </c:strRef>
          </c:cat>
          <c:val>
            <c:numRef>
              <c:f>Sheet1!$B$2:$B$6</c:f>
              <c:numCache>
                <c:formatCode>General</c:formatCode>
                <c:ptCount val="5"/>
                <c:pt idx="1">
                  <c:v>2</c:v>
                </c:pt>
                <c:pt idx="2">
                  <c:v>1</c:v>
                </c:pt>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Pūšminstrumentu / sitaminstrumnetu spēle
</c:v>
                </c:pt>
                <c:pt idx="1">
                  <c:v>Solfedžo un mūzikas mācība</c:v>
                </c:pt>
                <c:pt idx="2">
                  <c:v>Mūzikas literatūra</c:v>
                </c:pt>
                <c:pt idx="3">
                  <c:v>Latviešu mūzikas literatūra</c:v>
                </c:pt>
                <c:pt idx="4">
                  <c:v>Kolektīvā muzicēšana</c:v>
                </c:pt>
              </c:strCache>
            </c:strRef>
          </c:cat>
          <c:val>
            <c:numRef>
              <c:f>Sheet1!$C$2:$C$6</c:f>
              <c:numCache>
                <c:formatCode>General</c:formatCode>
                <c:ptCount val="5"/>
                <c:pt idx="0">
                  <c:v>7</c:v>
                </c:pt>
                <c:pt idx="1">
                  <c:v>4</c:v>
                </c:pt>
                <c:pt idx="2">
                  <c:v>2</c:v>
                </c:pt>
                <c:pt idx="3">
                  <c:v>1</c:v>
                </c:pt>
                <c:pt idx="4">
                  <c:v>4</c:v>
                </c:pt>
              </c:numCache>
            </c:numRef>
          </c:val>
        </c:ser>
        <c:ser>
          <c:idx val="2"/>
          <c:order val="2"/>
          <c:tx>
            <c:strRef>
              <c:f>Sheet1!$D$1</c:f>
              <c:strCache>
                <c:ptCount val="1"/>
                <c:pt idx="0">
                  <c:v>Augsts 9-10balles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Pūšminstrumentu / sitaminstrumnetu spēle
</c:v>
                </c:pt>
                <c:pt idx="1">
                  <c:v>Solfedžo un mūzikas mācība</c:v>
                </c:pt>
                <c:pt idx="2">
                  <c:v>Mūzikas literatūra</c:v>
                </c:pt>
                <c:pt idx="3">
                  <c:v>Latviešu mūzikas literatūra</c:v>
                </c:pt>
                <c:pt idx="4">
                  <c:v>Kolektīvā muzicēšana</c:v>
                </c:pt>
              </c:strCache>
            </c:strRef>
          </c:cat>
          <c:val>
            <c:numRef>
              <c:f>Sheet1!$D$2:$D$6</c:f>
              <c:numCache>
                <c:formatCode>General</c:formatCode>
                <c:ptCount val="5"/>
                <c:pt idx="0">
                  <c:v>1</c:v>
                </c:pt>
                <c:pt idx="1">
                  <c:v>2</c:v>
                </c:pt>
                <c:pt idx="2">
                  <c:v>1</c:v>
                </c:pt>
              </c:numCache>
            </c:numRef>
          </c:val>
        </c:ser>
        <c:dLbls>
          <c:showLegendKey val="0"/>
          <c:showVal val="0"/>
          <c:showCatName val="0"/>
          <c:showSerName val="0"/>
          <c:showPercent val="0"/>
          <c:showBubbleSize val="0"/>
        </c:dLbls>
        <c:gapWidth val="219"/>
        <c:overlap val="-27"/>
        <c:axId val="1357545120"/>
        <c:axId val="1357540224"/>
      </c:barChart>
      <c:catAx>
        <c:axId val="13575451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357540224"/>
        <c:crosses val="autoZero"/>
        <c:auto val="1"/>
        <c:lblAlgn val="ctr"/>
        <c:lblOffset val="100"/>
        <c:noMultiLvlLbl val="0"/>
      </c:catAx>
      <c:valAx>
        <c:axId val="135754022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3575451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Pūšminstrumentu / sitaminstrumnetu spēle
</c:v>
                </c:pt>
                <c:pt idx="1">
                  <c:v>Solfedžo un mūzikas mācība</c:v>
                </c:pt>
                <c:pt idx="2">
                  <c:v>Mūzikas literatūra</c:v>
                </c:pt>
                <c:pt idx="3">
                  <c:v>Latviešu mūzikas literatūra</c:v>
                </c:pt>
                <c:pt idx="4">
                  <c:v>Kolektīvā muzicēšana</c:v>
                </c:pt>
              </c:strCache>
            </c:strRef>
          </c:cat>
          <c:val>
            <c:numRef>
              <c:f>Sheet1!$B$2:$B$6</c:f>
              <c:numCache>
                <c:formatCode>General</c:formatCode>
                <c:ptCount val="5"/>
                <c:pt idx="1">
                  <c:v>2</c:v>
                </c:pt>
                <c:pt idx="2">
                  <c:v>1</c:v>
                </c:pt>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Pūšminstrumentu / sitaminstrumnetu spēle
</c:v>
                </c:pt>
                <c:pt idx="1">
                  <c:v>Solfedžo un mūzikas mācība</c:v>
                </c:pt>
                <c:pt idx="2">
                  <c:v>Mūzikas literatūra</c:v>
                </c:pt>
                <c:pt idx="3">
                  <c:v>Latviešu mūzikas literatūra</c:v>
                </c:pt>
                <c:pt idx="4">
                  <c:v>Kolektīvā muzicēšana</c:v>
                </c:pt>
              </c:strCache>
            </c:strRef>
          </c:cat>
          <c:val>
            <c:numRef>
              <c:f>Sheet1!$C$2:$C$6</c:f>
              <c:numCache>
                <c:formatCode>General</c:formatCode>
                <c:ptCount val="5"/>
                <c:pt idx="0">
                  <c:v>7</c:v>
                </c:pt>
                <c:pt idx="1">
                  <c:v>4</c:v>
                </c:pt>
                <c:pt idx="2">
                  <c:v>2</c:v>
                </c:pt>
                <c:pt idx="3">
                  <c:v>1</c:v>
                </c:pt>
                <c:pt idx="4">
                  <c:v>4</c:v>
                </c:pt>
              </c:numCache>
            </c:numRef>
          </c:val>
        </c:ser>
        <c:ser>
          <c:idx val="2"/>
          <c:order val="2"/>
          <c:tx>
            <c:strRef>
              <c:f>Sheet1!$D$1</c:f>
              <c:strCache>
                <c:ptCount val="1"/>
                <c:pt idx="0">
                  <c:v>Augsts 9-10balles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Pūšminstrumentu / sitaminstrumnetu spēle
</c:v>
                </c:pt>
                <c:pt idx="1">
                  <c:v>Solfedžo un mūzikas mācība</c:v>
                </c:pt>
                <c:pt idx="2">
                  <c:v>Mūzikas literatūra</c:v>
                </c:pt>
                <c:pt idx="3">
                  <c:v>Latviešu mūzikas literatūra</c:v>
                </c:pt>
                <c:pt idx="4">
                  <c:v>Kolektīvā muzicēšana</c:v>
                </c:pt>
              </c:strCache>
            </c:strRef>
          </c:cat>
          <c:val>
            <c:numRef>
              <c:f>Sheet1!$D$2:$D$6</c:f>
              <c:numCache>
                <c:formatCode>General</c:formatCode>
                <c:ptCount val="5"/>
                <c:pt idx="0">
                  <c:v>1</c:v>
                </c:pt>
                <c:pt idx="1">
                  <c:v>2</c:v>
                </c:pt>
                <c:pt idx="2">
                  <c:v>1</c:v>
                </c:pt>
              </c:numCache>
            </c:numRef>
          </c:val>
        </c:ser>
        <c:dLbls>
          <c:showLegendKey val="0"/>
          <c:showVal val="0"/>
          <c:showCatName val="0"/>
          <c:showSerName val="0"/>
          <c:showPercent val="0"/>
          <c:showBubbleSize val="0"/>
        </c:dLbls>
        <c:gapWidth val="219"/>
        <c:overlap val="-27"/>
        <c:axId val="1357543488"/>
        <c:axId val="1357538048"/>
      </c:barChart>
      <c:catAx>
        <c:axId val="13575434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357538048"/>
        <c:crosses val="autoZero"/>
        <c:auto val="1"/>
        <c:lblAlgn val="ctr"/>
        <c:lblOffset val="100"/>
        <c:noMultiLvlLbl val="0"/>
      </c:catAx>
      <c:valAx>
        <c:axId val="135753804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3575434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Pūšminstrumentu / sitaminstrumnetu spēle
</c:v>
                </c:pt>
                <c:pt idx="1">
                  <c:v>Solfedžo un mūzikas mācība</c:v>
                </c:pt>
                <c:pt idx="2">
                  <c:v>Mūzikas literatūra</c:v>
                </c:pt>
                <c:pt idx="3">
                  <c:v>Latviešu mūzikas literatūra</c:v>
                </c:pt>
                <c:pt idx="4">
                  <c:v>Kolektīvā muzicēšana</c:v>
                </c:pt>
              </c:strCache>
            </c:strRef>
          </c:cat>
          <c:val>
            <c:numRef>
              <c:f>Sheet1!$B$2:$B$6</c:f>
              <c:numCache>
                <c:formatCode>General</c:formatCode>
                <c:ptCount val="5"/>
                <c:pt idx="1">
                  <c:v>2</c:v>
                </c:pt>
                <c:pt idx="2">
                  <c:v>1</c:v>
                </c:pt>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Pūšminstrumentu / sitaminstrumnetu spēle
</c:v>
                </c:pt>
                <c:pt idx="1">
                  <c:v>Solfedžo un mūzikas mācība</c:v>
                </c:pt>
                <c:pt idx="2">
                  <c:v>Mūzikas literatūra</c:v>
                </c:pt>
                <c:pt idx="3">
                  <c:v>Latviešu mūzikas literatūra</c:v>
                </c:pt>
                <c:pt idx="4">
                  <c:v>Kolektīvā muzicēšana</c:v>
                </c:pt>
              </c:strCache>
            </c:strRef>
          </c:cat>
          <c:val>
            <c:numRef>
              <c:f>Sheet1!$C$2:$C$6</c:f>
              <c:numCache>
                <c:formatCode>General</c:formatCode>
                <c:ptCount val="5"/>
                <c:pt idx="0">
                  <c:v>7</c:v>
                </c:pt>
                <c:pt idx="1">
                  <c:v>4</c:v>
                </c:pt>
                <c:pt idx="2">
                  <c:v>2</c:v>
                </c:pt>
                <c:pt idx="3">
                  <c:v>1</c:v>
                </c:pt>
                <c:pt idx="4">
                  <c:v>4</c:v>
                </c:pt>
              </c:numCache>
            </c:numRef>
          </c:val>
        </c:ser>
        <c:ser>
          <c:idx val="2"/>
          <c:order val="2"/>
          <c:tx>
            <c:strRef>
              <c:f>Sheet1!$D$1</c:f>
              <c:strCache>
                <c:ptCount val="1"/>
                <c:pt idx="0">
                  <c:v>Augsts 9-10balles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Pūšminstrumentu / sitaminstrumnetu spēle
</c:v>
                </c:pt>
                <c:pt idx="1">
                  <c:v>Solfedžo un mūzikas mācība</c:v>
                </c:pt>
                <c:pt idx="2">
                  <c:v>Mūzikas literatūra</c:v>
                </c:pt>
                <c:pt idx="3">
                  <c:v>Latviešu mūzikas literatūra</c:v>
                </c:pt>
                <c:pt idx="4">
                  <c:v>Kolektīvā muzicēšana</c:v>
                </c:pt>
              </c:strCache>
            </c:strRef>
          </c:cat>
          <c:val>
            <c:numRef>
              <c:f>Sheet1!$D$2:$D$6</c:f>
              <c:numCache>
                <c:formatCode>General</c:formatCode>
                <c:ptCount val="5"/>
                <c:pt idx="0">
                  <c:v>1</c:v>
                </c:pt>
                <c:pt idx="1">
                  <c:v>2</c:v>
                </c:pt>
                <c:pt idx="2">
                  <c:v>1</c:v>
                </c:pt>
              </c:numCache>
            </c:numRef>
          </c:val>
        </c:ser>
        <c:dLbls>
          <c:showLegendKey val="0"/>
          <c:showVal val="0"/>
          <c:showCatName val="0"/>
          <c:showSerName val="0"/>
          <c:showPercent val="0"/>
          <c:showBubbleSize val="0"/>
        </c:dLbls>
        <c:gapWidth val="219"/>
        <c:overlap val="-27"/>
        <c:axId val="1350013392"/>
        <c:axId val="1350015024"/>
      </c:barChart>
      <c:catAx>
        <c:axId val="13500133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350015024"/>
        <c:crosses val="autoZero"/>
        <c:auto val="1"/>
        <c:lblAlgn val="ctr"/>
        <c:lblOffset val="100"/>
        <c:noMultiLvlLbl val="0"/>
      </c:catAx>
      <c:valAx>
        <c:axId val="135001502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3500133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5.4298920539489842E-2"/>
          <c:y val="4.7458967767451059E-2"/>
          <c:w val="0.92082264454023421"/>
          <c:h val="0.73406909265865194"/>
        </c:manualLayout>
      </c:layout>
      <c:barChart>
        <c:barDir val="col"/>
        <c:grouping val="clustered"/>
        <c:varyColors val="0"/>
        <c:ser>
          <c:idx val="0"/>
          <c:order val="0"/>
          <c:tx>
            <c:strRef>
              <c:f>Sheet1!$B$1</c:f>
              <c:strCache>
                <c:ptCount val="1"/>
                <c:pt idx="0">
                  <c:v>Viduvēji 4-5 balles</c:v>
                </c:pt>
              </c:strCache>
            </c:strRef>
          </c:tx>
          <c:spPr>
            <a:solidFill>
              <a:srgbClr val="5B9BD5"/>
            </a:solidFill>
            <a:ln w="25466">
              <a:noFill/>
            </a:ln>
          </c:spPr>
          <c:invertIfNegative val="0"/>
          <c:cat>
            <c:strRef>
              <c:f>Sheet1!$A$2:$A$7</c:f>
              <c:strCache>
                <c:ptCount val="6"/>
                <c:pt idx="0">
                  <c:v>Zīmēšana</c:v>
                </c:pt>
                <c:pt idx="1">
                  <c:v>Gleznošana</c:v>
                </c:pt>
                <c:pt idx="2">
                  <c:v>Kompozīcija</c:v>
                </c:pt>
                <c:pt idx="3">
                  <c:v>Veidošana</c:v>
                </c:pt>
                <c:pt idx="4">
                  <c:v>Darbs materiālā</c:v>
                </c:pt>
                <c:pt idx="5">
                  <c:v>Mākslas valodas pamati</c:v>
                </c:pt>
              </c:strCache>
            </c:strRef>
          </c:cat>
          <c:val>
            <c:numRef>
              <c:f>Sheet1!$B$2:$B$7</c:f>
              <c:numCache>
                <c:formatCode>General</c:formatCode>
                <c:ptCount val="6"/>
              </c:numCache>
            </c:numRef>
          </c:val>
        </c:ser>
        <c:ser>
          <c:idx val="1"/>
          <c:order val="1"/>
          <c:tx>
            <c:strRef>
              <c:f>Sheet1!$C$1</c:f>
              <c:strCache>
                <c:ptCount val="1"/>
                <c:pt idx="0">
                  <c:v>Optimāls 6-8 balles</c:v>
                </c:pt>
              </c:strCache>
            </c:strRef>
          </c:tx>
          <c:spPr>
            <a:solidFill>
              <a:srgbClr val="ED7D31"/>
            </a:solidFill>
            <a:ln w="25466">
              <a:noFill/>
            </a:ln>
          </c:spPr>
          <c:invertIfNegative val="0"/>
          <c:dLbls>
            <c:spPr>
              <a:noFill/>
              <a:ln w="25466">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Sheet1!$A$2:$A$7</c:f>
              <c:strCache>
                <c:ptCount val="6"/>
                <c:pt idx="0">
                  <c:v>Zīmēšana</c:v>
                </c:pt>
                <c:pt idx="1">
                  <c:v>Gleznošana</c:v>
                </c:pt>
                <c:pt idx="2">
                  <c:v>Kompozīcija</c:v>
                </c:pt>
                <c:pt idx="3">
                  <c:v>Veidošana</c:v>
                </c:pt>
                <c:pt idx="4">
                  <c:v>Darbs materiālā</c:v>
                </c:pt>
                <c:pt idx="5">
                  <c:v>Mākslas valodas pamati</c:v>
                </c:pt>
              </c:strCache>
            </c:strRef>
          </c:cat>
          <c:val>
            <c:numRef>
              <c:f>Sheet1!$C$2:$C$7</c:f>
              <c:numCache>
                <c:formatCode>General</c:formatCode>
                <c:ptCount val="6"/>
                <c:pt idx="0">
                  <c:v>14</c:v>
                </c:pt>
                <c:pt idx="1">
                  <c:v>17</c:v>
                </c:pt>
                <c:pt idx="2">
                  <c:v>12</c:v>
                </c:pt>
                <c:pt idx="3">
                  <c:v>5</c:v>
                </c:pt>
                <c:pt idx="4">
                  <c:v>11</c:v>
                </c:pt>
                <c:pt idx="5">
                  <c:v>7</c:v>
                </c:pt>
              </c:numCache>
            </c:numRef>
          </c:val>
        </c:ser>
        <c:ser>
          <c:idx val="2"/>
          <c:order val="2"/>
          <c:tx>
            <c:strRef>
              <c:f>Sheet1!$D$1</c:f>
              <c:strCache>
                <c:ptCount val="1"/>
                <c:pt idx="0">
                  <c:v>Augsts 9-10balles</c:v>
                </c:pt>
              </c:strCache>
            </c:strRef>
          </c:tx>
          <c:spPr>
            <a:solidFill>
              <a:srgbClr val="A5A5A5"/>
            </a:solidFill>
            <a:ln w="25466">
              <a:noFill/>
            </a:ln>
          </c:spPr>
          <c:invertIfNegative val="0"/>
          <c:dLbls>
            <c:spPr>
              <a:noFill/>
              <a:ln w="25466">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Sheet1!$A$2:$A$7</c:f>
              <c:strCache>
                <c:ptCount val="6"/>
                <c:pt idx="0">
                  <c:v>Zīmēšana</c:v>
                </c:pt>
                <c:pt idx="1">
                  <c:v>Gleznošana</c:v>
                </c:pt>
                <c:pt idx="2">
                  <c:v>Kompozīcija</c:v>
                </c:pt>
                <c:pt idx="3">
                  <c:v>Veidošana</c:v>
                </c:pt>
                <c:pt idx="4">
                  <c:v>Darbs materiālā</c:v>
                </c:pt>
                <c:pt idx="5">
                  <c:v>Mākslas valodas pamati</c:v>
                </c:pt>
              </c:strCache>
            </c:strRef>
          </c:cat>
          <c:val>
            <c:numRef>
              <c:f>Sheet1!$D$2:$D$7</c:f>
              <c:numCache>
                <c:formatCode>General</c:formatCode>
                <c:ptCount val="6"/>
                <c:pt idx="0">
                  <c:v>10</c:v>
                </c:pt>
                <c:pt idx="1">
                  <c:v>7</c:v>
                </c:pt>
                <c:pt idx="2">
                  <c:v>12</c:v>
                </c:pt>
                <c:pt idx="3">
                  <c:v>10</c:v>
                </c:pt>
                <c:pt idx="4">
                  <c:v>13</c:v>
                </c:pt>
                <c:pt idx="5">
                  <c:v>17</c:v>
                </c:pt>
              </c:numCache>
            </c:numRef>
          </c:val>
        </c:ser>
        <c:dLbls>
          <c:showLegendKey val="0"/>
          <c:showVal val="0"/>
          <c:showCatName val="0"/>
          <c:showSerName val="0"/>
          <c:showPercent val="0"/>
          <c:showBubbleSize val="0"/>
        </c:dLbls>
        <c:gapWidth val="219"/>
        <c:overlap val="-27"/>
        <c:axId val="1350018832"/>
        <c:axId val="1350005232"/>
      </c:barChart>
      <c:catAx>
        <c:axId val="1350018832"/>
        <c:scaling>
          <c:orientation val="minMax"/>
        </c:scaling>
        <c:delete val="0"/>
        <c:axPos val="b"/>
        <c:numFmt formatCode="General" sourceLinked="1"/>
        <c:majorTickMark val="none"/>
        <c:minorTickMark val="none"/>
        <c:tickLblPos val="nextTo"/>
        <c:spPr>
          <a:noFill/>
          <a:ln w="9550" cap="flat" cmpd="sng" algn="ctr">
            <a:solidFill>
              <a:schemeClr val="tx1">
                <a:lumMod val="15000"/>
                <a:lumOff val="85000"/>
              </a:schemeClr>
            </a:solidFill>
            <a:round/>
          </a:ln>
          <a:effectLst/>
        </c:spPr>
        <c:txPr>
          <a:bodyPr rot="0" vert="horz"/>
          <a:lstStyle/>
          <a:p>
            <a:pPr>
              <a:defRPr sz="902" b="0" i="0" u="none" strike="noStrike" baseline="0">
                <a:solidFill>
                  <a:srgbClr val="333333"/>
                </a:solidFill>
                <a:latin typeface="Calibri"/>
                <a:ea typeface="Calibri"/>
                <a:cs typeface="Calibri"/>
              </a:defRPr>
            </a:pPr>
            <a:endParaRPr lang="lv-LV"/>
          </a:p>
        </c:txPr>
        <c:crossAx val="1350005232"/>
        <c:crosses val="autoZero"/>
        <c:auto val="1"/>
        <c:lblAlgn val="ctr"/>
        <c:lblOffset val="100"/>
        <c:noMultiLvlLbl val="0"/>
      </c:catAx>
      <c:valAx>
        <c:axId val="1350005232"/>
        <c:scaling>
          <c:orientation val="minMax"/>
        </c:scaling>
        <c:delete val="0"/>
        <c:axPos val="l"/>
        <c:majorGridlines>
          <c:spPr>
            <a:ln w="9550" cap="flat" cmpd="sng" algn="ctr">
              <a:solidFill>
                <a:schemeClr val="tx1">
                  <a:lumMod val="15000"/>
                  <a:lumOff val="85000"/>
                </a:schemeClr>
              </a:solidFill>
              <a:round/>
            </a:ln>
            <a:effectLst/>
          </c:spPr>
        </c:majorGridlines>
        <c:numFmt formatCode="General" sourceLinked="1"/>
        <c:majorTickMark val="none"/>
        <c:minorTickMark val="none"/>
        <c:tickLblPos val="nextTo"/>
        <c:spPr>
          <a:ln w="6366">
            <a:noFill/>
          </a:ln>
        </c:spPr>
        <c:txPr>
          <a:bodyPr rot="0" vert="horz"/>
          <a:lstStyle/>
          <a:p>
            <a:pPr>
              <a:defRPr sz="902" b="0" i="0" u="none" strike="noStrike" baseline="0">
                <a:solidFill>
                  <a:srgbClr val="333333"/>
                </a:solidFill>
                <a:latin typeface="Calibri"/>
                <a:ea typeface="Calibri"/>
                <a:cs typeface="Calibri"/>
              </a:defRPr>
            </a:pPr>
            <a:endParaRPr lang="lv-LV"/>
          </a:p>
        </c:txPr>
        <c:crossAx val="1350018832"/>
        <c:crosses val="autoZero"/>
        <c:crossBetween val="between"/>
      </c:valAx>
      <c:spPr>
        <a:noFill/>
        <a:ln w="25466">
          <a:noFill/>
        </a:ln>
      </c:spPr>
    </c:plotArea>
    <c:legend>
      <c:legendPos val="b"/>
      <c:overlay val="0"/>
      <c:spPr>
        <a:noFill/>
        <a:ln w="25466">
          <a:noFill/>
        </a:ln>
      </c:spPr>
      <c:txPr>
        <a:bodyPr/>
        <a:lstStyle/>
        <a:p>
          <a:pPr>
            <a:defRPr sz="827" b="0" i="0" u="none" strike="noStrike" baseline="0">
              <a:solidFill>
                <a:srgbClr val="333333"/>
              </a:solidFill>
              <a:latin typeface="Calibri"/>
              <a:ea typeface="Calibri"/>
              <a:cs typeface="Calibri"/>
            </a:defRPr>
          </a:pPr>
          <a:endParaRPr lang="lv-LV"/>
        </a:p>
      </c:txPr>
    </c:legend>
    <c:plotVisOnly val="1"/>
    <c:dispBlanksAs val="gap"/>
    <c:showDLblsOverMax val="0"/>
  </c:chart>
  <c:spPr>
    <a:solidFill>
      <a:schemeClr val="bg1"/>
    </a:solidFill>
    <a:ln w="9550" cap="flat" cmpd="sng" algn="ctr">
      <a:solidFill>
        <a:schemeClr val="tx1">
          <a:lumMod val="15000"/>
          <a:lumOff val="85000"/>
        </a:schemeClr>
      </a:solidFill>
      <a:round/>
    </a:ln>
    <a:effectLst/>
  </c:spPr>
  <c:txPr>
    <a:bodyPr/>
    <a:lstStyle/>
    <a:p>
      <a:pPr>
        <a:defRPr sz="1003" b="0" i="0" u="none" strike="noStrike" baseline="0">
          <a:solidFill>
            <a:srgbClr val="000000"/>
          </a:solidFill>
          <a:latin typeface="Calibri"/>
          <a:ea typeface="Calibri"/>
          <a:cs typeface="Calibri"/>
        </a:defRPr>
      </a:pPr>
      <a:endParaRPr lang="lv-LV"/>
    </a:p>
  </c:tx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Sheet1!$B$1</c:f>
              <c:strCache>
                <c:ptCount val="1"/>
                <c:pt idx="0">
                  <c:v>Viduvēji 4-5 balles</c:v>
                </c:pt>
              </c:strCache>
            </c:strRef>
          </c:tx>
          <c:spPr>
            <a:solidFill>
              <a:srgbClr val="5B9BD5"/>
            </a:solidFill>
            <a:ln w="25466">
              <a:noFill/>
            </a:ln>
          </c:spPr>
          <c:invertIfNegative val="0"/>
          <c:cat>
            <c:strRef>
              <c:f>Sheet1!$A$2:$A$7</c:f>
              <c:strCache>
                <c:ptCount val="6"/>
                <c:pt idx="0">
                  <c:v>Zīmēšana</c:v>
                </c:pt>
                <c:pt idx="1">
                  <c:v>Gleznošana</c:v>
                </c:pt>
                <c:pt idx="2">
                  <c:v>Kompozīcija</c:v>
                </c:pt>
                <c:pt idx="3">
                  <c:v>Veidošana</c:v>
                </c:pt>
                <c:pt idx="4">
                  <c:v>Darbs materiālā</c:v>
                </c:pt>
                <c:pt idx="5">
                  <c:v>Mākslas valodas pamati</c:v>
                </c:pt>
              </c:strCache>
            </c:strRef>
          </c:cat>
          <c:val>
            <c:numRef>
              <c:f>Sheet1!$B$2:$B$7</c:f>
              <c:numCache>
                <c:formatCode>General</c:formatCode>
                <c:ptCount val="6"/>
              </c:numCache>
            </c:numRef>
          </c:val>
        </c:ser>
        <c:ser>
          <c:idx val="1"/>
          <c:order val="1"/>
          <c:tx>
            <c:strRef>
              <c:f>Sheet1!$C$1</c:f>
              <c:strCache>
                <c:ptCount val="1"/>
                <c:pt idx="0">
                  <c:v>Optimāls 6-8 balles</c:v>
                </c:pt>
              </c:strCache>
            </c:strRef>
          </c:tx>
          <c:spPr>
            <a:solidFill>
              <a:srgbClr val="ED7D31"/>
            </a:solidFill>
            <a:ln w="25466">
              <a:noFill/>
            </a:ln>
          </c:spPr>
          <c:invertIfNegative val="0"/>
          <c:dLbls>
            <c:spPr>
              <a:noFill/>
              <a:ln w="25466">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Sheet1!$A$2:$A$7</c:f>
              <c:strCache>
                <c:ptCount val="6"/>
                <c:pt idx="0">
                  <c:v>Zīmēšana</c:v>
                </c:pt>
                <c:pt idx="1">
                  <c:v>Gleznošana</c:v>
                </c:pt>
                <c:pt idx="2">
                  <c:v>Kompozīcija</c:v>
                </c:pt>
                <c:pt idx="3">
                  <c:v>Veidošana</c:v>
                </c:pt>
                <c:pt idx="4">
                  <c:v>Darbs materiālā</c:v>
                </c:pt>
                <c:pt idx="5">
                  <c:v>Mākslas valodas pamati</c:v>
                </c:pt>
              </c:strCache>
            </c:strRef>
          </c:cat>
          <c:val>
            <c:numRef>
              <c:f>Sheet1!$C$2:$C$7</c:f>
              <c:numCache>
                <c:formatCode>General</c:formatCode>
                <c:ptCount val="6"/>
                <c:pt idx="0">
                  <c:v>18</c:v>
                </c:pt>
                <c:pt idx="1">
                  <c:v>16</c:v>
                </c:pt>
                <c:pt idx="2">
                  <c:v>17</c:v>
                </c:pt>
                <c:pt idx="3">
                  <c:v>8</c:v>
                </c:pt>
                <c:pt idx="4">
                  <c:v>8</c:v>
                </c:pt>
                <c:pt idx="5">
                  <c:v>7</c:v>
                </c:pt>
              </c:numCache>
            </c:numRef>
          </c:val>
        </c:ser>
        <c:ser>
          <c:idx val="2"/>
          <c:order val="2"/>
          <c:tx>
            <c:strRef>
              <c:f>Sheet1!$D$1</c:f>
              <c:strCache>
                <c:ptCount val="1"/>
                <c:pt idx="0">
                  <c:v>Augsts 9-10balles</c:v>
                </c:pt>
              </c:strCache>
            </c:strRef>
          </c:tx>
          <c:spPr>
            <a:solidFill>
              <a:srgbClr val="A5A5A5"/>
            </a:solidFill>
            <a:ln w="25466">
              <a:noFill/>
            </a:ln>
          </c:spPr>
          <c:invertIfNegative val="0"/>
          <c:dLbls>
            <c:spPr>
              <a:noFill/>
              <a:ln w="25466">
                <a:noFill/>
              </a:ln>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Sheet1!$A$2:$A$7</c:f>
              <c:strCache>
                <c:ptCount val="6"/>
                <c:pt idx="0">
                  <c:v>Zīmēšana</c:v>
                </c:pt>
                <c:pt idx="1">
                  <c:v>Gleznošana</c:v>
                </c:pt>
                <c:pt idx="2">
                  <c:v>Kompozīcija</c:v>
                </c:pt>
                <c:pt idx="3">
                  <c:v>Veidošana</c:v>
                </c:pt>
                <c:pt idx="4">
                  <c:v>Darbs materiālā</c:v>
                </c:pt>
                <c:pt idx="5">
                  <c:v>Mākslas valodas pamati</c:v>
                </c:pt>
              </c:strCache>
            </c:strRef>
          </c:cat>
          <c:val>
            <c:numRef>
              <c:f>Sheet1!$D$2:$D$7</c:f>
              <c:numCache>
                <c:formatCode>General</c:formatCode>
                <c:ptCount val="6"/>
                <c:pt idx="0">
                  <c:v>6</c:v>
                </c:pt>
                <c:pt idx="1">
                  <c:v>8</c:v>
                </c:pt>
                <c:pt idx="2">
                  <c:v>7</c:v>
                </c:pt>
                <c:pt idx="3">
                  <c:v>7</c:v>
                </c:pt>
                <c:pt idx="4">
                  <c:v>16</c:v>
                </c:pt>
                <c:pt idx="5">
                  <c:v>17</c:v>
                </c:pt>
              </c:numCache>
            </c:numRef>
          </c:val>
        </c:ser>
        <c:dLbls>
          <c:showLegendKey val="0"/>
          <c:showVal val="0"/>
          <c:showCatName val="0"/>
          <c:showSerName val="0"/>
          <c:showPercent val="0"/>
          <c:showBubbleSize val="0"/>
        </c:dLbls>
        <c:gapWidth val="219"/>
        <c:overlap val="-27"/>
        <c:axId val="1350006320"/>
        <c:axId val="1350010128"/>
      </c:barChart>
      <c:catAx>
        <c:axId val="1350006320"/>
        <c:scaling>
          <c:orientation val="minMax"/>
        </c:scaling>
        <c:delete val="0"/>
        <c:axPos val="b"/>
        <c:numFmt formatCode="General" sourceLinked="1"/>
        <c:majorTickMark val="none"/>
        <c:minorTickMark val="none"/>
        <c:tickLblPos val="nextTo"/>
        <c:spPr>
          <a:noFill/>
          <a:ln w="9550" cap="flat" cmpd="sng" algn="ctr">
            <a:solidFill>
              <a:schemeClr val="tx1">
                <a:lumMod val="15000"/>
                <a:lumOff val="85000"/>
              </a:schemeClr>
            </a:solidFill>
            <a:round/>
          </a:ln>
          <a:effectLst/>
        </c:spPr>
        <c:txPr>
          <a:bodyPr rot="0" vert="horz"/>
          <a:lstStyle/>
          <a:p>
            <a:pPr>
              <a:defRPr sz="902" b="0" i="0" u="none" strike="noStrike" baseline="0">
                <a:solidFill>
                  <a:srgbClr val="333333"/>
                </a:solidFill>
                <a:latin typeface="Calibri"/>
                <a:ea typeface="Calibri"/>
                <a:cs typeface="Calibri"/>
              </a:defRPr>
            </a:pPr>
            <a:endParaRPr lang="lv-LV"/>
          </a:p>
        </c:txPr>
        <c:crossAx val="1350010128"/>
        <c:crosses val="autoZero"/>
        <c:auto val="1"/>
        <c:lblAlgn val="ctr"/>
        <c:lblOffset val="100"/>
        <c:noMultiLvlLbl val="0"/>
      </c:catAx>
      <c:valAx>
        <c:axId val="1350010128"/>
        <c:scaling>
          <c:orientation val="minMax"/>
        </c:scaling>
        <c:delete val="0"/>
        <c:axPos val="l"/>
        <c:majorGridlines>
          <c:spPr>
            <a:ln w="9550" cap="flat" cmpd="sng" algn="ctr">
              <a:solidFill>
                <a:schemeClr val="tx1">
                  <a:lumMod val="15000"/>
                  <a:lumOff val="85000"/>
                </a:schemeClr>
              </a:solidFill>
              <a:round/>
            </a:ln>
            <a:effectLst/>
          </c:spPr>
        </c:majorGridlines>
        <c:numFmt formatCode="General" sourceLinked="1"/>
        <c:majorTickMark val="none"/>
        <c:minorTickMark val="none"/>
        <c:tickLblPos val="nextTo"/>
        <c:spPr>
          <a:ln w="6366">
            <a:noFill/>
          </a:ln>
        </c:spPr>
        <c:txPr>
          <a:bodyPr rot="0" vert="horz"/>
          <a:lstStyle/>
          <a:p>
            <a:pPr>
              <a:defRPr sz="902" b="0" i="0" u="none" strike="noStrike" baseline="0">
                <a:solidFill>
                  <a:srgbClr val="333333"/>
                </a:solidFill>
                <a:latin typeface="Calibri"/>
                <a:ea typeface="Calibri"/>
                <a:cs typeface="Calibri"/>
              </a:defRPr>
            </a:pPr>
            <a:endParaRPr lang="lv-LV"/>
          </a:p>
        </c:txPr>
        <c:crossAx val="1350006320"/>
        <c:crosses val="autoZero"/>
        <c:crossBetween val="between"/>
      </c:valAx>
      <c:spPr>
        <a:noFill/>
        <a:ln w="25466">
          <a:noFill/>
        </a:ln>
      </c:spPr>
    </c:plotArea>
    <c:legend>
      <c:legendPos val="b"/>
      <c:overlay val="0"/>
      <c:spPr>
        <a:noFill/>
        <a:ln w="25466">
          <a:noFill/>
        </a:ln>
      </c:spPr>
      <c:txPr>
        <a:bodyPr/>
        <a:lstStyle/>
        <a:p>
          <a:pPr>
            <a:defRPr sz="827" b="0" i="0" u="none" strike="noStrike" baseline="0">
              <a:solidFill>
                <a:srgbClr val="333333"/>
              </a:solidFill>
              <a:latin typeface="Calibri"/>
              <a:ea typeface="Calibri"/>
              <a:cs typeface="Calibri"/>
            </a:defRPr>
          </a:pPr>
          <a:endParaRPr lang="lv-LV"/>
        </a:p>
      </c:txPr>
    </c:legend>
    <c:plotVisOnly val="1"/>
    <c:dispBlanksAs val="gap"/>
    <c:showDLblsOverMax val="0"/>
  </c:chart>
  <c:spPr>
    <a:solidFill>
      <a:schemeClr val="bg1"/>
    </a:solidFill>
    <a:ln w="9550" cap="flat" cmpd="sng" algn="ctr">
      <a:solidFill>
        <a:schemeClr val="tx1">
          <a:lumMod val="15000"/>
          <a:lumOff val="85000"/>
        </a:schemeClr>
      </a:solidFill>
      <a:round/>
    </a:ln>
    <a:effectLst/>
  </c:spPr>
  <c:txPr>
    <a:bodyPr/>
    <a:lstStyle/>
    <a:p>
      <a:pPr>
        <a:defRPr sz="1003" b="0" i="0" u="none" strike="noStrike" baseline="0">
          <a:solidFill>
            <a:srgbClr val="000000"/>
          </a:solidFill>
          <a:latin typeface="Calibri"/>
          <a:ea typeface="Calibri"/>
          <a:cs typeface="Calibri"/>
        </a:defRPr>
      </a:pPr>
      <a:endParaRPr lang="lv-LV"/>
    </a:p>
  </c:tx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7.4962557732021567E-2"/>
          <c:y val="0.11069381300652303"/>
          <c:w val="0.91914016002648014"/>
          <c:h val="0.73059317377776878"/>
        </c:manualLayout>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cat>
            <c:strRef>
              <c:f>Sheet1!$A$2:$A$7</c:f>
              <c:strCache>
                <c:ptCount val="6"/>
                <c:pt idx="0">
                  <c:v>Zīmēšana</c:v>
                </c:pt>
                <c:pt idx="1">
                  <c:v>Gleznošana</c:v>
                </c:pt>
                <c:pt idx="2">
                  <c:v>Kompozīcija</c:v>
                </c:pt>
                <c:pt idx="3">
                  <c:v>Veidošana</c:v>
                </c:pt>
                <c:pt idx="4">
                  <c:v>Darbs materiālā</c:v>
                </c:pt>
                <c:pt idx="5">
                  <c:v>Mākslas valodas pamati</c:v>
                </c:pt>
              </c:strCache>
            </c:strRef>
          </c:cat>
          <c:val>
            <c:numRef>
              <c:f>Sheet1!$B$2:$B$7</c:f>
              <c:numCache>
                <c:formatCode>General</c:formatCode>
                <c:ptCount val="6"/>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2"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Sheet1!$A$2:$A$7</c:f>
              <c:strCache>
                <c:ptCount val="6"/>
                <c:pt idx="0">
                  <c:v>Zīmēšana</c:v>
                </c:pt>
                <c:pt idx="1">
                  <c:v>Gleznošana</c:v>
                </c:pt>
                <c:pt idx="2">
                  <c:v>Kompozīcija</c:v>
                </c:pt>
                <c:pt idx="3">
                  <c:v>Veidošana</c:v>
                </c:pt>
                <c:pt idx="4">
                  <c:v>Darbs materiālā</c:v>
                </c:pt>
                <c:pt idx="5">
                  <c:v>Mākslas valodas pamati</c:v>
                </c:pt>
              </c:strCache>
            </c:strRef>
          </c:cat>
          <c:val>
            <c:numRef>
              <c:f>Sheet1!$C$2:$C$7</c:f>
              <c:numCache>
                <c:formatCode>General</c:formatCode>
                <c:ptCount val="6"/>
                <c:pt idx="0">
                  <c:v>18</c:v>
                </c:pt>
                <c:pt idx="1">
                  <c:v>16</c:v>
                </c:pt>
                <c:pt idx="2">
                  <c:v>17</c:v>
                </c:pt>
                <c:pt idx="3">
                  <c:v>8</c:v>
                </c:pt>
                <c:pt idx="4">
                  <c:v>10</c:v>
                </c:pt>
                <c:pt idx="5">
                  <c:v>7</c:v>
                </c:pt>
              </c:numCache>
            </c:numRef>
          </c:val>
        </c:ser>
        <c:ser>
          <c:idx val="2"/>
          <c:order val="2"/>
          <c:tx>
            <c:strRef>
              <c:f>Sheet1!$D$1</c:f>
              <c:strCache>
                <c:ptCount val="1"/>
                <c:pt idx="0">
                  <c:v>Augsts 9-10balles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2"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Sheet1!$A$2:$A$7</c:f>
              <c:strCache>
                <c:ptCount val="6"/>
                <c:pt idx="0">
                  <c:v>Zīmēšana</c:v>
                </c:pt>
                <c:pt idx="1">
                  <c:v>Gleznošana</c:v>
                </c:pt>
                <c:pt idx="2">
                  <c:v>Kompozīcija</c:v>
                </c:pt>
                <c:pt idx="3">
                  <c:v>Veidošana</c:v>
                </c:pt>
                <c:pt idx="4">
                  <c:v>Darbs materiālā</c:v>
                </c:pt>
                <c:pt idx="5">
                  <c:v>Mākslas valodas pamati</c:v>
                </c:pt>
              </c:strCache>
            </c:strRef>
          </c:cat>
          <c:val>
            <c:numRef>
              <c:f>Sheet1!$D$2:$D$7</c:f>
              <c:numCache>
                <c:formatCode>General</c:formatCode>
                <c:ptCount val="6"/>
                <c:pt idx="0">
                  <c:v>6</c:v>
                </c:pt>
                <c:pt idx="1">
                  <c:v>8</c:v>
                </c:pt>
                <c:pt idx="2">
                  <c:v>7</c:v>
                </c:pt>
                <c:pt idx="3">
                  <c:v>7</c:v>
                </c:pt>
                <c:pt idx="4">
                  <c:v>14</c:v>
                </c:pt>
                <c:pt idx="5">
                  <c:v>17</c:v>
                </c:pt>
              </c:numCache>
            </c:numRef>
          </c:val>
        </c:ser>
        <c:dLbls>
          <c:showLegendKey val="0"/>
          <c:showVal val="0"/>
          <c:showCatName val="0"/>
          <c:showSerName val="0"/>
          <c:showPercent val="0"/>
          <c:showBubbleSize val="0"/>
        </c:dLbls>
        <c:gapWidth val="219"/>
        <c:overlap val="-27"/>
        <c:axId val="1350016656"/>
        <c:axId val="1350018288"/>
      </c:barChart>
      <c:catAx>
        <c:axId val="1350016656"/>
        <c:scaling>
          <c:orientation val="minMax"/>
        </c:scaling>
        <c:delete val="0"/>
        <c:axPos val="b"/>
        <c:numFmt formatCode="General" sourceLinked="1"/>
        <c:majorTickMark val="none"/>
        <c:minorTickMark val="none"/>
        <c:tickLblPos val="nextTo"/>
        <c:spPr>
          <a:noFill/>
          <a:ln w="9546" cap="flat" cmpd="sng" algn="ctr">
            <a:solidFill>
              <a:schemeClr val="tx1">
                <a:lumMod val="15000"/>
                <a:lumOff val="85000"/>
              </a:schemeClr>
            </a:solidFill>
            <a:round/>
          </a:ln>
          <a:effectLst/>
        </c:spPr>
        <c:txPr>
          <a:bodyPr rot="-60000000" spcFirstLastPara="1" vertOverflow="ellipsis" vert="horz" wrap="square" anchor="ctr" anchorCtr="1"/>
          <a:lstStyle/>
          <a:p>
            <a:pPr>
              <a:defRPr sz="902" b="0" i="0" u="none" strike="noStrike" kern="1200" baseline="0">
                <a:solidFill>
                  <a:schemeClr val="tx1">
                    <a:lumMod val="65000"/>
                    <a:lumOff val="35000"/>
                  </a:schemeClr>
                </a:solidFill>
                <a:latin typeface="+mn-lt"/>
                <a:ea typeface="+mn-ea"/>
                <a:cs typeface="+mn-cs"/>
              </a:defRPr>
            </a:pPr>
            <a:endParaRPr lang="lv-LV"/>
          </a:p>
        </c:txPr>
        <c:crossAx val="1350018288"/>
        <c:crosses val="autoZero"/>
        <c:auto val="1"/>
        <c:lblAlgn val="ctr"/>
        <c:lblOffset val="100"/>
        <c:noMultiLvlLbl val="0"/>
      </c:catAx>
      <c:valAx>
        <c:axId val="1350018288"/>
        <c:scaling>
          <c:orientation val="minMax"/>
        </c:scaling>
        <c:delete val="0"/>
        <c:axPos val="l"/>
        <c:majorGridlines>
          <c:spPr>
            <a:ln w="9546"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2" b="0" i="0" u="none" strike="noStrike" kern="1200" baseline="0">
                <a:solidFill>
                  <a:schemeClr val="tx1">
                    <a:lumMod val="65000"/>
                    <a:lumOff val="35000"/>
                  </a:schemeClr>
                </a:solidFill>
                <a:latin typeface="+mn-lt"/>
                <a:ea typeface="+mn-ea"/>
                <a:cs typeface="+mn-cs"/>
              </a:defRPr>
            </a:pPr>
            <a:endParaRPr lang="lv-LV"/>
          </a:p>
        </c:txPr>
        <c:crossAx val="1350016656"/>
        <c:crosses val="autoZero"/>
        <c:crossBetween val="between"/>
      </c:valAx>
      <c:spPr>
        <a:noFill/>
        <a:ln w="25457">
          <a:noFill/>
        </a:ln>
      </c:spPr>
    </c:plotArea>
    <c:legend>
      <c:legendPos val="b"/>
      <c:overlay val="0"/>
      <c:spPr>
        <a:noFill/>
        <a:ln>
          <a:noFill/>
        </a:ln>
        <a:effectLst/>
      </c:spPr>
      <c:txPr>
        <a:bodyPr rot="0" spcFirstLastPara="1" vertOverflow="ellipsis" vert="horz" wrap="square" anchor="ctr" anchorCtr="1"/>
        <a:lstStyle/>
        <a:p>
          <a:pPr>
            <a:defRPr sz="902"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46" cap="flat" cmpd="sng" algn="ctr">
      <a:solidFill>
        <a:schemeClr val="tx1">
          <a:lumMod val="15000"/>
          <a:lumOff val="85000"/>
        </a:schemeClr>
      </a:solidFill>
      <a:round/>
    </a:ln>
    <a:effectLst/>
  </c:spPr>
  <c:txPr>
    <a:bodyPr/>
    <a:lstStyle/>
    <a:p>
      <a:pPr>
        <a:defRPr/>
      </a:pPr>
      <a:endParaRPr lang="lv-LV"/>
    </a:p>
  </c:tx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Instrumenta spēle</c:v>
                </c:pt>
                <c:pt idx="1">
                  <c:v>Solfedžo un mūzikas mācība</c:v>
                </c:pt>
                <c:pt idx="2">
                  <c:v>Mūzikas literatūra</c:v>
                </c:pt>
                <c:pt idx="3">
                  <c:v>Latviešu mūzikas literatūra</c:v>
                </c:pt>
                <c:pt idx="4">
                  <c:v>Kolektīvā muzicēšana</c:v>
                </c:pt>
              </c:strCache>
            </c:strRef>
          </c:cat>
          <c:val>
            <c:numRef>
              <c:f>Sheet1!$B$2:$B$6</c:f>
              <c:numCache>
                <c:formatCode>0.0%</c:formatCode>
                <c:ptCount val="5"/>
                <c:pt idx="0">
                  <c:v>5.3999999999999999E-2</c:v>
                </c:pt>
                <c:pt idx="1">
                  <c:v>0.187</c:v>
                </c:pt>
                <c:pt idx="2">
                  <c:v>0.28499999999999998</c:v>
                </c:pt>
                <c:pt idx="3" formatCode="0.00%">
                  <c:v>0.1055</c:v>
                </c:pt>
                <c:pt idx="4" formatCode="0.00%">
                  <c:v>2.9399999999999999E-2</c:v>
                </c:pt>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Instrumenta spēle</c:v>
                </c:pt>
                <c:pt idx="1">
                  <c:v>Solfedžo un mūzikas mācība</c:v>
                </c:pt>
                <c:pt idx="2">
                  <c:v>Mūzikas literatūra</c:v>
                </c:pt>
                <c:pt idx="3">
                  <c:v>Latviešu mūzikas literatūra</c:v>
                </c:pt>
                <c:pt idx="4">
                  <c:v>Kolektīvā muzicēšana</c:v>
                </c:pt>
              </c:strCache>
            </c:strRef>
          </c:cat>
          <c:val>
            <c:numRef>
              <c:f>Sheet1!$C$2:$C$6</c:f>
              <c:numCache>
                <c:formatCode>0.0%</c:formatCode>
                <c:ptCount val="5"/>
                <c:pt idx="0" formatCode="0%">
                  <c:v>0.92</c:v>
                </c:pt>
                <c:pt idx="1">
                  <c:v>0.78700000000000003</c:v>
                </c:pt>
                <c:pt idx="2">
                  <c:v>0.65700000000000003</c:v>
                </c:pt>
                <c:pt idx="3">
                  <c:v>0.78900000000000003</c:v>
                </c:pt>
                <c:pt idx="4">
                  <c:v>0.85299999999999998</c:v>
                </c:pt>
              </c:numCache>
            </c:numRef>
          </c:val>
        </c:ser>
        <c:ser>
          <c:idx val="2"/>
          <c:order val="2"/>
          <c:tx>
            <c:strRef>
              <c:f>Sheet1!$D$1</c:f>
              <c:strCache>
                <c:ptCount val="1"/>
                <c:pt idx="0">
                  <c:v>Augsts 9-10 balles</c:v>
                </c:pt>
              </c:strCache>
            </c:strRef>
          </c:tx>
          <c:spPr>
            <a:solidFill>
              <a:schemeClr val="accent3"/>
            </a:solidFill>
            <a:ln>
              <a:noFill/>
            </a:ln>
            <a:effectLst/>
          </c:spPr>
          <c:invertIfNegative val="0"/>
          <c:cat>
            <c:strRef>
              <c:f>Sheet1!$A$2:$A$6</c:f>
              <c:strCache>
                <c:ptCount val="5"/>
                <c:pt idx="0">
                  <c:v>Instrumenta spēle</c:v>
                </c:pt>
                <c:pt idx="1">
                  <c:v>Solfedžo un mūzikas mācība</c:v>
                </c:pt>
                <c:pt idx="2">
                  <c:v>Mūzikas literatūra</c:v>
                </c:pt>
                <c:pt idx="3">
                  <c:v>Latviešu mūzikas literatūra</c:v>
                </c:pt>
                <c:pt idx="4">
                  <c:v>Kolektīvā muzicēšana</c:v>
                </c:pt>
              </c:strCache>
            </c:strRef>
          </c:cat>
          <c:val>
            <c:numRef>
              <c:f>Sheet1!$D$2:$D$6</c:f>
              <c:numCache>
                <c:formatCode>0.0%</c:formatCode>
                <c:ptCount val="5"/>
                <c:pt idx="0">
                  <c:v>2.5999999999999999E-2</c:v>
                </c:pt>
                <c:pt idx="1">
                  <c:v>2.5999999999999999E-2</c:v>
                </c:pt>
                <c:pt idx="2">
                  <c:v>5.8000000000000003E-2</c:v>
                </c:pt>
                <c:pt idx="3" formatCode="0.00%">
                  <c:v>0.1055</c:v>
                </c:pt>
                <c:pt idx="4" formatCode="0.00%">
                  <c:v>0.1176</c:v>
                </c:pt>
              </c:numCache>
            </c:numRef>
          </c:val>
        </c:ser>
        <c:dLbls>
          <c:showLegendKey val="0"/>
          <c:showVal val="0"/>
          <c:showCatName val="0"/>
          <c:showSerName val="0"/>
          <c:showPercent val="0"/>
          <c:showBubbleSize val="0"/>
        </c:dLbls>
        <c:gapWidth val="219"/>
        <c:overlap val="-27"/>
        <c:axId val="1350011216"/>
        <c:axId val="1350009040"/>
      </c:barChart>
      <c:catAx>
        <c:axId val="13500112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350009040"/>
        <c:crosses val="autoZero"/>
        <c:auto val="1"/>
        <c:lblAlgn val="ctr"/>
        <c:lblOffset val="100"/>
        <c:noMultiLvlLbl val="0"/>
      </c:catAx>
      <c:valAx>
        <c:axId val="1350009040"/>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3500112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Viduvēji 4-5 balles</c:v>
                </c:pt>
              </c:strCache>
            </c:strRef>
          </c:tx>
          <c:spPr>
            <a:solidFill>
              <a:schemeClr val="accent1"/>
            </a:solidFill>
            <a:ln>
              <a:noFill/>
            </a:ln>
            <a:effectLst/>
          </c:spPr>
          <c:invertIfNegative val="0"/>
          <c:cat>
            <c:strRef>
              <c:f>Sheet1!$A$2:$A$7</c:f>
              <c:strCache>
                <c:ptCount val="6"/>
                <c:pt idx="0">
                  <c:v>Zīmēšana</c:v>
                </c:pt>
                <c:pt idx="1">
                  <c:v>Gleznošana</c:v>
                </c:pt>
                <c:pt idx="2">
                  <c:v>Kompozīcija</c:v>
                </c:pt>
                <c:pt idx="3">
                  <c:v>Veidošana</c:v>
                </c:pt>
                <c:pt idx="4">
                  <c:v>Darbs materiālā</c:v>
                </c:pt>
                <c:pt idx="5">
                  <c:v>Mākslas valodas pamati</c:v>
                </c:pt>
              </c:strCache>
            </c:strRef>
          </c:cat>
          <c:val>
            <c:numRef>
              <c:f>Sheet1!$B$2:$B$7</c:f>
              <c:numCache>
                <c:formatCode>General</c:formatCode>
                <c:ptCount val="6"/>
              </c:numCache>
            </c:numRef>
          </c:val>
        </c:ser>
        <c:ser>
          <c:idx val="1"/>
          <c:order val="1"/>
          <c:tx>
            <c:strRef>
              <c:f>Sheet1!$C$1</c:f>
              <c:strCache>
                <c:ptCount val="1"/>
                <c:pt idx="0">
                  <c:v>Optimāls 6-8 balles</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Zīmēšana</c:v>
                </c:pt>
                <c:pt idx="1">
                  <c:v>Gleznošana</c:v>
                </c:pt>
                <c:pt idx="2">
                  <c:v>Kompozīcija</c:v>
                </c:pt>
                <c:pt idx="3">
                  <c:v>Veidošana</c:v>
                </c:pt>
                <c:pt idx="4">
                  <c:v>Darbs materiālā</c:v>
                </c:pt>
                <c:pt idx="5">
                  <c:v>Mākslas valodas pamati</c:v>
                </c:pt>
              </c:strCache>
            </c:strRef>
          </c:cat>
          <c:val>
            <c:numRef>
              <c:f>Sheet1!$C$2:$C$7</c:f>
              <c:numCache>
                <c:formatCode>0.0%</c:formatCode>
                <c:ptCount val="6"/>
                <c:pt idx="0">
                  <c:v>0.75</c:v>
                </c:pt>
                <c:pt idx="1">
                  <c:v>0.66600000000000004</c:v>
                </c:pt>
                <c:pt idx="2">
                  <c:v>0.70799999999999996</c:v>
                </c:pt>
                <c:pt idx="3">
                  <c:v>0.53300000000000003</c:v>
                </c:pt>
                <c:pt idx="4">
                  <c:v>0.41699999999999998</c:v>
                </c:pt>
                <c:pt idx="5">
                  <c:v>0.29199999999999998</c:v>
                </c:pt>
              </c:numCache>
            </c:numRef>
          </c:val>
        </c:ser>
        <c:ser>
          <c:idx val="2"/>
          <c:order val="2"/>
          <c:tx>
            <c:strRef>
              <c:f>Sheet1!$D$1</c:f>
              <c:strCache>
                <c:ptCount val="1"/>
                <c:pt idx="0">
                  <c:v>Augsts 9-10balles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lv-LV"/>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Zīmēšana</c:v>
                </c:pt>
                <c:pt idx="1">
                  <c:v>Gleznošana</c:v>
                </c:pt>
                <c:pt idx="2">
                  <c:v>Kompozīcija</c:v>
                </c:pt>
                <c:pt idx="3">
                  <c:v>Veidošana</c:v>
                </c:pt>
                <c:pt idx="4">
                  <c:v>Darbs materiālā</c:v>
                </c:pt>
                <c:pt idx="5">
                  <c:v>Mākslas valodas pamati</c:v>
                </c:pt>
              </c:strCache>
            </c:strRef>
          </c:cat>
          <c:val>
            <c:numRef>
              <c:f>Sheet1!$D$2:$D$7</c:f>
              <c:numCache>
                <c:formatCode>0.0%</c:formatCode>
                <c:ptCount val="6"/>
                <c:pt idx="0">
                  <c:v>0.25</c:v>
                </c:pt>
                <c:pt idx="1">
                  <c:v>0.33400000000000002</c:v>
                </c:pt>
                <c:pt idx="2">
                  <c:v>0.29199999999999998</c:v>
                </c:pt>
                <c:pt idx="3" formatCode="0.00%">
                  <c:v>0.46700000000000003</c:v>
                </c:pt>
                <c:pt idx="4" formatCode="0.00%">
                  <c:v>0.58299999999999996</c:v>
                </c:pt>
                <c:pt idx="5" formatCode="0.00%">
                  <c:v>0.70799999999999996</c:v>
                </c:pt>
              </c:numCache>
            </c:numRef>
          </c:val>
        </c:ser>
        <c:dLbls>
          <c:showLegendKey val="0"/>
          <c:showVal val="0"/>
          <c:showCatName val="0"/>
          <c:showSerName val="0"/>
          <c:showPercent val="0"/>
          <c:showBubbleSize val="0"/>
        </c:dLbls>
        <c:gapWidth val="219"/>
        <c:overlap val="-27"/>
        <c:axId val="1350007408"/>
        <c:axId val="1350011760"/>
      </c:barChart>
      <c:catAx>
        <c:axId val="13500074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350011760"/>
        <c:crosses val="autoZero"/>
        <c:auto val="1"/>
        <c:lblAlgn val="ctr"/>
        <c:lblOffset val="100"/>
        <c:noMultiLvlLbl val="0"/>
      </c:catAx>
      <c:valAx>
        <c:axId val="13500117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crossAx val="13500074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lv-LV"/>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lv-LV"/>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903F9A-6ECF-4C93-9853-0D42D5907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2835</TotalTime>
  <Pages>34</Pages>
  <Words>35355</Words>
  <Characters>20153</Characters>
  <Application>Microsoft Office Word</Application>
  <DocSecurity>0</DocSecurity>
  <Lines>167</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55398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Skolotajs</dc:creator>
  <cp:keywords/>
  <dc:description/>
  <cp:lastModifiedBy>Skolotajs</cp:lastModifiedBy>
  <cp:revision>30</cp:revision>
  <cp:lastPrinted>2020-09-24T11:36:00Z</cp:lastPrinted>
  <dcterms:created xsi:type="dcterms:W3CDTF">2020-09-14T13:14:00Z</dcterms:created>
  <dcterms:modified xsi:type="dcterms:W3CDTF">2020-09-28T07:39:00Z</dcterms:modified>
</cp:coreProperties>
</file>