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FBEE" w14:textId="77777777" w:rsidR="00D904ED" w:rsidRPr="00A15919" w:rsidRDefault="00D904ED" w:rsidP="00A15919">
      <w:pPr>
        <w:jc w:val="right"/>
      </w:pPr>
      <w:r w:rsidRPr="00A15919">
        <w:rPr>
          <w:bCs/>
        </w:rPr>
        <w:t>1.pielikums</w:t>
      </w:r>
    </w:p>
    <w:p w14:paraId="0005C104" w14:textId="77777777" w:rsidR="00D904ED" w:rsidRPr="00A15919" w:rsidRDefault="00D904ED" w:rsidP="00A15919">
      <w:pPr>
        <w:jc w:val="right"/>
        <w:rPr>
          <w:sz w:val="20"/>
          <w:szCs w:val="20"/>
        </w:rPr>
      </w:pPr>
      <w:r w:rsidRPr="00A15919">
        <w:rPr>
          <w:sz w:val="20"/>
          <w:szCs w:val="20"/>
        </w:rPr>
        <w:t>Tirgus izpētei</w:t>
      </w:r>
    </w:p>
    <w:p w14:paraId="680B2BB9" w14:textId="608665D3" w:rsidR="00A61C33" w:rsidRPr="00053749" w:rsidRDefault="00D904ED" w:rsidP="00A15919">
      <w:pPr>
        <w:jc w:val="right"/>
        <w:rPr>
          <w:bCs/>
          <w:sz w:val="20"/>
          <w:szCs w:val="20"/>
        </w:rPr>
      </w:pPr>
      <w:r w:rsidRPr="00A15919">
        <w:rPr>
          <w:sz w:val="20"/>
          <w:szCs w:val="20"/>
        </w:rPr>
        <w:t>“</w:t>
      </w:r>
      <w:r w:rsidR="00A61C33" w:rsidRPr="00A15919">
        <w:rPr>
          <w:bCs/>
          <w:sz w:val="20"/>
          <w:szCs w:val="20"/>
        </w:rPr>
        <w:t>Balvu profesionālās un</w:t>
      </w:r>
      <w:r w:rsidR="00A15919" w:rsidRPr="00A15919">
        <w:rPr>
          <w:bCs/>
          <w:sz w:val="20"/>
          <w:szCs w:val="20"/>
        </w:rPr>
        <w:t xml:space="preserve"> </w:t>
      </w:r>
      <w:r w:rsidR="00A15919" w:rsidRPr="00053749">
        <w:rPr>
          <w:bCs/>
          <w:sz w:val="20"/>
          <w:szCs w:val="20"/>
        </w:rPr>
        <w:t>vispārizglītojošās vidusskolas</w:t>
      </w:r>
    </w:p>
    <w:p w14:paraId="075A9769" w14:textId="6E959657" w:rsidR="00A61C33" w:rsidRPr="00053749" w:rsidRDefault="00A61C33" w:rsidP="00A15919">
      <w:pPr>
        <w:jc w:val="right"/>
        <w:rPr>
          <w:bCs/>
          <w:sz w:val="20"/>
          <w:szCs w:val="20"/>
        </w:rPr>
      </w:pPr>
      <w:r w:rsidRPr="00053749">
        <w:rPr>
          <w:bCs/>
          <w:sz w:val="20"/>
          <w:szCs w:val="20"/>
        </w:rPr>
        <w:t>sporta zāles jumta</w:t>
      </w:r>
      <w:r w:rsidR="00A15919" w:rsidRPr="00053749">
        <w:rPr>
          <w:bCs/>
          <w:sz w:val="20"/>
          <w:szCs w:val="20"/>
        </w:rPr>
        <w:t xml:space="preserve"> tehniskās apsekošanas atzinuma</w:t>
      </w:r>
      <w:r w:rsidR="000D3243" w:rsidRPr="00053749">
        <w:rPr>
          <w:bCs/>
          <w:sz w:val="20"/>
          <w:szCs w:val="20"/>
        </w:rPr>
        <w:t xml:space="preserve"> sagatavošana</w:t>
      </w:r>
      <w:r w:rsidR="00A15919" w:rsidRPr="00053749">
        <w:rPr>
          <w:bCs/>
          <w:sz w:val="20"/>
          <w:szCs w:val="20"/>
        </w:rPr>
        <w:t xml:space="preserve"> un</w:t>
      </w:r>
    </w:p>
    <w:p w14:paraId="2B76DF53" w14:textId="7EC7B38B" w:rsidR="00D904ED" w:rsidRPr="00053749" w:rsidRDefault="00A61C33" w:rsidP="00A15919">
      <w:pPr>
        <w:jc w:val="right"/>
        <w:rPr>
          <w:bCs/>
          <w:sz w:val="20"/>
          <w:szCs w:val="20"/>
        </w:rPr>
      </w:pPr>
      <w:r w:rsidRPr="00053749">
        <w:rPr>
          <w:bCs/>
          <w:sz w:val="20"/>
          <w:szCs w:val="20"/>
        </w:rPr>
        <w:t>projektēšanas uzdevuma izstrāde</w:t>
      </w:r>
      <w:r w:rsidR="00D904ED" w:rsidRPr="00053749">
        <w:rPr>
          <w:bCs/>
          <w:sz w:val="20"/>
          <w:szCs w:val="20"/>
        </w:rPr>
        <w:t>”</w:t>
      </w:r>
    </w:p>
    <w:p w14:paraId="0A624727" w14:textId="4DAE767E" w:rsidR="00D904ED" w:rsidRPr="00053749" w:rsidRDefault="00D904ED" w:rsidP="00A15919">
      <w:pPr>
        <w:jc w:val="right"/>
        <w:rPr>
          <w:sz w:val="20"/>
          <w:szCs w:val="20"/>
        </w:rPr>
      </w:pPr>
      <w:r w:rsidRPr="00053749">
        <w:rPr>
          <w:sz w:val="20"/>
          <w:szCs w:val="20"/>
        </w:rPr>
        <w:t>ID Nr. BNP TI 202</w:t>
      </w:r>
      <w:r w:rsidR="00A61C33" w:rsidRPr="00053749">
        <w:rPr>
          <w:sz w:val="20"/>
          <w:szCs w:val="20"/>
        </w:rPr>
        <w:t>5</w:t>
      </w:r>
      <w:r w:rsidRPr="00053749">
        <w:rPr>
          <w:sz w:val="20"/>
          <w:szCs w:val="20"/>
        </w:rPr>
        <w:t>/</w:t>
      </w:r>
      <w:r w:rsidR="00FE498A" w:rsidRPr="00053749">
        <w:rPr>
          <w:sz w:val="20"/>
          <w:szCs w:val="20"/>
        </w:rPr>
        <w:t>36</w:t>
      </w:r>
    </w:p>
    <w:p w14:paraId="77504808" w14:textId="77777777" w:rsidR="00D904ED" w:rsidRPr="00053749" w:rsidRDefault="00D904ED" w:rsidP="00A15919">
      <w:pPr>
        <w:jc w:val="center"/>
      </w:pPr>
    </w:p>
    <w:p w14:paraId="5DE842D5" w14:textId="77777777" w:rsidR="00D904ED" w:rsidRPr="00053749" w:rsidRDefault="00D904ED" w:rsidP="00A15919">
      <w:pPr>
        <w:jc w:val="center"/>
        <w:rPr>
          <w:b/>
          <w:bCs/>
          <w:sz w:val="28"/>
          <w:szCs w:val="28"/>
        </w:rPr>
      </w:pPr>
      <w:r w:rsidRPr="00053749">
        <w:rPr>
          <w:b/>
          <w:bCs/>
          <w:sz w:val="28"/>
          <w:szCs w:val="28"/>
        </w:rPr>
        <w:t>TEHNISKĀ SPECIFIKĀCIJA</w:t>
      </w:r>
    </w:p>
    <w:p w14:paraId="3258BCD2" w14:textId="2A3AA1D5" w:rsidR="00D904ED" w:rsidRPr="00A15919" w:rsidRDefault="00D904ED" w:rsidP="00A15919">
      <w:pPr>
        <w:jc w:val="center"/>
        <w:rPr>
          <w:b/>
          <w:sz w:val="28"/>
          <w:szCs w:val="28"/>
        </w:rPr>
      </w:pPr>
      <w:r w:rsidRPr="00053749">
        <w:rPr>
          <w:b/>
          <w:sz w:val="28"/>
          <w:szCs w:val="28"/>
        </w:rPr>
        <w:t>“</w:t>
      </w:r>
      <w:r w:rsidR="00A61C33" w:rsidRPr="00053749">
        <w:rPr>
          <w:b/>
          <w:bCs/>
          <w:sz w:val="28"/>
          <w:szCs w:val="28"/>
        </w:rPr>
        <w:t>Balvu profesionālās un vispārizglītojošās vidusskolas sporta zāles jumta tehniskās apsekošanas atzinuma</w:t>
      </w:r>
      <w:r w:rsidR="000D3243" w:rsidRPr="00053749">
        <w:rPr>
          <w:b/>
          <w:bCs/>
          <w:sz w:val="28"/>
          <w:szCs w:val="28"/>
        </w:rPr>
        <w:t xml:space="preserve"> sagatavošana</w:t>
      </w:r>
      <w:r w:rsidR="00A61C33" w:rsidRPr="00053749">
        <w:rPr>
          <w:b/>
          <w:bCs/>
          <w:sz w:val="28"/>
          <w:szCs w:val="28"/>
        </w:rPr>
        <w:t xml:space="preserve"> un projektēšanas uzdevuma izstrāde</w:t>
      </w:r>
      <w:r w:rsidRPr="00053749">
        <w:rPr>
          <w:b/>
          <w:bCs/>
          <w:sz w:val="28"/>
          <w:szCs w:val="28"/>
        </w:rPr>
        <w:t>”</w:t>
      </w:r>
    </w:p>
    <w:p w14:paraId="11509D28" w14:textId="7D2A58C8" w:rsidR="00D904ED" w:rsidRPr="00A15919" w:rsidRDefault="00D904ED" w:rsidP="00A15919">
      <w:pPr>
        <w:jc w:val="center"/>
        <w:rPr>
          <w:b/>
          <w:sz w:val="28"/>
          <w:szCs w:val="28"/>
        </w:rPr>
      </w:pPr>
      <w:r w:rsidRPr="00A15919">
        <w:rPr>
          <w:b/>
          <w:sz w:val="28"/>
          <w:szCs w:val="28"/>
        </w:rPr>
        <w:t>(ID Nr. BNP TI 202</w:t>
      </w:r>
      <w:r w:rsidR="00A61C33" w:rsidRPr="00A15919">
        <w:rPr>
          <w:b/>
          <w:sz w:val="28"/>
          <w:szCs w:val="28"/>
        </w:rPr>
        <w:t>5</w:t>
      </w:r>
      <w:r w:rsidRPr="00A15919">
        <w:rPr>
          <w:b/>
          <w:sz w:val="28"/>
          <w:szCs w:val="28"/>
        </w:rPr>
        <w:t>/</w:t>
      </w:r>
      <w:r w:rsidR="00FE498A">
        <w:rPr>
          <w:b/>
          <w:sz w:val="28"/>
          <w:szCs w:val="28"/>
        </w:rPr>
        <w:t>36</w:t>
      </w:r>
      <w:r w:rsidRPr="00A15919">
        <w:rPr>
          <w:b/>
          <w:sz w:val="28"/>
          <w:szCs w:val="28"/>
        </w:rPr>
        <w:t>)</w:t>
      </w:r>
    </w:p>
    <w:p w14:paraId="5CA9CB57" w14:textId="77777777" w:rsidR="00D904ED" w:rsidRPr="00A15919" w:rsidRDefault="00D904ED" w:rsidP="00E210E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78EAB134" w14:textId="542B243E" w:rsidR="00D904ED" w:rsidRPr="00A15919" w:rsidRDefault="00D904ED" w:rsidP="00A15919">
      <w:pPr>
        <w:numPr>
          <w:ilvl w:val="0"/>
          <w:numId w:val="7"/>
        </w:numPr>
        <w:ind w:left="284" w:hanging="284"/>
        <w:contextualSpacing/>
        <w:jc w:val="both"/>
        <w:rPr>
          <w:iCs/>
        </w:rPr>
      </w:pPr>
      <w:r w:rsidRPr="00A15919">
        <w:rPr>
          <w:b/>
          <w:iCs/>
        </w:rPr>
        <w:t>Objekta nosaukums:</w:t>
      </w:r>
      <w:r w:rsidRPr="00A15919">
        <w:rPr>
          <w:iCs/>
        </w:rPr>
        <w:t xml:space="preserve"> </w:t>
      </w:r>
      <w:r w:rsidR="00A61C33" w:rsidRPr="00A15919">
        <w:rPr>
          <w:iCs/>
        </w:rPr>
        <w:t>Balvu profesionālās un vispārizglītojošās vidusskolas sporta zāle</w:t>
      </w:r>
    </w:p>
    <w:p w14:paraId="5E9D079B" w14:textId="36F28D10" w:rsidR="00D904ED" w:rsidRPr="00A15919" w:rsidRDefault="00D904ED" w:rsidP="00A15919">
      <w:pPr>
        <w:numPr>
          <w:ilvl w:val="0"/>
          <w:numId w:val="7"/>
        </w:numPr>
        <w:ind w:left="284" w:hanging="284"/>
        <w:contextualSpacing/>
        <w:jc w:val="both"/>
        <w:rPr>
          <w:iCs/>
        </w:rPr>
      </w:pPr>
      <w:r w:rsidRPr="00A15919">
        <w:rPr>
          <w:b/>
          <w:iCs/>
        </w:rPr>
        <w:t>Objekta adrese:</w:t>
      </w:r>
      <w:r w:rsidRPr="00A15919">
        <w:rPr>
          <w:iCs/>
        </w:rPr>
        <w:t xml:space="preserve"> </w:t>
      </w:r>
      <w:r w:rsidR="00A61C33" w:rsidRPr="00A15919">
        <w:rPr>
          <w:iCs/>
        </w:rPr>
        <w:t>Vidzemes iela 26, Balvi, Balvu nov., LV-4501</w:t>
      </w:r>
      <w:r w:rsidRPr="00A15919">
        <w:rPr>
          <w:iCs/>
        </w:rPr>
        <w:t>.</w:t>
      </w:r>
    </w:p>
    <w:p w14:paraId="03882CE6" w14:textId="427DB9D2" w:rsidR="00020697" w:rsidRPr="00C010CD" w:rsidRDefault="00D904ED" w:rsidP="00A15919">
      <w:pPr>
        <w:numPr>
          <w:ilvl w:val="0"/>
          <w:numId w:val="7"/>
        </w:numPr>
        <w:ind w:left="284" w:hanging="284"/>
        <w:contextualSpacing/>
        <w:jc w:val="both"/>
        <w:rPr>
          <w:iCs/>
        </w:rPr>
      </w:pPr>
      <w:r w:rsidRPr="00A15919">
        <w:rPr>
          <w:b/>
          <w:iCs/>
        </w:rPr>
        <w:t>Ēk</w:t>
      </w:r>
      <w:r w:rsidR="001B6E59" w:rsidRPr="00A15919">
        <w:rPr>
          <w:b/>
          <w:iCs/>
        </w:rPr>
        <w:t>as</w:t>
      </w:r>
      <w:r w:rsidRPr="00A15919">
        <w:rPr>
          <w:b/>
          <w:iCs/>
        </w:rPr>
        <w:t xml:space="preserve"> kadastra apzīmējum</w:t>
      </w:r>
      <w:r w:rsidR="001B6E59" w:rsidRPr="00A15919">
        <w:rPr>
          <w:b/>
          <w:iCs/>
        </w:rPr>
        <w:t>s</w:t>
      </w:r>
      <w:r w:rsidRPr="00A15919">
        <w:rPr>
          <w:b/>
          <w:iCs/>
        </w:rPr>
        <w:t>:</w:t>
      </w:r>
      <w:r w:rsidR="0034154E" w:rsidRPr="00A15919">
        <w:rPr>
          <w:iCs/>
        </w:rPr>
        <w:t xml:space="preserve"> </w:t>
      </w:r>
      <w:r w:rsidR="00C010CD" w:rsidRPr="00C010CD">
        <w:rPr>
          <w:iCs/>
        </w:rPr>
        <w:t>3801</w:t>
      </w:r>
      <w:r w:rsidR="00C010CD" w:rsidRPr="00C010CD">
        <w:rPr>
          <w:rFonts w:asciiTheme="majorBidi" w:hAnsiTheme="majorBidi" w:cstheme="majorBidi"/>
          <w:shd w:val="clear" w:color="auto" w:fill="FFFFFF"/>
        </w:rPr>
        <w:t> </w:t>
      </w:r>
      <w:r w:rsidR="00C010CD" w:rsidRPr="00C010CD">
        <w:rPr>
          <w:iCs/>
        </w:rPr>
        <w:t>001</w:t>
      </w:r>
      <w:r w:rsidR="00C010CD" w:rsidRPr="00C010CD">
        <w:rPr>
          <w:rFonts w:asciiTheme="majorBidi" w:hAnsiTheme="majorBidi" w:cstheme="majorBidi"/>
          <w:shd w:val="clear" w:color="auto" w:fill="FFFFFF"/>
        </w:rPr>
        <w:t> </w:t>
      </w:r>
      <w:r w:rsidR="00C010CD" w:rsidRPr="00C010CD">
        <w:rPr>
          <w:iCs/>
        </w:rPr>
        <w:t>0371</w:t>
      </w:r>
      <w:r w:rsidR="00C010CD" w:rsidRPr="00C010CD">
        <w:rPr>
          <w:rFonts w:asciiTheme="majorBidi" w:hAnsiTheme="majorBidi" w:cstheme="majorBidi"/>
          <w:shd w:val="clear" w:color="auto" w:fill="FFFFFF"/>
        </w:rPr>
        <w:t> </w:t>
      </w:r>
      <w:r w:rsidR="00A61C33" w:rsidRPr="00C010CD">
        <w:rPr>
          <w:iCs/>
        </w:rPr>
        <w:t>004</w:t>
      </w:r>
      <w:r w:rsidR="0034154E" w:rsidRPr="00C010CD">
        <w:rPr>
          <w:iCs/>
        </w:rPr>
        <w:t>.</w:t>
      </w:r>
    </w:p>
    <w:p w14:paraId="475E0FA4" w14:textId="4880B123" w:rsidR="00D904ED" w:rsidRPr="00F60829" w:rsidRDefault="00D904ED" w:rsidP="00F60829">
      <w:pPr>
        <w:numPr>
          <w:ilvl w:val="0"/>
          <w:numId w:val="7"/>
        </w:numPr>
        <w:ind w:left="284" w:hanging="284"/>
        <w:contextualSpacing/>
        <w:jc w:val="both"/>
        <w:rPr>
          <w:iCs/>
        </w:rPr>
      </w:pPr>
      <w:r w:rsidRPr="00A15919">
        <w:rPr>
          <w:b/>
          <w:iCs/>
        </w:rPr>
        <w:t>Būves apsekošanas mērķis</w:t>
      </w:r>
      <w:r w:rsidRPr="00A15919">
        <w:rPr>
          <w:iCs/>
        </w:rPr>
        <w:t xml:space="preserve"> ir </w:t>
      </w:r>
      <w:r w:rsidR="00020697" w:rsidRPr="00A15919">
        <w:rPr>
          <w:iCs/>
        </w:rPr>
        <w:t>sporta zāles</w:t>
      </w:r>
      <w:r w:rsidR="002F6447" w:rsidRPr="00A15919">
        <w:rPr>
          <w:iCs/>
        </w:rPr>
        <w:t xml:space="preserve"> jumta </w:t>
      </w:r>
      <w:r w:rsidR="00020697" w:rsidRPr="00A15919">
        <w:rPr>
          <w:iCs/>
        </w:rPr>
        <w:t>tehniskā stāvokļa novērtēšana</w:t>
      </w:r>
      <w:r w:rsidR="00020697" w:rsidRPr="00A15919">
        <w:t xml:space="preserve"> – konstrukciju izturība, jumta segums, piemērotākais </w:t>
      </w:r>
      <w:r w:rsidR="00020697" w:rsidRPr="00F60829">
        <w:t xml:space="preserve">risinājums sporta zāles jumta konstrukcijai, risinājums jumta nomaiņai, </w:t>
      </w:r>
      <w:r w:rsidR="00F60829" w:rsidRPr="00F60829">
        <w:t>projektēšanas uzdevuma izstrādāšana</w:t>
      </w:r>
      <w:r w:rsidR="00020697" w:rsidRPr="00F60829">
        <w:rPr>
          <w:iCs/>
        </w:rPr>
        <w:t xml:space="preserve">, </w:t>
      </w:r>
      <w:r w:rsidRPr="00F60829">
        <w:rPr>
          <w:iCs/>
        </w:rPr>
        <w:t xml:space="preserve">atbilstoši ēkas funkcionālajai nozīmei un plānotajiem </w:t>
      </w:r>
      <w:r w:rsidR="00A61C33" w:rsidRPr="00F60829">
        <w:rPr>
          <w:iCs/>
        </w:rPr>
        <w:t>jumta</w:t>
      </w:r>
      <w:r w:rsidRPr="00F60829">
        <w:rPr>
          <w:iCs/>
        </w:rPr>
        <w:t xml:space="preserve"> atjaunošanas darbiem</w:t>
      </w:r>
      <w:r w:rsidR="00F60829">
        <w:rPr>
          <w:iCs/>
        </w:rPr>
        <w:t xml:space="preserve">. </w:t>
      </w:r>
      <w:r w:rsidR="00FE08E2" w:rsidRPr="00F60829">
        <w:rPr>
          <w:iCs/>
        </w:rPr>
        <w:t xml:space="preserve">Atzinuma kopvērtējumā norādīt </w:t>
      </w:r>
      <w:r w:rsidRPr="00F60829">
        <w:rPr>
          <w:iCs/>
        </w:rPr>
        <w:t>būves atbilstību Būvniecības likuma 9.pant</w:t>
      </w:r>
      <w:r w:rsidR="00A61C33" w:rsidRPr="00F60829">
        <w:rPr>
          <w:iCs/>
        </w:rPr>
        <w:t>a</w:t>
      </w:r>
      <w:r w:rsidRPr="00F60829">
        <w:rPr>
          <w:iCs/>
        </w:rPr>
        <w:t xml:space="preserve"> prasībām, ievērojot </w:t>
      </w:r>
      <w:r w:rsidR="00020697" w:rsidRPr="00F60829">
        <w:rPr>
          <w:iCs/>
        </w:rPr>
        <w:t>Ministru kabineta 2021.g</w:t>
      </w:r>
      <w:r w:rsidR="003314D9" w:rsidRPr="00F60829">
        <w:rPr>
          <w:iCs/>
        </w:rPr>
        <w:t>ada 15.jūnija noteikumu Nr.384 „</w:t>
      </w:r>
      <w:r w:rsidR="00020697" w:rsidRPr="00F60829">
        <w:rPr>
          <w:iCs/>
        </w:rPr>
        <w:t>Būvju tehniskās apse</w:t>
      </w:r>
      <w:r w:rsidR="003314D9" w:rsidRPr="00F60829">
        <w:rPr>
          <w:iCs/>
        </w:rPr>
        <w:t>košanas būvnormatīvs LBN 405-21”</w:t>
      </w:r>
      <w:r w:rsidR="00020697" w:rsidRPr="00F60829">
        <w:rPr>
          <w:iCs/>
        </w:rPr>
        <w:t xml:space="preserve"> </w:t>
      </w:r>
      <w:r w:rsidRPr="00F60829">
        <w:rPr>
          <w:iCs/>
        </w:rPr>
        <w:t>(turpmāk – MK noteikumi Nr.384) prasības.</w:t>
      </w:r>
    </w:p>
    <w:p w14:paraId="3359DD51" w14:textId="28B678EC" w:rsidR="00D904ED" w:rsidRPr="00454B25" w:rsidRDefault="00D904ED" w:rsidP="00AA569D">
      <w:pPr>
        <w:ind w:left="284" w:hanging="284"/>
        <w:contextualSpacing/>
        <w:jc w:val="both"/>
        <w:rPr>
          <w:iCs/>
        </w:rPr>
      </w:pPr>
      <w:r w:rsidRPr="00A15919">
        <w:rPr>
          <w:b/>
          <w:bCs/>
          <w:iCs/>
        </w:rPr>
        <w:t>5.</w:t>
      </w:r>
      <w:r w:rsidRPr="00A15919">
        <w:rPr>
          <w:iCs/>
        </w:rPr>
        <w:tab/>
      </w:r>
      <w:r w:rsidRPr="00A15919">
        <w:rPr>
          <w:b/>
          <w:iCs/>
        </w:rPr>
        <w:t>Apsekošanas veids:</w:t>
      </w:r>
      <w:r w:rsidR="00AA569D">
        <w:rPr>
          <w:iCs/>
        </w:rPr>
        <w:t xml:space="preserve"> </w:t>
      </w:r>
      <w:r w:rsidR="00F60829" w:rsidRPr="00454B25">
        <w:rPr>
          <w:iCs/>
        </w:rPr>
        <w:t xml:space="preserve">Tehniskā apsekošana, pirms jumta atjaunošanas vai pārbūves, </w:t>
      </w:r>
      <w:r w:rsidR="00454B25" w:rsidRPr="00454B25">
        <w:rPr>
          <w:iCs/>
        </w:rPr>
        <w:t>atbilstoši piemērotākajiem risinājumiem.</w:t>
      </w:r>
    </w:p>
    <w:p w14:paraId="198C3B2E" w14:textId="1B5A6634" w:rsidR="00D904ED" w:rsidRPr="00A15919" w:rsidRDefault="00D904ED" w:rsidP="00A15919">
      <w:pPr>
        <w:ind w:left="284" w:hanging="284"/>
        <w:contextualSpacing/>
        <w:jc w:val="both"/>
        <w:rPr>
          <w:iCs/>
        </w:rPr>
      </w:pPr>
      <w:r w:rsidRPr="00454B25">
        <w:rPr>
          <w:b/>
          <w:bCs/>
          <w:iCs/>
        </w:rPr>
        <w:t>6.</w:t>
      </w:r>
      <w:r w:rsidRPr="00454B25">
        <w:rPr>
          <w:iCs/>
        </w:rPr>
        <w:tab/>
      </w:r>
      <w:r w:rsidRPr="00454B25">
        <w:rPr>
          <w:b/>
          <w:iCs/>
        </w:rPr>
        <w:t>Apsekošanas gaitā veicamie darbi:</w:t>
      </w:r>
    </w:p>
    <w:p w14:paraId="7A73C8EE" w14:textId="5B51C9F0" w:rsidR="00AA569D" w:rsidRDefault="00D550A9" w:rsidP="00AA569D">
      <w:pPr>
        <w:pStyle w:val="Sarakstarindkopa"/>
        <w:numPr>
          <w:ilvl w:val="1"/>
          <w:numId w:val="10"/>
        </w:numPr>
        <w:ind w:left="426" w:hanging="142"/>
        <w:jc w:val="both"/>
      </w:pPr>
      <w:r w:rsidRPr="00A15919">
        <w:t>Izvērtēt konstr</w:t>
      </w:r>
      <w:r w:rsidR="00AA569D">
        <w:t>ukciju izturību un jumta segumu.</w:t>
      </w:r>
    </w:p>
    <w:p w14:paraId="633F0D46" w14:textId="77777777" w:rsidR="00AA569D" w:rsidRPr="00454B25" w:rsidRDefault="00D550A9" w:rsidP="00AA569D">
      <w:pPr>
        <w:pStyle w:val="Sarakstarindkopa"/>
        <w:numPr>
          <w:ilvl w:val="1"/>
          <w:numId w:val="10"/>
        </w:numPr>
        <w:ind w:left="426" w:hanging="142"/>
        <w:jc w:val="both"/>
      </w:pPr>
      <w:r w:rsidRPr="00454B25">
        <w:t>Izvērtēt piemērotāko risinājumu s</w:t>
      </w:r>
      <w:r w:rsidR="00AA569D" w:rsidRPr="00454B25">
        <w:t>porta zāles jumta konstrukcijai.</w:t>
      </w:r>
    </w:p>
    <w:p w14:paraId="2D4EBD41" w14:textId="77777777" w:rsidR="00AA569D" w:rsidRPr="00454B25" w:rsidRDefault="00AA569D" w:rsidP="00AA569D">
      <w:pPr>
        <w:pStyle w:val="Sarakstarindkopa"/>
        <w:numPr>
          <w:ilvl w:val="1"/>
          <w:numId w:val="10"/>
        </w:numPr>
        <w:ind w:left="426" w:hanging="142"/>
        <w:jc w:val="both"/>
      </w:pPr>
      <w:r w:rsidRPr="00454B25">
        <w:t>Jumta nomaiņas risinājumi.</w:t>
      </w:r>
    </w:p>
    <w:p w14:paraId="0B4DD540" w14:textId="291DEF64" w:rsidR="00D550A9" w:rsidRPr="00454B25" w:rsidRDefault="00454B25" w:rsidP="00FC05CB">
      <w:pPr>
        <w:pStyle w:val="Sarakstarindkopa"/>
        <w:numPr>
          <w:ilvl w:val="1"/>
          <w:numId w:val="10"/>
        </w:numPr>
        <w:ind w:left="426" w:hanging="142"/>
        <w:jc w:val="both"/>
      </w:pPr>
      <w:r w:rsidRPr="00454B25">
        <w:t>Projektēšanas uzdevum</w:t>
      </w:r>
      <w:r w:rsidR="00FE498A">
        <w:t>a</w:t>
      </w:r>
      <w:r w:rsidRPr="00454B25">
        <w:t xml:space="preserve"> </w:t>
      </w:r>
      <w:r w:rsidR="00FE498A" w:rsidRPr="00454B25">
        <w:t>izstrād</w:t>
      </w:r>
      <w:r w:rsidR="00FE498A">
        <w:t>e</w:t>
      </w:r>
      <w:r w:rsidRPr="00454B25">
        <w:t>.</w:t>
      </w:r>
    </w:p>
    <w:p w14:paraId="2CF20E07" w14:textId="208196D0" w:rsidR="00D904ED" w:rsidRPr="00FE08E2" w:rsidRDefault="00D904ED" w:rsidP="00AA569D">
      <w:pPr>
        <w:pStyle w:val="Sarakstarindkopa"/>
        <w:numPr>
          <w:ilvl w:val="0"/>
          <w:numId w:val="10"/>
        </w:numPr>
        <w:ind w:left="284" w:hanging="284"/>
        <w:jc w:val="both"/>
        <w:rPr>
          <w:iCs/>
        </w:rPr>
      </w:pPr>
      <w:r w:rsidRPr="00FE08E2">
        <w:rPr>
          <w:b/>
          <w:iCs/>
        </w:rPr>
        <w:t>Apsekošanas gaitā izstrādājamie materiāli:</w:t>
      </w:r>
    </w:p>
    <w:p w14:paraId="0790AAEE" w14:textId="7C758C3E" w:rsidR="00AA569D" w:rsidRPr="00FE08E2" w:rsidRDefault="00AA569D" w:rsidP="00AA569D">
      <w:pPr>
        <w:pStyle w:val="Sarakstarindkopa"/>
        <w:numPr>
          <w:ilvl w:val="1"/>
          <w:numId w:val="10"/>
        </w:numPr>
        <w:ind w:left="426" w:hanging="142"/>
        <w:jc w:val="both"/>
        <w:rPr>
          <w:iCs/>
        </w:rPr>
      </w:pPr>
      <w:r w:rsidRPr="00FE08E2">
        <w:rPr>
          <w:iCs/>
        </w:rPr>
        <w:t>Atzinums</w:t>
      </w:r>
      <w:r w:rsidR="00FE498A">
        <w:rPr>
          <w:iCs/>
        </w:rPr>
        <w:t>.</w:t>
      </w:r>
    </w:p>
    <w:p w14:paraId="2E628429" w14:textId="44921A36" w:rsidR="00FE08E2" w:rsidRPr="00FE08E2" w:rsidRDefault="00FE08E2" w:rsidP="00FE08E2">
      <w:pPr>
        <w:pStyle w:val="Sarakstarindkopa"/>
        <w:numPr>
          <w:ilvl w:val="1"/>
          <w:numId w:val="10"/>
        </w:numPr>
        <w:ind w:left="426" w:hanging="142"/>
        <w:jc w:val="both"/>
        <w:rPr>
          <w:iCs/>
        </w:rPr>
      </w:pPr>
      <w:r w:rsidRPr="00FE08E2">
        <w:rPr>
          <w:shd w:val="clear" w:color="auto" w:fill="FFFFFF"/>
        </w:rPr>
        <w:t>Tehniskās apsekošanas gaitā izstrādātie materiāli</w:t>
      </w:r>
      <w:r w:rsidR="00FE498A">
        <w:rPr>
          <w:shd w:val="clear" w:color="auto" w:fill="FFFFFF"/>
        </w:rPr>
        <w:t>.</w:t>
      </w:r>
    </w:p>
    <w:p w14:paraId="74218534" w14:textId="340474D7" w:rsidR="00AA569D" w:rsidRPr="00FE08E2" w:rsidRDefault="00D904ED" w:rsidP="00AA569D">
      <w:pPr>
        <w:pStyle w:val="Sarakstarindkopa"/>
        <w:numPr>
          <w:ilvl w:val="1"/>
          <w:numId w:val="10"/>
        </w:numPr>
        <w:ind w:left="426" w:hanging="142"/>
        <w:jc w:val="both"/>
        <w:rPr>
          <w:iCs/>
        </w:rPr>
      </w:pPr>
      <w:r w:rsidRPr="00FE08E2">
        <w:rPr>
          <w:iCs/>
        </w:rPr>
        <w:t>Fotoattēli</w:t>
      </w:r>
      <w:r w:rsidR="00FE498A">
        <w:rPr>
          <w:iCs/>
        </w:rPr>
        <w:t>.</w:t>
      </w:r>
    </w:p>
    <w:p w14:paraId="6A7A5F13" w14:textId="2A03332C" w:rsidR="00D550A9" w:rsidRPr="00AA569D" w:rsidRDefault="00AA569D" w:rsidP="00AA569D">
      <w:pPr>
        <w:pStyle w:val="Sarakstarindkopa"/>
        <w:numPr>
          <w:ilvl w:val="1"/>
          <w:numId w:val="10"/>
        </w:numPr>
        <w:ind w:left="426" w:hanging="142"/>
        <w:jc w:val="both"/>
        <w:rPr>
          <w:iCs/>
        </w:rPr>
      </w:pPr>
      <w:r w:rsidRPr="00FE08E2">
        <w:rPr>
          <w:iCs/>
        </w:rPr>
        <w:t xml:space="preserve">Projektēšanas </w:t>
      </w:r>
      <w:r>
        <w:rPr>
          <w:iCs/>
        </w:rPr>
        <w:t>uzdevums</w:t>
      </w:r>
      <w:r w:rsidR="00FE498A">
        <w:rPr>
          <w:iCs/>
        </w:rPr>
        <w:t>.</w:t>
      </w:r>
    </w:p>
    <w:p w14:paraId="3CB6AC1C" w14:textId="08C4CE78" w:rsidR="002F6447" w:rsidRPr="00AA569D" w:rsidRDefault="00D904ED" w:rsidP="00AA569D">
      <w:pPr>
        <w:pStyle w:val="Sarakstarindkopa"/>
        <w:numPr>
          <w:ilvl w:val="0"/>
          <w:numId w:val="10"/>
        </w:numPr>
        <w:ind w:left="284" w:hanging="284"/>
        <w:rPr>
          <w:b/>
          <w:bCs/>
        </w:rPr>
      </w:pPr>
      <w:r w:rsidRPr="00AA569D">
        <w:rPr>
          <w:b/>
          <w:bCs/>
        </w:rPr>
        <w:t>Veicamais darba apjoms:</w:t>
      </w:r>
    </w:p>
    <w:p w14:paraId="6F5136F2" w14:textId="77777777" w:rsidR="00AA569D" w:rsidRPr="00AA569D" w:rsidRDefault="00D550A9" w:rsidP="00AA569D">
      <w:pPr>
        <w:pStyle w:val="Sarakstarindkopa"/>
        <w:numPr>
          <w:ilvl w:val="1"/>
          <w:numId w:val="10"/>
        </w:numPr>
        <w:ind w:left="426" w:hanging="142"/>
        <w:jc w:val="both"/>
        <w:rPr>
          <w:bCs/>
        </w:rPr>
      </w:pPr>
      <w:r w:rsidRPr="00A15919">
        <w:t xml:space="preserve">Balvu profesionālās un vispārizglītojošās vidusskolas sporta zāles jumta </w:t>
      </w:r>
      <w:r w:rsidR="00D904ED" w:rsidRPr="00A15919">
        <w:t>tehniskā apsekošana</w:t>
      </w:r>
      <w:r w:rsidR="00D904ED" w:rsidRPr="00A15919">
        <w:rPr>
          <w:lang w:eastAsia="ru-RU"/>
        </w:rPr>
        <w:t xml:space="preserve"> saskaņā ar MK noteikumu </w:t>
      </w:r>
      <w:r w:rsidR="00D904ED" w:rsidRPr="00AA569D">
        <w:rPr>
          <w:iCs/>
        </w:rPr>
        <w:t>Nr.384</w:t>
      </w:r>
      <w:r w:rsidR="00D904ED" w:rsidRPr="00A15919">
        <w:rPr>
          <w:lang w:eastAsia="ru-RU"/>
        </w:rPr>
        <w:t xml:space="preserve"> prasībām. </w:t>
      </w:r>
      <w:r w:rsidR="00D904ED" w:rsidRPr="00A15919">
        <w:t xml:space="preserve">Veicot objekta apsekošanu, pārbaudīt </w:t>
      </w:r>
      <w:r w:rsidR="002F6447" w:rsidRPr="00A15919">
        <w:t xml:space="preserve">jumta </w:t>
      </w:r>
      <w:r w:rsidR="00D904ED" w:rsidRPr="00A15919">
        <w:t>un tā elementu atbilstību normatīvo aktu prasībām, ievērojot Būvniecības likuma 9.pantā noteikto</w:t>
      </w:r>
      <w:r w:rsidR="00AA569D">
        <w:t>.</w:t>
      </w:r>
    </w:p>
    <w:p w14:paraId="2861435E" w14:textId="2E87E8A9" w:rsidR="00AA569D" w:rsidRPr="00AA569D" w:rsidRDefault="002F6447" w:rsidP="00AA569D">
      <w:pPr>
        <w:pStyle w:val="Sarakstarindkopa"/>
        <w:numPr>
          <w:ilvl w:val="1"/>
          <w:numId w:val="10"/>
        </w:numPr>
        <w:ind w:left="426" w:hanging="142"/>
        <w:jc w:val="both"/>
        <w:rPr>
          <w:bCs/>
        </w:rPr>
      </w:pPr>
      <w:r w:rsidRPr="00A15919">
        <w:t>Jumta</w:t>
      </w:r>
      <w:r w:rsidR="00D904ED" w:rsidRPr="00A15919">
        <w:t xml:space="preserve"> vizuālā apskate</w:t>
      </w:r>
      <w:r w:rsidR="00BE21A2">
        <w:t>,</w:t>
      </w:r>
      <w:r w:rsidR="00D904ED" w:rsidRPr="00A15919">
        <w:t xml:space="preserve"> atbilstoši MK noteikumu </w:t>
      </w:r>
      <w:r w:rsidR="00D904ED" w:rsidRPr="00AA569D">
        <w:rPr>
          <w:iCs/>
        </w:rPr>
        <w:t>Nr.384</w:t>
      </w:r>
      <w:r w:rsidR="00D904ED" w:rsidRPr="00A15919">
        <w:t xml:space="preserve"> 7.punktam, kuras laikā fiksē un novērtē redzamos </w:t>
      </w:r>
      <w:r w:rsidRPr="00A15919">
        <w:t>jumta un tā konstrukciju</w:t>
      </w:r>
      <w:r w:rsidR="00D904ED" w:rsidRPr="00A15919">
        <w:t xml:space="preserve"> bojājumus. Apskates rezultāti ir pamats detalizētai </w:t>
      </w:r>
      <w:r w:rsidRPr="00A15919">
        <w:t xml:space="preserve">jumta, </w:t>
      </w:r>
      <w:r w:rsidR="00D904ED" w:rsidRPr="00A15919">
        <w:t>t</w:t>
      </w:r>
      <w:r w:rsidRPr="00A15919">
        <w:t>ā konstrukciju</w:t>
      </w:r>
      <w:r w:rsidR="00D904ED" w:rsidRPr="00A15919">
        <w:t xml:space="preserve"> vai iebūvēto būvizstrādājumu tehniskajai izpētei.</w:t>
      </w:r>
    </w:p>
    <w:p w14:paraId="4DA60C10" w14:textId="77777777" w:rsidR="00AA569D" w:rsidRPr="00AA569D" w:rsidRDefault="00D904ED" w:rsidP="00AA569D">
      <w:pPr>
        <w:pStyle w:val="Sarakstarindkopa"/>
        <w:numPr>
          <w:ilvl w:val="1"/>
          <w:numId w:val="10"/>
        </w:numPr>
        <w:ind w:left="426" w:hanging="142"/>
        <w:jc w:val="both"/>
        <w:rPr>
          <w:bCs/>
        </w:rPr>
      </w:pPr>
      <w:r w:rsidRPr="00A15919">
        <w:t>Tehniskās izpētes un konstrukciju atsegšanas veikšana – j</w:t>
      </w:r>
      <w:r w:rsidRPr="00AA569D">
        <w:rPr>
          <w:color w:val="000000"/>
          <w:spacing w:val="-7"/>
        </w:rPr>
        <w:t xml:space="preserve">a </w:t>
      </w:r>
      <w:r w:rsidR="002F6447" w:rsidRPr="00AA569D">
        <w:rPr>
          <w:color w:val="000000"/>
          <w:spacing w:val="-7"/>
        </w:rPr>
        <w:t>jumta un tā konstrukcijas</w:t>
      </w:r>
      <w:r w:rsidRPr="00AA569D">
        <w:rPr>
          <w:color w:val="000000"/>
          <w:spacing w:val="-7"/>
        </w:rPr>
        <w:t xml:space="preserve"> vizuālās apskates laikā konstatē (fiksē) redzamus bojājumus, kas, iespējams, ietekmē kādu no Būvniecības likuma 9.pantā noteiktajām prasībām (mehānisko stiprību un stabilitāti, ugunsdrošību, lietošanas drošību un vides pieejamību u.c.), </w:t>
      </w:r>
      <w:proofErr w:type="spellStart"/>
      <w:r w:rsidRPr="00AA569D">
        <w:rPr>
          <w:color w:val="000000"/>
          <w:spacing w:val="-7"/>
        </w:rPr>
        <w:t>apsekotājam</w:t>
      </w:r>
      <w:proofErr w:type="spellEnd"/>
      <w:r w:rsidRPr="00AA569D">
        <w:rPr>
          <w:color w:val="000000"/>
          <w:spacing w:val="-7"/>
        </w:rPr>
        <w:t xml:space="preserve"> ir pienākums rakstveidā informēt pasūtītāju un veikt tālākas izpētes, atbilstoši MK noteikumiem </w:t>
      </w:r>
      <w:r w:rsidRPr="00AA569D">
        <w:rPr>
          <w:iCs/>
        </w:rPr>
        <w:t>Nr.384</w:t>
      </w:r>
      <w:r w:rsidR="00AA569D">
        <w:t>.</w:t>
      </w:r>
    </w:p>
    <w:p w14:paraId="4AEB8769" w14:textId="1A4BC8B6" w:rsidR="00D904ED" w:rsidRPr="00AA569D" w:rsidRDefault="00D904ED" w:rsidP="00AA569D">
      <w:pPr>
        <w:pStyle w:val="Sarakstarindkopa"/>
        <w:numPr>
          <w:ilvl w:val="1"/>
          <w:numId w:val="10"/>
        </w:numPr>
        <w:ind w:left="426" w:hanging="142"/>
        <w:jc w:val="both"/>
        <w:rPr>
          <w:bCs/>
        </w:rPr>
      </w:pPr>
      <w:r w:rsidRPr="00A15919">
        <w:rPr>
          <w:lang w:eastAsia="lv-LV"/>
        </w:rPr>
        <w:lastRenderedPageBreak/>
        <w:t xml:space="preserve">Apsekošanas rezultātus apsekotājs apkopo tehniskās apsekošanas atzinumā </w:t>
      </w:r>
      <w:r w:rsidRPr="00A15919">
        <w:t xml:space="preserve">par to, ka </w:t>
      </w:r>
      <w:r w:rsidR="002F6447" w:rsidRPr="00A15919">
        <w:rPr>
          <w:lang w:eastAsia="lv-LV"/>
        </w:rPr>
        <w:t xml:space="preserve">sporta zāles jumts </w:t>
      </w:r>
      <w:r w:rsidR="00BE21A2">
        <w:rPr>
          <w:lang w:eastAsia="lv-LV"/>
        </w:rPr>
        <w:t xml:space="preserve">atbilst/ neatbilst </w:t>
      </w:r>
      <w:r w:rsidRPr="00A15919">
        <w:rPr>
          <w:lang w:eastAsia="lv-LV"/>
        </w:rPr>
        <w:t xml:space="preserve">Būvniecības likuma 21.panta ceturtās daļas un 9.panta </w:t>
      </w:r>
      <w:r w:rsidR="000F2836" w:rsidRPr="00A15919">
        <w:rPr>
          <w:lang w:eastAsia="lv-LV"/>
        </w:rPr>
        <w:t>1</w:t>
      </w:r>
      <w:r w:rsidRPr="00A15919">
        <w:rPr>
          <w:lang w:eastAsia="lv-LV"/>
        </w:rPr>
        <w:t>.punkta prasībām, atbilstoši Būvniecības likuma 18.panta otrajai daļai patvaļīga būvniecība nav konstatēta, ietverot informāciju arī par:</w:t>
      </w:r>
    </w:p>
    <w:p w14:paraId="48B6A781" w14:textId="01F28964" w:rsidR="00D904ED" w:rsidRPr="00A15919" w:rsidRDefault="00BE21A2" w:rsidP="00AA569D">
      <w:pPr>
        <w:numPr>
          <w:ilvl w:val="2"/>
          <w:numId w:val="8"/>
        </w:numPr>
        <w:ind w:left="1134" w:right="-2" w:hanging="709"/>
        <w:contextualSpacing/>
        <w:jc w:val="both"/>
        <w:rPr>
          <w:bCs/>
          <w:lang w:eastAsia="ru-RU"/>
        </w:rPr>
      </w:pPr>
      <w:r>
        <w:rPr>
          <w:bCs/>
          <w:lang w:eastAsia="ru-RU"/>
        </w:rPr>
        <w:t>s</w:t>
      </w:r>
      <w:r w:rsidR="000F2836" w:rsidRPr="00A15919">
        <w:rPr>
          <w:bCs/>
          <w:lang w:eastAsia="ru-RU"/>
        </w:rPr>
        <w:t>porta zāles jumta</w:t>
      </w:r>
      <w:r w:rsidR="00D904ED" w:rsidRPr="00A15919">
        <w:rPr>
          <w:bCs/>
          <w:lang w:eastAsia="ru-RU"/>
        </w:rPr>
        <w:t xml:space="preserve"> galveno būvkonstrukciju konstatēto bojājumu un cēloņu aprakst</w:t>
      </w:r>
      <w:r w:rsidR="00063991" w:rsidRPr="00A15919">
        <w:rPr>
          <w:bCs/>
          <w:lang w:eastAsia="ru-RU"/>
        </w:rPr>
        <w:t>u</w:t>
      </w:r>
      <w:r w:rsidR="00D904ED" w:rsidRPr="00A15919">
        <w:rPr>
          <w:bCs/>
          <w:lang w:eastAsia="ru-RU"/>
        </w:rPr>
        <w:t xml:space="preserve">, tehniskā stāvokļa novērtējumu atsevišķām </w:t>
      </w:r>
      <w:r>
        <w:rPr>
          <w:bCs/>
          <w:lang w:eastAsia="ru-RU"/>
        </w:rPr>
        <w:t>būvkonstrukcijām un būvju daļām; ieteikumus bojājumu novēršanai;</w:t>
      </w:r>
    </w:p>
    <w:p w14:paraId="4404FB39" w14:textId="7704FCF8" w:rsidR="00D904ED" w:rsidRPr="00A15919" w:rsidRDefault="00BE21A2" w:rsidP="00AA569D">
      <w:pPr>
        <w:numPr>
          <w:ilvl w:val="2"/>
          <w:numId w:val="8"/>
        </w:numPr>
        <w:ind w:left="1134" w:right="-2" w:hanging="709"/>
        <w:contextualSpacing/>
        <w:jc w:val="both"/>
        <w:rPr>
          <w:bCs/>
          <w:lang w:eastAsia="ru-RU"/>
        </w:rPr>
      </w:pPr>
      <w:r>
        <w:rPr>
          <w:bCs/>
          <w:lang w:eastAsia="ru-RU"/>
        </w:rPr>
        <w:t>k</w:t>
      </w:r>
      <w:r w:rsidR="00D904ED" w:rsidRPr="00A15919">
        <w:rPr>
          <w:bCs/>
          <w:lang w:eastAsia="ru-RU"/>
        </w:rPr>
        <w:t>onstatēto bojājumu nozīmīgum</w:t>
      </w:r>
      <w:r w:rsidR="00063991" w:rsidRPr="00A15919">
        <w:rPr>
          <w:bCs/>
          <w:lang w:eastAsia="ru-RU"/>
        </w:rPr>
        <w:t>u</w:t>
      </w:r>
      <w:r w:rsidR="00D904ED" w:rsidRPr="00A15919">
        <w:rPr>
          <w:bCs/>
          <w:lang w:eastAsia="ru-RU"/>
        </w:rPr>
        <w:t xml:space="preserve"> un ietekm</w:t>
      </w:r>
      <w:r w:rsidR="00063991" w:rsidRPr="00A15919">
        <w:rPr>
          <w:bCs/>
          <w:lang w:eastAsia="ru-RU"/>
        </w:rPr>
        <w:t>i</w:t>
      </w:r>
      <w:r w:rsidR="00D904ED" w:rsidRPr="00A15919">
        <w:rPr>
          <w:bCs/>
          <w:lang w:eastAsia="ru-RU"/>
        </w:rPr>
        <w:t xml:space="preserve"> uz būvkonstru</w:t>
      </w:r>
      <w:r>
        <w:rPr>
          <w:bCs/>
          <w:lang w:eastAsia="ru-RU"/>
        </w:rPr>
        <w:t>kcijām un inženierkomunikācijām;</w:t>
      </w:r>
    </w:p>
    <w:p w14:paraId="0E26822B" w14:textId="0D7A14F1" w:rsidR="00D904ED" w:rsidRPr="004213FE" w:rsidRDefault="00BE21A2" w:rsidP="00AA569D">
      <w:pPr>
        <w:numPr>
          <w:ilvl w:val="2"/>
          <w:numId w:val="8"/>
        </w:numPr>
        <w:ind w:left="1134" w:right="-2" w:hanging="709"/>
        <w:contextualSpacing/>
        <w:jc w:val="both"/>
        <w:rPr>
          <w:bCs/>
          <w:lang w:eastAsia="ru-RU"/>
        </w:rPr>
      </w:pPr>
      <w:r>
        <w:rPr>
          <w:bCs/>
          <w:lang w:eastAsia="ru-RU"/>
        </w:rPr>
        <w:t>n</w:t>
      </w:r>
      <w:r w:rsidR="00D904ED" w:rsidRPr="00A15919">
        <w:rPr>
          <w:bCs/>
          <w:lang w:eastAsia="ru-RU"/>
        </w:rPr>
        <w:t>orādes uz būvju daļām, būvkonstrukcijām, būvizstrādājumiem un inženierkomunikācijām, kam nepieciešams veikt papildus detalizētu tehnisko izpēti ar būvkonstrukciju atsegšanu, ģeometriskiem uzmērījumiem, aprēķiniem, v</w:t>
      </w:r>
      <w:r>
        <w:rPr>
          <w:bCs/>
          <w:lang w:eastAsia="ru-RU"/>
        </w:rPr>
        <w:t xml:space="preserve">ai arī citu </w:t>
      </w:r>
      <w:r w:rsidRPr="004213FE">
        <w:rPr>
          <w:bCs/>
          <w:lang w:eastAsia="ru-RU"/>
        </w:rPr>
        <w:t>papildus apsekošanu;</w:t>
      </w:r>
    </w:p>
    <w:p w14:paraId="765C5188" w14:textId="13FE350D" w:rsidR="00D904ED" w:rsidRPr="004213FE" w:rsidRDefault="00BE21A2" w:rsidP="00AA569D">
      <w:pPr>
        <w:numPr>
          <w:ilvl w:val="2"/>
          <w:numId w:val="8"/>
        </w:numPr>
        <w:ind w:left="1134" w:right="-2" w:hanging="709"/>
        <w:contextualSpacing/>
        <w:jc w:val="both"/>
        <w:rPr>
          <w:bCs/>
          <w:lang w:eastAsia="ru-RU"/>
        </w:rPr>
      </w:pPr>
      <w:r w:rsidRPr="004213FE">
        <w:rPr>
          <w:bCs/>
          <w:lang w:eastAsia="ru-RU"/>
        </w:rPr>
        <w:t>n</w:t>
      </w:r>
      <w:r w:rsidR="00D904ED" w:rsidRPr="004213FE">
        <w:rPr>
          <w:bCs/>
          <w:lang w:eastAsia="ru-RU"/>
        </w:rPr>
        <w:t>orādes uz būvju konstrukcijām, kuru deformāciju novērtēšanai nepieciešams veikt plaisu attīstības dinamikas instrumen</w:t>
      </w:r>
      <w:r w:rsidRPr="004213FE">
        <w:rPr>
          <w:bCs/>
          <w:lang w:eastAsia="ru-RU"/>
        </w:rPr>
        <w:t>tālos novērojumus (monitoringu</w:t>
      </w:r>
      <w:r w:rsidR="004213FE" w:rsidRPr="004213FE">
        <w:rPr>
          <w:bCs/>
          <w:lang w:eastAsia="ru-RU"/>
        </w:rPr>
        <w:t>);</w:t>
      </w:r>
    </w:p>
    <w:p w14:paraId="4EB0CB29" w14:textId="079817A2" w:rsidR="00D904ED" w:rsidRPr="004213FE" w:rsidRDefault="00BE21A2" w:rsidP="00AA569D">
      <w:pPr>
        <w:numPr>
          <w:ilvl w:val="2"/>
          <w:numId w:val="8"/>
        </w:numPr>
        <w:ind w:left="1134" w:right="-2" w:hanging="709"/>
        <w:contextualSpacing/>
        <w:jc w:val="both"/>
        <w:rPr>
          <w:bCs/>
          <w:lang w:eastAsia="ru-RU"/>
        </w:rPr>
      </w:pPr>
      <w:r w:rsidRPr="004213FE">
        <w:rPr>
          <w:bCs/>
          <w:lang w:eastAsia="ru-RU"/>
        </w:rPr>
        <w:t>s</w:t>
      </w:r>
      <w:r w:rsidR="00D904ED" w:rsidRPr="004213FE">
        <w:rPr>
          <w:bCs/>
          <w:lang w:eastAsia="ru-RU"/>
        </w:rPr>
        <w:t>ecinājumi un ieteikumi, norādot nepieciešamos pasākumus un veicamos darbus būv</w:t>
      </w:r>
      <w:r w:rsidR="000F2836" w:rsidRPr="004213FE">
        <w:rPr>
          <w:bCs/>
          <w:lang w:eastAsia="ru-RU"/>
        </w:rPr>
        <w:t>es</w:t>
      </w:r>
      <w:r w:rsidR="00D904ED" w:rsidRPr="004213FE">
        <w:rPr>
          <w:bCs/>
          <w:lang w:eastAsia="ru-RU"/>
        </w:rPr>
        <w:t xml:space="preserve"> turpmākās ekspluatācijas nodrošināšanai</w:t>
      </w:r>
      <w:r w:rsidR="000F2836" w:rsidRPr="004213FE">
        <w:rPr>
          <w:bCs/>
          <w:lang w:eastAsia="ru-RU"/>
        </w:rPr>
        <w:t>,</w:t>
      </w:r>
      <w:r w:rsidR="00D904ED" w:rsidRPr="004213FE">
        <w:rPr>
          <w:bCs/>
          <w:lang w:eastAsia="ru-RU"/>
        </w:rPr>
        <w:t xml:space="preserve"> tajā skaitā, apskatīt un novērtēt esošās sienas, pamatu un jumta konstrukcijas vai</w:t>
      </w:r>
      <w:r w:rsidR="000F2836" w:rsidRPr="004213FE">
        <w:rPr>
          <w:bCs/>
          <w:lang w:eastAsia="ru-RU"/>
        </w:rPr>
        <w:t xml:space="preserve"> gadījumā, </w:t>
      </w:r>
      <w:r w:rsidR="00D904ED" w:rsidRPr="004213FE">
        <w:rPr>
          <w:bCs/>
          <w:lang w:eastAsia="ru-RU"/>
        </w:rPr>
        <w:t xml:space="preserve">ja tiek veikti </w:t>
      </w:r>
      <w:r w:rsidR="000F2836" w:rsidRPr="004213FE">
        <w:rPr>
          <w:bCs/>
          <w:lang w:eastAsia="ru-RU"/>
        </w:rPr>
        <w:t>jumta nomaiņas</w:t>
      </w:r>
      <w:r w:rsidR="00D904ED" w:rsidRPr="004213FE">
        <w:rPr>
          <w:bCs/>
          <w:lang w:eastAsia="ru-RU"/>
        </w:rPr>
        <w:t xml:space="preserve"> dar</w:t>
      </w:r>
      <w:r w:rsidRPr="004213FE">
        <w:rPr>
          <w:bCs/>
          <w:lang w:eastAsia="ru-RU"/>
        </w:rPr>
        <w:t>bi, tie ir vai nav jāpastiprina;</w:t>
      </w:r>
    </w:p>
    <w:p w14:paraId="6F6ECE5D" w14:textId="2DAEE0D6" w:rsidR="00D904ED" w:rsidRPr="004213FE" w:rsidRDefault="00BE21A2" w:rsidP="00AA569D">
      <w:pPr>
        <w:numPr>
          <w:ilvl w:val="2"/>
          <w:numId w:val="8"/>
        </w:numPr>
        <w:ind w:left="1134" w:right="-2" w:hanging="709"/>
        <w:contextualSpacing/>
        <w:jc w:val="both"/>
        <w:rPr>
          <w:bCs/>
          <w:lang w:eastAsia="ru-RU"/>
        </w:rPr>
      </w:pPr>
      <w:r w:rsidRPr="004213FE">
        <w:rPr>
          <w:lang w:eastAsia="lv-LV"/>
        </w:rPr>
        <w:t>a</w:t>
      </w:r>
      <w:r w:rsidR="00D904ED" w:rsidRPr="004213FE">
        <w:rPr>
          <w:lang w:eastAsia="lv-LV"/>
        </w:rPr>
        <w:t>tzinumam pievieno sekojošus apsekošanas gaitā izstrādātos materiālus: fotoattēlus ar aprakstiem un komentāriem (būves, tos fragmenti, detaļas, raksturīgākie bojājumi, atsegumu detaļas, inženierkomunikāciju bojājumi, detaļas, sistēmu fragmenti).</w:t>
      </w:r>
    </w:p>
    <w:p w14:paraId="5F080902" w14:textId="39643A62" w:rsidR="00AA569D" w:rsidRPr="00BE4FF7" w:rsidRDefault="00D904ED" w:rsidP="00AA569D">
      <w:pPr>
        <w:numPr>
          <w:ilvl w:val="0"/>
          <w:numId w:val="8"/>
        </w:numPr>
        <w:shd w:val="clear" w:color="auto" w:fill="FFFFFF"/>
        <w:ind w:left="284" w:right="-2" w:hanging="284"/>
        <w:contextualSpacing/>
        <w:jc w:val="both"/>
        <w:rPr>
          <w:color w:val="000000"/>
          <w:spacing w:val="-7"/>
        </w:rPr>
      </w:pPr>
      <w:r w:rsidRPr="004213FE">
        <w:rPr>
          <w:color w:val="000000"/>
          <w:spacing w:val="-7"/>
        </w:rPr>
        <w:t>Sagatavot tehniskās apsekošanas</w:t>
      </w:r>
      <w:r w:rsidRPr="00A15919">
        <w:rPr>
          <w:color w:val="000000"/>
          <w:spacing w:val="-7"/>
        </w:rPr>
        <w:t xml:space="preserve"> atzinumu</w:t>
      </w:r>
      <w:r w:rsidRPr="00A15919">
        <w:t xml:space="preserve"> un iesniegt </w:t>
      </w:r>
      <w:r w:rsidRPr="00A15919">
        <w:rPr>
          <w:color w:val="000000"/>
          <w:spacing w:val="-7"/>
        </w:rPr>
        <w:t xml:space="preserve">pasūtītājam 1 (vienu) </w:t>
      </w:r>
      <w:r w:rsidR="00BE21A2">
        <w:rPr>
          <w:color w:val="000000"/>
          <w:spacing w:val="-7"/>
        </w:rPr>
        <w:t xml:space="preserve">eksemplāru digitālā formātā un </w:t>
      </w:r>
      <w:r w:rsidR="00BE21A2" w:rsidRPr="00BE4FF7">
        <w:rPr>
          <w:color w:val="000000"/>
          <w:spacing w:val="-7"/>
        </w:rPr>
        <w:t>1 (vienu) eksemplāru</w:t>
      </w:r>
      <w:r w:rsidRPr="00BE4FF7">
        <w:rPr>
          <w:color w:val="000000"/>
          <w:spacing w:val="-7"/>
        </w:rPr>
        <w:t xml:space="preserve"> papīra formātā.</w:t>
      </w:r>
    </w:p>
    <w:p w14:paraId="498E0D74" w14:textId="57CEFB5F" w:rsidR="00AA569D" w:rsidRPr="00BE4FF7" w:rsidRDefault="00FE498A" w:rsidP="00AA569D">
      <w:pPr>
        <w:numPr>
          <w:ilvl w:val="0"/>
          <w:numId w:val="8"/>
        </w:numPr>
        <w:shd w:val="clear" w:color="auto" w:fill="FFFFFF"/>
        <w:ind w:left="284" w:right="-2" w:hanging="284"/>
        <w:contextualSpacing/>
        <w:jc w:val="both"/>
        <w:rPr>
          <w:color w:val="000000"/>
          <w:spacing w:val="-7"/>
        </w:rPr>
      </w:pPr>
      <w:r>
        <w:t xml:space="preserve"> </w:t>
      </w:r>
      <w:r w:rsidR="00D904ED" w:rsidRPr="00BE4FF7">
        <w:t>Sagatavot projektēšanas uzdevumu</w:t>
      </w:r>
      <w:r w:rsidR="00300E8B" w:rsidRPr="00BE4FF7">
        <w:t xml:space="preserve"> paskaidrojuma raksta izstrādei par</w:t>
      </w:r>
      <w:r w:rsidR="00D904ED" w:rsidRPr="00BE4FF7">
        <w:t xml:space="preserve"> </w:t>
      </w:r>
      <w:r w:rsidR="000F2836" w:rsidRPr="00BE4FF7">
        <w:t>sporta zāles jumta nomaiņ</w:t>
      </w:r>
      <w:r w:rsidR="00300E8B" w:rsidRPr="00BE4FF7">
        <w:t>u</w:t>
      </w:r>
      <w:r w:rsidR="00D904ED" w:rsidRPr="00BE4FF7">
        <w:t xml:space="preserve">, uzdevuma </w:t>
      </w:r>
      <w:r w:rsidR="00300E8B" w:rsidRPr="00BE4FF7">
        <w:t xml:space="preserve">daļas/ </w:t>
      </w:r>
      <w:r w:rsidR="00D904ED" w:rsidRPr="00BE4FF7">
        <w:t>sadaļas</w:t>
      </w:r>
      <w:r w:rsidR="00BE21A2" w:rsidRPr="00BE4FF7">
        <w:t>,</w:t>
      </w:r>
      <w:r w:rsidR="00D904ED" w:rsidRPr="00BE4FF7">
        <w:t xml:space="preserve"> iepriekš</w:t>
      </w:r>
      <w:r w:rsidR="00BE21A2" w:rsidRPr="00BE4FF7">
        <w:t>,</w:t>
      </w:r>
      <w:r w:rsidR="00D904ED" w:rsidRPr="00BE4FF7">
        <w:t xml:space="preserve"> saskaņojot ar pasūtītāju un iesniegt </w:t>
      </w:r>
      <w:r w:rsidR="00D904ED" w:rsidRPr="00BE4FF7">
        <w:rPr>
          <w:color w:val="000000"/>
          <w:spacing w:val="-7"/>
        </w:rPr>
        <w:t>pasūtītājam 1 (vienu) eksemplāru digitālā formātā.</w:t>
      </w:r>
    </w:p>
    <w:p w14:paraId="15B35D4A" w14:textId="3A8E43EE" w:rsidR="00D904ED" w:rsidRPr="00AA569D" w:rsidRDefault="00FE498A" w:rsidP="00AA569D">
      <w:pPr>
        <w:numPr>
          <w:ilvl w:val="0"/>
          <w:numId w:val="8"/>
        </w:numPr>
        <w:shd w:val="clear" w:color="auto" w:fill="FFFFFF"/>
        <w:ind w:left="284" w:right="-2" w:hanging="284"/>
        <w:contextualSpacing/>
        <w:jc w:val="both"/>
        <w:rPr>
          <w:color w:val="000000"/>
          <w:spacing w:val="-7"/>
        </w:rPr>
      </w:pPr>
      <w:r>
        <w:rPr>
          <w:color w:val="000000"/>
          <w:spacing w:val="-7"/>
        </w:rPr>
        <w:t xml:space="preserve"> </w:t>
      </w:r>
      <w:r w:rsidR="00D904ED" w:rsidRPr="00BE4FF7">
        <w:rPr>
          <w:color w:val="000000"/>
          <w:spacing w:val="-7"/>
        </w:rPr>
        <w:t>Atbilstoši MK noteikumu</w:t>
      </w:r>
      <w:r w:rsidR="00D904ED" w:rsidRPr="00AA569D">
        <w:rPr>
          <w:iCs/>
        </w:rPr>
        <w:t xml:space="preserve"> Nr.384</w:t>
      </w:r>
      <w:r w:rsidR="00D904ED" w:rsidRPr="00AA569D">
        <w:rPr>
          <w:color w:val="000000"/>
          <w:spacing w:val="-7"/>
        </w:rPr>
        <w:t xml:space="preserve"> 2</w:t>
      </w:r>
      <w:r w:rsidR="00410865" w:rsidRPr="00AA569D">
        <w:rPr>
          <w:color w:val="000000"/>
          <w:spacing w:val="-7"/>
        </w:rPr>
        <w:t>1</w:t>
      </w:r>
      <w:r w:rsidR="00D904ED" w:rsidRPr="00AA569D">
        <w:rPr>
          <w:color w:val="000000"/>
          <w:spacing w:val="-7"/>
        </w:rPr>
        <w:t>.punktam, apsekotājs atzinumu sagatavo būvniecības informācijas sistēmā (BIS).</w:t>
      </w:r>
    </w:p>
    <w:p w14:paraId="7F334F3B" w14:textId="54DA3BFF" w:rsidR="0063744B" w:rsidRPr="00A15919" w:rsidRDefault="0063744B" w:rsidP="00A15919">
      <w:pPr>
        <w:jc w:val="both"/>
      </w:pPr>
    </w:p>
    <w:p w14:paraId="0FBAB699" w14:textId="3757DBC8" w:rsidR="004E7610" w:rsidRDefault="00000000" w:rsidP="00A15919">
      <w:pPr>
        <w:jc w:val="both"/>
        <w:rPr>
          <w:b/>
          <w:bCs/>
        </w:rPr>
      </w:pPr>
      <w:sdt>
        <w:sdtPr>
          <w:id w:val="-1334682477"/>
        </w:sdtPr>
        <w:sdtContent>
          <w:sdt>
            <w:sdtPr>
              <w:rPr>
                <w:sz w:val="28"/>
                <w:szCs w:val="28"/>
              </w:rPr>
              <w:id w:val="-28928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C679D" w:rsidRPr="007C679D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</w:sdtContent>
      </w:sdt>
      <w:r w:rsidR="004E7610" w:rsidRPr="00A15919">
        <w:t xml:space="preserve"> </w:t>
      </w:r>
      <w:r w:rsidR="004E7610" w:rsidRPr="007C679D">
        <w:rPr>
          <w:i/>
          <w:iCs/>
          <w:sz w:val="22"/>
          <w:szCs w:val="22"/>
        </w:rPr>
        <w:t>(atzīmē, ja piekrīt)</w:t>
      </w:r>
      <w:r w:rsidR="004E7610" w:rsidRPr="00A15919">
        <w:t xml:space="preserve"> </w:t>
      </w:r>
      <w:r w:rsidR="004E7610" w:rsidRPr="00A15919">
        <w:rPr>
          <w:b/>
          <w:bCs/>
        </w:rPr>
        <w:t>Pretendents apliecina, ka apņemas izpildīt pasūtītāja Tehniskajā specifikācijā noteiktās prasības.</w:t>
      </w:r>
    </w:p>
    <w:p w14:paraId="2DEFB311" w14:textId="77777777" w:rsidR="00CB0836" w:rsidRPr="00093EB8" w:rsidRDefault="00CB0836" w:rsidP="00A15919">
      <w:pPr>
        <w:jc w:val="both"/>
        <w:rPr>
          <w:bCs/>
        </w:rPr>
      </w:pPr>
    </w:p>
    <w:p w14:paraId="5FB54BF8" w14:textId="77777777" w:rsidR="00CB0836" w:rsidRDefault="00CB0836" w:rsidP="00A15919">
      <w:pPr>
        <w:jc w:val="both"/>
        <w:rPr>
          <w:bCs/>
        </w:rPr>
      </w:pPr>
    </w:p>
    <w:p w14:paraId="07ECFFC7" w14:textId="77777777" w:rsidR="00093EB8" w:rsidRPr="00093EB8" w:rsidRDefault="00093EB8" w:rsidP="00A15919">
      <w:pPr>
        <w:jc w:val="both"/>
        <w:rPr>
          <w:bCs/>
        </w:rPr>
      </w:pPr>
    </w:p>
    <w:p w14:paraId="49305D28" w14:textId="77777777" w:rsidR="00CB0836" w:rsidRPr="00093EB8" w:rsidRDefault="00CB0836" w:rsidP="00A15919">
      <w:pPr>
        <w:jc w:val="both"/>
        <w:rPr>
          <w:bCs/>
        </w:rPr>
      </w:pPr>
    </w:p>
    <w:p w14:paraId="17DCAD31" w14:textId="77777777" w:rsidR="00093EB8" w:rsidRDefault="00093EB8" w:rsidP="00093EB8">
      <w:pPr>
        <w:ind w:right="-1"/>
        <w:jc w:val="both"/>
        <w:rPr>
          <w:rFonts w:asciiTheme="majorBidi" w:hAnsiTheme="majorBidi" w:cstheme="majorBidi"/>
          <w:i/>
          <w:lang w:eastAsia="en-US"/>
        </w:rPr>
      </w:pPr>
      <w:bookmarkStart w:id="0" w:name="_Hlk143903843"/>
      <w:r>
        <w:rPr>
          <w:rFonts w:asciiTheme="majorBidi" w:hAnsiTheme="majorBidi" w:cstheme="majorBidi"/>
          <w:i/>
        </w:rPr>
        <w:t>[</w:t>
      </w:r>
      <w:proofErr w:type="spellStart"/>
      <w:r>
        <w:rPr>
          <w:rFonts w:asciiTheme="majorBidi" w:hAnsiTheme="majorBidi" w:cstheme="majorBidi"/>
          <w:i/>
        </w:rPr>
        <w:t>Paraksttiesīgās</w:t>
      </w:r>
      <w:proofErr w:type="spellEnd"/>
      <w:r>
        <w:rPr>
          <w:rFonts w:asciiTheme="majorBidi" w:hAnsiTheme="majorBidi" w:cstheme="majorBidi"/>
          <w:i/>
        </w:rPr>
        <w:t xml:space="preserve"> personas amata nosaukums, vārds, uzvārds]</w:t>
      </w:r>
      <w:bookmarkEnd w:id="0"/>
    </w:p>
    <w:p w14:paraId="5F72AF3B" w14:textId="77777777" w:rsidR="00CB0836" w:rsidRPr="00A15919" w:rsidRDefault="00CB0836" w:rsidP="00A15919">
      <w:pPr>
        <w:jc w:val="both"/>
      </w:pPr>
    </w:p>
    <w:sectPr w:rsidR="00CB0836" w:rsidRPr="00A15919" w:rsidSect="00E210E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0EC87" w14:textId="77777777" w:rsidR="00915FB5" w:rsidRDefault="00915FB5" w:rsidP="00BE41C8">
      <w:r>
        <w:separator/>
      </w:r>
    </w:p>
  </w:endnote>
  <w:endnote w:type="continuationSeparator" w:id="0">
    <w:p w14:paraId="5DF16E71" w14:textId="77777777" w:rsidR="00915FB5" w:rsidRDefault="00915FB5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7DAA9" w14:textId="77777777" w:rsidR="00915FB5" w:rsidRDefault="00915FB5" w:rsidP="00BE41C8">
      <w:r>
        <w:separator/>
      </w:r>
    </w:p>
  </w:footnote>
  <w:footnote w:type="continuationSeparator" w:id="0">
    <w:p w14:paraId="60CFDC69" w14:textId="77777777" w:rsidR="00915FB5" w:rsidRDefault="00915FB5" w:rsidP="00BE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C0B"/>
    <w:multiLevelType w:val="hybridMultilevel"/>
    <w:tmpl w:val="A810EC9C"/>
    <w:lvl w:ilvl="0" w:tplc="B004162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71851B3"/>
    <w:multiLevelType w:val="multilevel"/>
    <w:tmpl w:val="339EAC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ED0A38"/>
    <w:multiLevelType w:val="hybridMultilevel"/>
    <w:tmpl w:val="8AF432D4"/>
    <w:lvl w:ilvl="0" w:tplc="A8F8A3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08B3948"/>
    <w:multiLevelType w:val="hybridMultilevel"/>
    <w:tmpl w:val="D74C2EC2"/>
    <w:lvl w:ilvl="0" w:tplc="724896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91A23DA"/>
    <w:multiLevelType w:val="multilevel"/>
    <w:tmpl w:val="7654D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770ED8"/>
    <w:multiLevelType w:val="hybridMultilevel"/>
    <w:tmpl w:val="4BDA786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40180"/>
    <w:multiLevelType w:val="multilevel"/>
    <w:tmpl w:val="AD74A9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70851">
    <w:abstractNumId w:val="7"/>
  </w:num>
  <w:num w:numId="2" w16cid:durableId="1394960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3667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624483">
    <w:abstractNumId w:val="3"/>
  </w:num>
  <w:num w:numId="5" w16cid:durableId="818035322">
    <w:abstractNumId w:val="4"/>
  </w:num>
  <w:num w:numId="6" w16cid:durableId="1508866790">
    <w:abstractNumId w:val="5"/>
  </w:num>
  <w:num w:numId="7" w16cid:durableId="563218858">
    <w:abstractNumId w:val="0"/>
  </w:num>
  <w:num w:numId="8" w16cid:durableId="20328014">
    <w:abstractNumId w:val="8"/>
  </w:num>
  <w:num w:numId="9" w16cid:durableId="193885019">
    <w:abstractNumId w:val="6"/>
  </w:num>
  <w:num w:numId="10" w16cid:durableId="206058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B3"/>
    <w:rsid w:val="00000016"/>
    <w:rsid w:val="0001197B"/>
    <w:rsid w:val="00020697"/>
    <w:rsid w:val="000316EF"/>
    <w:rsid w:val="00033918"/>
    <w:rsid w:val="00053749"/>
    <w:rsid w:val="00063991"/>
    <w:rsid w:val="0007566F"/>
    <w:rsid w:val="00076CB4"/>
    <w:rsid w:val="00082D0D"/>
    <w:rsid w:val="00093EB8"/>
    <w:rsid w:val="000B2426"/>
    <w:rsid w:val="000B258E"/>
    <w:rsid w:val="000D2421"/>
    <w:rsid w:val="000D3243"/>
    <w:rsid w:val="000E0DE2"/>
    <w:rsid w:val="000F2836"/>
    <w:rsid w:val="000F44FE"/>
    <w:rsid w:val="000F5C4C"/>
    <w:rsid w:val="000F6D81"/>
    <w:rsid w:val="0011764F"/>
    <w:rsid w:val="0014761C"/>
    <w:rsid w:val="0016538B"/>
    <w:rsid w:val="001669D7"/>
    <w:rsid w:val="00171133"/>
    <w:rsid w:val="00171DEF"/>
    <w:rsid w:val="001B6E59"/>
    <w:rsid w:val="001C5156"/>
    <w:rsid w:val="001C70FC"/>
    <w:rsid w:val="001C7E17"/>
    <w:rsid w:val="001D7B1B"/>
    <w:rsid w:val="001E5877"/>
    <w:rsid w:val="00216D67"/>
    <w:rsid w:val="0022790B"/>
    <w:rsid w:val="00227E45"/>
    <w:rsid w:val="00252C61"/>
    <w:rsid w:val="00263202"/>
    <w:rsid w:val="00266530"/>
    <w:rsid w:val="00275216"/>
    <w:rsid w:val="00280115"/>
    <w:rsid w:val="002912E1"/>
    <w:rsid w:val="002B3740"/>
    <w:rsid w:val="002F2555"/>
    <w:rsid w:val="002F6447"/>
    <w:rsid w:val="002F7555"/>
    <w:rsid w:val="00300E8B"/>
    <w:rsid w:val="003314D9"/>
    <w:rsid w:val="00340110"/>
    <w:rsid w:val="0034154E"/>
    <w:rsid w:val="00361AAA"/>
    <w:rsid w:val="003623DD"/>
    <w:rsid w:val="003663D3"/>
    <w:rsid w:val="003B62C2"/>
    <w:rsid w:val="003F2426"/>
    <w:rsid w:val="00401CC9"/>
    <w:rsid w:val="00410865"/>
    <w:rsid w:val="0041489F"/>
    <w:rsid w:val="0041681E"/>
    <w:rsid w:val="00421260"/>
    <w:rsid w:val="004213FE"/>
    <w:rsid w:val="00441FB4"/>
    <w:rsid w:val="00454B25"/>
    <w:rsid w:val="00481F4A"/>
    <w:rsid w:val="00495F22"/>
    <w:rsid w:val="004A2622"/>
    <w:rsid w:val="004B4799"/>
    <w:rsid w:val="004C2A7E"/>
    <w:rsid w:val="004D00D2"/>
    <w:rsid w:val="004E06EA"/>
    <w:rsid w:val="004E7610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74D1B"/>
    <w:rsid w:val="0059700F"/>
    <w:rsid w:val="00597469"/>
    <w:rsid w:val="005A5188"/>
    <w:rsid w:val="005A61D5"/>
    <w:rsid w:val="005B1FF8"/>
    <w:rsid w:val="005D663A"/>
    <w:rsid w:val="005F3792"/>
    <w:rsid w:val="006153F9"/>
    <w:rsid w:val="006226B5"/>
    <w:rsid w:val="0062684F"/>
    <w:rsid w:val="00630EB7"/>
    <w:rsid w:val="0063744B"/>
    <w:rsid w:val="00677E02"/>
    <w:rsid w:val="00692280"/>
    <w:rsid w:val="006978C6"/>
    <w:rsid w:val="006A3AE2"/>
    <w:rsid w:val="006A476C"/>
    <w:rsid w:val="006A56AF"/>
    <w:rsid w:val="006D0C68"/>
    <w:rsid w:val="006F7A91"/>
    <w:rsid w:val="007104BD"/>
    <w:rsid w:val="00722546"/>
    <w:rsid w:val="00733C3B"/>
    <w:rsid w:val="007449AB"/>
    <w:rsid w:val="00793756"/>
    <w:rsid w:val="007C2E91"/>
    <w:rsid w:val="007C679D"/>
    <w:rsid w:val="007E1776"/>
    <w:rsid w:val="007E5E1B"/>
    <w:rsid w:val="007F4CFC"/>
    <w:rsid w:val="007F55DE"/>
    <w:rsid w:val="008368B8"/>
    <w:rsid w:val="008C2354"/>
    <w:rsid w:val="008C5297"/>
    <w:rsid w:val="008D2BA1"/>
    <w:rsid w:val="008D495B"/>
    <w:rsid w:val="008E0FCD"/>
    <w:rsid w:val="008E3374"/>
    <w:rsid w:val="00912438"/>
    <w:rsid w:val="009127D0"/>
    <w:rsid w:val="00915FB5"/>
    <w:rsid w:val="00917059"/>
    <w:rsid w:val="009602BE"/>
    <w:rsid w:val="009634DC"/>
    <w:rsid w:val="0099589E"/>
    <w:rsid w:val="009A0290"/>
    <w:rsid w:val="009C54D8"/>
    <w:rsid w:val="00A11BA3"/>
    <w:rsid w:val="00A15919"/>
    <w:rsid w:val="00A23222"/>
    <w:rsid w:val="00A4447D"/>
    <w:rsid w:val="00A50A4F"/>
    <w:rsid w:val="00A54CE8"/>
    <w:rsid w:val="00A606E9"/>
    <w:rsid w:val="00A60911"/>
    <w:rsid w:val="00A61C33"/>
    <w:rsid w:val="00A81883"/>
    <w:rsid w:val="00AA569D"/>
    <w:rsid w:val="00AF6479"/>
    <w:rsid w:val="00B01310"/>
    <w:rsid w:val="00B06098"/>
    <w:rsid w:val="00B0713D"/>
    <w:rsid w:val="00B0766F"/>
    <w:rsid w:val="00B1154A"/>
    <w:rsid w:val="00B14547"/>
    <w:rsid w:val="00B416D7"/>
    <w:rsid w:val="00B60876"/>
    <w:rsid w:val="00B615FB"/>
    <w:rsid w:val="00B62AAC"/>
    <w:rsid w:val="00B67ED2"/>
    <w:rsid w:val="00BB40D8"/>
    <w:rsid w:val="00BE21A2"/>
    <w:rsid w:val="00BE41C8"/>
    <w:rsid w:val="00BE4FF7"/>
    <w:rsid w:val="00BE6F60"/>
    <w:rsid w:val="00BF27A3"/>
    <w:rsid w:val="00C001A6"/>
    <w:rsid w:val="00C010CD"/>
    <w:rsid w:val="00C046B3"/>
    <w:rsid w:val="00C10064"/>
    <w:rsid w:val="00C1160E"/>
    <w:rsid w:val="00C25ABF"/>
    <w:rsid w:val="00C30FBE"/>
    <w:rsid w:val="00C33278"/>
    <w:rsid w:val="00C4693C"/>
    <w:rsid w:val="00C82E0F"/>
    <w:rsid w:val="00C84CF3"/>
    <w:rsid w:val="00C92AAD"/>
    <w:rsid w:val="00C92D7E"/>
    <w:rsid w:val="00C93A69"/>
    <w:rsid w:val="00CB0836"/>
    <w:rsid w:val="00CD7490"/>
    <w:rsid w:val="00D11053"/>
    <w:rsid w:val="00D23940"/>
    <w:rsid w:val="00D321F5"/>
    <w:rsid w:val="00D35BBD"/>
    <w:rsid w:val="00D42E48"/>
    <w:rsid w:val="00D44E83"/>
    <w:rsid w:val="00D513C7"/>
    <w:rsid w:val="00D52DC7"/>
    <w:rsid w:val="00D550A9"/>
    <w:rsid w:val="00D904ED"/>
    <w:rsid w:val="00DA378C"/>
    <w:rsid w:val="00DC70DB"/>
    <w:rsid w:val="00DD6784"/>
    <w:rsid w:val="00DE0581"/>
    <w:rsid w:val="00E045CC"/>
    <w:rsid w:val="00E05AAD"/>
    <w:rsid w:val="00E210E3"/>
    <w:rsid w:val="00E41167"/>
    <w:rsid w:val="00E51F2E"/>
    <w:rsid w:val="00E73C82"/>
    <w:rsid w:val="00E8172F"/>
    <w:rsid w:val="00EA40E3"/>
    <w:rsid w:val="00ED42AA"/>
    <w:rsid w:val="00EF0BC7"/>
    <w:rsid w:val="00F0002C"/>
    <w:rsid w:val="00F06AAD"/>
    <w:rsid w:val="00F07025"/>
    <w:rsid w:val="00F1028E"/>
    <w:rsid w:val="00F60829"/>
    <w:rsid w:val="00F77A44"/>
    <w:rsid w:val="00F93075"/>
    <w:rsid w:val="00FC05CB"/>
    <w:rsid w:val="00FC54E6"/>
    <w:rsid w:val="00FD53E3"/>
    <w:rsid w:val="00FE08E2"/>
    <w:rsid w:val="00FE498A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5A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C046B3"/>
    <w:rPr>
      <w:color w:val="0000FF"/>
      <w:u w:val="single"/>
    </w:rPr>
  </w:style>
  <w:style w:type="paragraph" w:styleId="Pamatteksts2">
    <w:name w:val="Body Text 2"/>
    <w:basedOn w:val="Parasts"/>
    <w:link w:val="Pamatteksts2Rakstz"/>
    <w:uiPriority w:val="99"/>
    <w:unhideWhenUsed/>
    <w:rsid w:val="007449A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Sarakstarindkopa">
    <w:name w:val="List Paragraph"/>
    <w:aliases w:val="List Paragraph Red,Bullet EY,Strip,H&amp;P List Paragraph,Satura rādītājs,2,PPS_Bullet,Bullet list,Normal bullet 2,Numurets,Saistīto dokumentu saraksts,Syle 1,Virsraksti,Colorful List - Accent 12,List Paragraph1"/>
    <w:basedOn w:val="Parasts"/>
    <w:link w:val="SarakstarindkopaRakstz"/>
    <w:uiPriority w:val="34"/>
    <w:qFormat/>
    <w:rsid w:val="00523E7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5537D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537D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37D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SarakstarindkopaRakstz">
    <w:name w:val="Saraksta rindkopa Rakstz."/>
    <w:aliases w:val="List Paragraph Red Rakstz.,Bullet EY Rakstz.,Strip Rakstz.,H&amp;P List Paragraph Rakstz.,Satura rādītājs Rakstz.,2 Rakstz.,PPS_Bullet Rakstz.,Bullet list Rakstz.,Normal bullet 2 Rakstz.,Numurets Rakstz.,Syle 1 Rakstz."/>
    <w:link w:val="Sarakstarindkopa"/>
    <w:uiPriority w:val="34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Noklusjumarindkopasfonts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E41C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Vresatsauce">
    <w:name w:val="footnote reference"/>
    <w:basedOn w:val="Noklusjumarindkopasfonts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2D4D3-231D-4158-B71B-8184DC77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3066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12</cp:revision>
  <cp:lastPrinted>2021-10-08T09:30:00Z</cp:lastPrinted>
  <dcterms:created xsi:type="dcterms:W3CDTF">2025-06-02T06:39:00Z</dcterms:created>
  <dcterms:modified xsi:type="dcterms:W3CDTF">2025-06-02T11:23:00Z</dcterms:modified>
</cp:coreProperties>
</file>