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B1A8" w14:textId="50290F75" w:rsidR="00B12270" w:rsidRPr="00D441FB" w:rsidRDefault="002B3BAE" w:rsidP="008E631E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D441FB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B12270" w:rsidRPr="00D441FB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E54AA95" wp14:editId="3120E4E1">
            <wp:extent cx="628650" cy="723900"/>
            <wp:effectExtent l="0" t="0" r="0" b="0"/>
            <wp:docPr id="104233536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0FD08" w14:textId="77777777" w:rsidR="00B12270" w:rsidRPr="00D441FB" w:rsidRDefault="00B12270" w:rsidP="008E63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1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BALVU NOVADA PAŠVALDĪBA</w:t>
      </w:r>
    </w:p>
    <w:p w14:paraId="5A47F764" w14:textId="77777777" w:rsidR="00B12270" w:rsidRPr="00D441FB" w:rsidRDefault="00B12270" w:rsidP="008E63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1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BALVU NOVADA DOME</w:t>
      </w:r>
    </w:p>
    <w:p w14:paraId="15EAAF37" w14:textId="77777777" w:rsidR="00B12270" w:rsidRPr="00D441FB" w:rsidRDefault="00B12270" w:rsidP="008E63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41FB">
        <w:rPr>
          <w:rFonts w:ascii="Times New Roman" w:hAnsi="Times New Roman" w:cs="Times New Roman"/>
          <w:color w:val="000000" w:themeColor="text1"/>
          <w:sz w:val="20"/>
          <w:szCs w:val="20"/>
        </w:rPr>
        <w:t>Reģ</w:t>
      </w:r>
      <w:proofErr w:type="spellEnd"/>
      <w:r w:rsidRPr="00D44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Nr.90009115622, Bērzpils iela 1A, Balvi, Balvu novads, LV-4501, tālrunis +371 64522453 </w:t>
      </w:r>
    </w:p>
    <w:p w14:paraId="67509C6E" w14:textId="77777777" w:rsidR="00B12270" w:rsidRPr="00D441FB" w:rsidRDefault="00B12270" w:rsidP="008E63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41FB">
        <w:rPr>
          <w:rFonts w:ascii="Times New Roman" w:hAnsi="Times New Roman" w:cs="Times New Roman"/>
          <w:color w:val="000000" w:themeColor="text1"/>
          <w:sz w:val="20"/>
          <w:szCs w:val="20"/>
        </w:rPr>
        <w:t>fakss+371 64522453, e-pasts: dome@balvi.lv</w:t>
      </w:r>
    </w:p>
    <w:p w14:paraId="71837BB2" w14:textId="77777777" w:rsidR="007408E3" w:rsidRPr="00D441FB" w:rsidRDefault="007408E3" w:rsidP="008E631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A89F7E" w14:textId="77777777" w:rsidR="00A2754E" w:rsidRPr="00D441FB" w:rsidRDefault="00A2754E" w:rsidP="008E631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5D874D" w14:textId="2F666689" w:rsidR="00BC7358" w:rsidRPr="00D441FB" w:rsidRDefault="00AD694E" w:rsidP="008E631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4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APSTIPRINĀTI</w:t>
      </w:r>
    </w:p>
    <w:p w14:paraId="4A1C6359" w14:textId="340BE471" w:rsidR="00BC7358" w:rsidRPr="00D441FB" w:rsidRDefault="00AD694E" w:rsidP="008E631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 </w:t>
      </w:r>
      <w:r w:rsidR="00BC7358"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Balvu novada domes </w:t>
      </w:r>
    </w:p>
    <w:p w14:paraId="3E1C2706" w14:textId="30D1F6E3" w:rsidR="00BC7358" w:rsidRPr="00D441FB" w:rsidRDefault="00BC7358" w:rsidP="008E631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523842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.gada  </w:t>
      </w:r>
      <w:r w:rsidR="00523842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23842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</w:p>
    <w:p w14:paraId="5911D4EA" w14:textId="65181600" w:rsidR="00BC7358" w:rsidRPr="00D441FB" w:rsidRDefault="00BC7358" w:rsidP="008E631E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lēmum</w:t>
      </w:r>
      <w:r w:rsidR="000760BC"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(sēdes prot. Nr.__,___.§)</w:t>
      </w:r>
    </w:p>
    <w:p w14:paraId="1C21F6A4" w14:textId="77777777" w:rsidR="00BC7358" w:rsidRPr="00D441FB" w:rsidRDefault="00BC7358" w:rsidP="008E6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36373A8" w14:textId="77777777" w:rsidR="00A2754E" w:rsidRPr="00D441FB" w:rsidRDefault="00A2754E" w:rsidP="008E6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DFFBF0D" w14:textId="77777777" w:rsidR="00BC7358" w:rsidRPr="00D441FB" w:rsidRDefault="00BC7358" w:rsidP="008E6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44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SAISTOŠIE NOTEIKUMI</w:t>
      </w:r>
    </w:p>
    <w:p w14:paraId="37514EE2" w14:textId="77777777" w:rsidR="00BC7358" w:rsidRPr="00D441FB" w:rsidRDefault="00BC7358" w:rsidP="008E6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Balvos </w:t>
      </w:r>
    </w:p>
    <w:p w14:paraId="454C02ED" w14:textId="203C8431" w:rsidR="00BC7358" w:rsidRPr="00D441FB" w:rsidRDefault="00BC7358" w:rsidP="008E6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523842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.gada </w:t>
      </w:r>
      <w:r w:rsidR="00523842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23842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Nr.___ /202</w:t>
      </w:r>
      <w:r w:rsidR="00523842" w:rsidRPr="00D44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14:paraId="10191B3D" w14:textId="77777777" w:rsidR="00BC7358" w:rsidRPr="00D441FB" w:rsidRDefault="00BC7358" w:rsidP="008E63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</w:p>
    <w:p w14:paraId="01279B37" w14:textId="77777777" w:rsidR="00C3739D" w:rsidRPr="00D441FB" w:rsidRDefault="006F49C4" w:rsidP="008E6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Par </w:t>
      </w:r>
      <w:bookmarkStart w:id="0" w:name="_Hlk221609685"/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atbalst</w:t>
      </w:r>
      <w:r w:rsidR="00CD7883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u </w:t>
      </w: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mājokļa </w:t>
      </w:r>
      <w:r w:rsidR="00C3739D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ārējās </w:t>
      </w: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vides pielāgošanai personām</w:t>
      </w:r>
    </w:p>
    <w:p w14:paraId="6B11E4A2" w14:textId="120912EC" w:rsidR="006F49C4" w:rsidRPr="00D441FB" w:rsidRDefault="006F49C4" w:rsidP="008E6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ar </w:t>
      </w:r>
      <w:r w:rsidR="00117E8C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kustību traucējumiem</w:t>
      </w:r>
      <w:r w:rsidR="00AB74F7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bookmarkEnd w:id="0"/>
      <w:r w:rsidR="00AB74F7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Balvu novadā</w:t>
      </w:r>
    </w:p>
    <w:p w14:paraId="56CE4846" w14:textId="77777777" w:rsidR="00C3739D" w:rsidRPr="00D441FB" w:rsidRDefault="00C3739D" w:rsidP="008E6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</w:pPr>
    </w:p>
    <w:p w14:paraId="7969C1AA" w14:textId="677A3849" w:rsidR="00523842" w:rsidRPr="00D441FB" w:rsidRDefault="00BC7358" w:rsidP="008E6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  <w:t xml:space="preserve">Izdoti saskaņā </w:t>
      </w:r>
      <w:r w:rsidR="00523842"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  <w:t>ar likuma</w:t>
      </w:r>
      <w:r w:rsidR="00523842"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  <w:br/>
        <w:t>"Par palīdzību dzīvokļa jautājumu risināšanā”</w:t>
      </w:r>
    </w:p>
    <w:p w14:paraId="5ED9B4EE" w14:textId="3E5BDAAA" w:rsidR="00523842" w:rsidRPr="00D441FB" w:rsidRDefault="00523842" w:rsidP="008E6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  <w:t xml:space="preserve"> </w:t>
      </w:r>
      <w:hyperlink r:id="rId9" w:anchor="p27_2" w:tgtFrame="_blank" w:history="1">
        <w:r w:rsidRPr="00D441FB">
          <w:rPr>
            <w:rFonts w:ascii="Times New Roman" w:eastAsia="Times New Roman" w:hAnsi="Times New Roman" w:cs="Times New Roman"/>
            <w:i/>
            <w:iCs/>
            <w:color w:val="000000" w:themeColor="text1"/>
            <w:kern w:val="0"/>
            <w:sz w:val="20"/>
            <w:szCs w:val="20"/>
            <w:lang w:eastAsia="lv-LV"/>
            <w14:ligatures w14:val="none"/>
          </w:rPr>
          <w:t>27.</w:t>
        </w:r>
        <w:r w:rsidRPr="00D441FB">
          <w:rPr>
            <w:rFonts w:ascii="Times New Roman" w:eastAsia="Times New Roman" w:hAnsi="Times New Roman" w:cs="Times New Roman"/>
            <w:i/>
            <w:iCs/>
            <w:color w:val="000000" w:themeColor="text1"/>
            <w:kern w:val="0"/>
            <w:sz w:val="20"/>
            <w:szCs w:val="20"/>
            <w:vertAlign w:val="superscript"/>
            <w:lang w:eastAsia="lv-LV"/>
            <w14:ligatures w14:val="none"/>
          </w:rPr>
          <w:t>2</w:t>
        </w:r>
        <w:r w:rsidRPr="00D441FB">
          <w:rPr>
            <w:rFonts w:ascii="Times New Roman" w:eastAsia="Times New Roman" w:hAnsi="Times New Roman" w:cs="Times New Roman"/>
            <w:i/>
            <w:iCs/>
            <w:color w:val="000000" w:themeColor="text1"/>
            <w:kern w:val="0"/>
            <w:sz w:val="20"/>
            <w:szCs w:val="20"/>
            <w:lang w:eastAsia="lv-LV"/>
            <w14:ligatures w14:val="none"/>
          </w:rPr>
          <w:t> panta</w:t>
        </w:r>
      </w:hyperlink>
      <w:r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  <w:t> </w:t>
      </w:r>
      <w:r w:rsidR="00936F3C"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  <w:t xml:space="preserve">otrās daļas 7.punktu un </w:t>
      </w:r>
      <w:r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  <w:t>piekto daļu</w:t>
      </w:r>
    </w:p>
    <w:p w14:paraId="005EBB81" w14:textId="60FEF855" w:rsidR="00BC7358" w:rsidRPr="00D441FB" w:rsidRDefault="00BC7358" w:rsidP="008E631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lv-LV"/>
          <w14:ligatures w14:val="none"/>
        </w:rPr>
      </w:pPr>
    </w:p>
    <w:p w14:paraId="4D4BFC35" w14:textId="77777777" w:rsidR="00BC7358" w:rsidRPr="00D441FB" w:rsidRDefault="00BC7358" w:rsidP="008E631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1" w:name="n1"/>
      <w:bookmarkStart w:id="2" w:name="n-1004746"/>
      <w:bookmarkStart w:id="3" w:name="p39"/>
      <w:bookmarkStart w:id="4" w:name="p-1004801"/>
      <w:bookmarkEnd w:id="1"/>
      <w:bookmarkEnd w:id="2"/>
      <w:bookmarkEnd w:id="3"/>
      <w:bookmarkEnd w:id="4"/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I. Vispārīgie jautājumi</w:t>
      </w:r>
    </w:p>
    <w:p w14:paraId="7ADF418B" w14:textId="1F0012DF" w:rsidR="006F49C4" w:rsidRPr="00D441FB" w:rsidRDefault="006F49C4" w:rsidP="00FD5F9C">
      <w:pPr>
        <w:pStyle w:val="ListParagraph"/>
        <w:numPr>
          <w:ilvl w:val="3"/>
          <w:numId w:val="6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5" w:name="p1"/>
      <w:bookmarkStart w:id="6" w:name="p-1004669"/>
      <w:bookmarkEnd w:id="5"/>
      <w:bookmarkEnd w:id="6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Saistošie noteikumi (turpmāk – </w:t>
      </w:r>
      <w:r w:rsidR="00AB74F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oteikumi)</w:t>
      </w:r>
      <w:r w:rsidR="00002E6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nosaka </w:t>
      </w:r>
      <w:r w:rsidR="0021311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Balvu novada pašvaldības (turpmāk – Pašvaldība) </w:t>
      </w:r>
      <w:r w:rsidR="00002E6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atbalsta pasākumus</w:t>
      </w:r>
      <w:r w:rsidR="002014B3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mājokļa ārējās</w:t>
      </w:r>
      <w:r w:rsidR="00002E6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vides pielāgošanai personām ar </w:t>
      </w:r>
      <w:r w:rsidR="00C3739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kustību traucējumiem</w:t>
      </w:r>
      <w:r w:rsidR="00DA48C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</w:t>
      </w:r>
      <w:r w:rsidR="00C3739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CC2AB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to </w:t>
      </w:r>
      <w:r w:rsidR="00C5530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piešķiršanas</w:t>
      </w:r>
      <w:r w:rsidR="005A31B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C3739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kārtību</w:t>
      </w:r>
      <w:r w:rsidR="00CC2AB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un</w:t>
      </w:r>
      <w:r w:rsidR="005A31B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personas, kurām ir tiesības saņemt Pašvaldības atbalstu.</w:t>
      </w:r>
    </w:p>
    <w:p w14:paraId="435C7DF3" w14:textId="4C21A9B3" w:rsidR="006F49C4" w:rsidRPr="00D441FB" w:rsidRDefault="005A31BE" w:rsidP="00CC2AB1">
      <w:pPr>
        <w:pStyle w:val="ListParagraph"/>
        <w:numPr>
          <w:ilvl w:val="0"/>
          <w:numId w:val="6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oteikumos lietotie termini:</w:t>
      </w:r>
    </w:p>
    <w:p w14:paraId="6FC80EB2" w14:textId="77777777" w:rsidR="00A2190E" w:rsidRPr="00D441FB" w:rsidRDefault="006F49C4" w:rsidP="00CC2AB1">
      <w:pPr>
        <w:pStyle w:val="ListParagraph"/>
        <w:numPr>
          <w:ilvl w:val="1"/>
          <w:numId w:val="20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mājokli</w:t>
      </w:r>
      <w:r w:rsidR="00C3739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s</w:t>
      </w:r>
      <w:r w:rsidR="0054191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 - </w:t>
      </w:r>
      <w:r w:rsidR="006E551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E0123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dzīvojamās mājas koplietošanas telpas, kas atrodas ārpus personas dzīvojamām telpām;</w:t>
      </w:r>
    </w:p>
    <w:p w14:paraId="164C0640" w14:textId="77777777" w:rsidR="00A2190E" w:rsidRPr="00D441FB" w:rsidRDefault="003B67A9" w:rsidP="00CC2AB1">
      <w:pPr>
        <w:pStyle w:val="ListParagraph"/>
        <w:numPr>
          <w:ilvl w:val="1"/>
          <w:numId w:val="20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mājokļa ārējās vides pielāgošana – mobilā </w:t>
      </w:r>
      <w:proofErr w:type="spellStart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ratiņkrēsla</w:t>
      </w:r>
      <w:proofErr w:type="spellEnd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pacēlāja iegāde;</w:t>
      </w:r>
    </w:p>
    <w:p w14:paraId="0829551B" w14:textId="77777777" w:rsidR="00A2190E" w:rsidRPr="00D441FB" w:rsidRDefault="003B67A9" w:rsidP="00CC2AB1">
      <w:pPr>
        <w:pStyle w:val="ListParagraph"/>
        <w:numPr>
          <w:ilvl w:val="1"/>
          <w:numId w:val="20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pacēlājs – mobilais </w:t>
      </w:r>
      <w:proofErr w:type="spellStart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ratiņkrēsla</w:t>
      </w:r>
      <w:proofErr w:type="spellEnd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pacēlājs; </w:t>
      </w:r>
    </w:p>
    <w:p w14:paraId="24704461" w14:textId="77777777" w:rsidR="00A2190E" w:rsidRPr="00D441FB" w:rsidRDefault="0028087B" w:rsidP="00CC2AB1">
      <w:pPr>
        <w:pStyle w:val="ListParagraph"/>
        <w:numPr>
          <w:ilvl w:val="1"/>
          <w:numId w:val="20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pabalsts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– </w:t>
      </w:r>
      <w:r w:rsidR="00AE663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kārtējā gada budžeta ietvaros </w:t>
      </w:r>
      <w:r w:rsidR="00202CA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</w:t>
      </w:r>
      <w:r w:rsidR="00AE663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ašvaldības 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finanšu līdzekļi</w:t>
      </w:r>
      <w:r w:rsidR="00AE663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0B6F1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mājokļa ārējās vides pielāgošanai</w:t>
      </w:r>
      <w:r w:rsidR="008B799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 tai skaitā</w:t>
      </w:r>
      <w:r w:rsidR="00E500D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3025A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s</w:t>
      </w:r>
      <w:r w:rsidR="002E7B4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ertificēta </w:t>
      </w:r>
      <w:proofErr w:type="spellStart"/>
      <w:r w:rsidR="002E7B4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ergoterapeita</w:t>
      </w:r>
      <w:proofErr w:type="spellEnd"/>
      <w:r w:rsidR="003025A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atzinum</w:t>
      </w:r>
      <w:r w:rsidR="002E7B4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</w:t>
      </w:r>
      <w:r w:rsidR="003025A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sagatavošanai</w:t>
      </w:r>
      <w:r w:rsidR="005A31B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218894F5" w14:textId="4E260A91" w:rsidR="006F49C4" w:rsidRPr="00D441FB" w:rsidRDefault="006F49C4" w:rsidP="00CC2AB1">
      <w:pPr>
        <w:pStyle w:val="ListParagraph"/>
        <w:numPr>
          <w:ilvl w:val="1"/>
          <w:numId w:val="20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reģistrs – atbalsta saņēmēju saraksts, ko veido hronoloģiskā secībā pēc iesnieguma saņemšanas datuma un laika.</w:t>
      </w:r>
    </w:p>
    <w:p w14:paraId="4F4EB2CF" w14:textId="77777777" w:rsidR="00FD5F9C" w:rsidRPr="00D441FB" w:rsidRDefault="00FD5F9C" w:rsidP="00FD5F9C">
      <w:pPr>
        <w:pStyle w:val="ListParagraph"/>
        <w:shd w:val="clear" w:color="auto" w:fill="FFFFFF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</w:p>
    <w:p w14:paraId="2531D473" w14:textId="7ABA735D" w:rsidR="004D7701" w:rsidRPr="00D441FB" w:rsidRDefault="004D7701" w:rsidP="004D7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II. </w:t>
      </w:r>
      <w:r w:rsidR="002B768E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Pabalsta</w:t>
      </w: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piešķiršanas nosacījumi un apmērs</w:t>
      </w:r>
    </w:p>
    <w:p w14:paraId="5D063F42" w14:textId="5DE8A24E" w:rsidR="0028087B" w:rsidRPr="00D441FB" w:rsidRDefault="00CF48E5" w:rsidP="00C65116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7" w:name="_Hlk221704215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Pašvaldība pabalstu izmaksā mantiskā veidā, apmaksājot mājokļa ārējās vides pielāgošanu</w:t>
      </w:r>
      <w:r w:rsidR="00F4119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bookmarkEnd w:id="7"/>
    <w:p w14:paraId="360BB731" w14:textId="6278114B" w:rsidR="002B768E" w:rsidRPr="00D441FB" w:rsidRDefault="00E15EF7" w:rsidP="00C65116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Tiesības saņemt pabalstu </w:t>
      </w:r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ir personai ar I vai II grupas invaliditāti</w:t>
      </w:r>
      <w:r w:rsidR="003B67A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ar kustību traucējumiem</w:t>
      </w:r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, </w:t>
      </w:r>
      <w:r w:rsidR="003B67A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un</w:t>
      </w:r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bērnam ar invaliditāti līdz 18 gadu vecumam, kuram ir kustību traucējumi (turpmāk kopā – persona), ja persona pārvietojas </w:t>
      </w:r>
      <w:proofErr w:type="spellStart"/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ratiņkrēslā</w:t>
      </w:r>
      <w:proofErr w:type="spellEnd"/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 nesaņem ilgstošas sociālās aprūpes un sociālās rehabilitācijas pakalpojumus vai neatrodas ieslodzījuma vietā</w:t>
      </w:r>
      <w:r w:rsidR="008543E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, </w:t>
      </w:r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ir deklarējusi savu </w:t>
      </w:r>
      <w:r w:rsidR="00C65116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pamata </w:t>
      </w:r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lastRenderedPageBreak/>
        <w:t xml:space="preserve">dzīvesvietu </w:t>
      </w:r>
      <w:r w:rsidR="00C65116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un faktiski dzīvo </w:t>
      </w:r>
      <w:r w:rsidR="002B76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Pašvaldības administratīvajā teritorijā vismaz 12 mēnešus pirms iesnieguma saņemšanas Pašvaldībā dienas</w:t>
      </w:r>
      <w:r w:rsidR="00C65116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p w14:paraId="619AC575" w14:textId="24A55B74" w:rsidR="002B768E" w:rsidRPr="00D441FB" w:rsidRDefault="002B768E" w:rsidP="008543E7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Pabalstu piešķir neizvērtējot personas ienākumus un materiālo stāvokli.</w:t>
      </w:r>
    </w:p>
    <w:p w14:paraId="5F7D716E" w14:textId="77777777" w:rsidR="002B768E" w:rsidRPr="00D441FB" w:rsidRDefault="002B768E" w:rsidP="008543E7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Pabalsts tiek finansēts no Pašvaldības budžeta līdzekļiem. Kopējais pieejamais finansējums pabalsta piešķiršanai vienā budžeta gadā tiek noteikts, apstiprinot Pašvaldības kārtējā gada budžetu. </w:t>
      </w:r>
    </w:p>
    <w:p w14:paraId="1340CAD1" w14:textId="1F656B16" w:rsidR="002B768E" w:rsidRPr="00D441FB" w:rsidRDefault="002B768E" w:rsidP="008543E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Pabalsta administrēšanu veic Balvu novada Sociālā pārvalde (turpmāk – Pārvalde), Noteikumu </w:t>
      </w:r>
      <w:r w:rsidR="008543E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6</w:t>
      </w:r>
      <w:r w:rsidR="008543E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.4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.apakšpunktā un </w:t>
      </w:r>
      <w:r w:rsidR="0073452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7</w:t>
      </w:r>
      <w:r w:rsidR="0073452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8543E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un 2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3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.punktā noteiktos lēmumus pieņem Pārvaldes Sociālo lietu komisija (turpmāk – Komisija). </w:t>
      </w:r>
    </w:p>
    <w:p w14:paraId="0E67B887" w14:textId="77777777" w:rsidR="00042745" w:rsidRPr="00D441FB" w:rsidRDefault="002B768E" w:rsidP="005F750A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8" w:name="p5"/>
      <w:bookmarkStart w:id="9" w:name="p-1407731"/>
      <w:bookmarkStart w:id="10" w:name="p6"/>
      <w:bookmarkStart w:id="11" w:name="p-1407732"/>
      <w:bookmarkStart w:id="12" w:name="p7"/>
      <w:bookmarkStart w:id="13" w:name="p-1407733"/>
      <w:bookmarkEnd w:id="8"/>
      <w:bookmarkEnd w:id="9"/>
      <w:bookmarkEnd w:id="10"/>
      <w:bookmarkEnd w:id="11"/>
      <w:bookmarkEnd w:id="12"/>
      <w:bookmarkEnd w:id="13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Pabalsta </w:t>
      </w:r>
      <w:r w:rsidR="0066388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maksimālais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apmērs mājokļa ārējās vides pielāgošanai personai ir līdz 2500,00 </w:t>
      </w:r>
      <w:proofErr w:type="spellStart"/>
      <w:r w:rsidRPr="00D441F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 nepārsniedzot faktiskos izdevumus.</w:t>
      </w:r>
    </w:p>
    <w:p w14:paraId="62B25CD4" w14:textId="6DE82BEE" w:rsidR="001E0EA3" w:rsidRPr="00D441FB" w:rsidRDefault="00876C3D" w:rsidP="005F750A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Atkārtoti pabalstu var pieprasīt ne ātrāk kā </w:t>
      </w:r>
      <w:r w:rsidR="008E36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7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gadus pēc iepriekšējā pabalsta izmaksāšanas dienas</w:t>
      </w:r>
      <w:r w:rsidR="00C65116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 iesniedzot dokumentu, kas apliecina, ka pacēlājs ir tehniski nolietojies un nav ekspluatējams.</w:t>
      </w:r>
    </w:p>
    <w:p w14:paraId="2D8FA4E2" w14:textId="2D2BBEF7" w:rsidR="004E3CD8" w:rsidRPr="00D441FB" w:rsidRDefault="00663887" w:rsidP="004E3CD8">
      <w:pPr>
        <w:pStyle w:val="ListParagraph"/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Ja pacēlāja iegādes izmaksas pārsniedz Noteikumu 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8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.punktā noteikto summu, persona vai trešā persona var veikt līdzmaksājumu</w:t>
      </w:r>
      <w:r w:rsidR="008543E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8543E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Ja </w:t>
      </w:r>
      <w:r w:rsidR="004E3CD8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personai nav nepieciešamā līdzmaksājuma summa, persona saglabā kārtas numuru reģistrā.</w:t>
      </w:r>
    </w:p>
    <w:p w14:paraId="4C80C7F6" w14:textId="403C829F" w:rsidR="00663887" w:rsidRPr="00D441FB" w:rsidRDefault="00663887" w:rsidP="009F792A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Pabalsta piešķiršana tiek nodrošināta rindas kārtībā. </w:t>
      </w:r>
    </w:p>
    <w:p w14:paraId="03BF3D51" w14:textId="128128AE" w:rsidR="00663887" w:rsidRPr="00D441FB" w:rsidRDefault="00663887" w:rsidP="009F792A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Ārpus kārtas </w:t>
      </w:r>
      <w:r w:rsidR="001E0EA3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pabalsts tiek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piešķir</w:t>
      </w:r>
      <w:r w:rsidR="001E0EA3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ts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:</w:t>
      </w:r>
    </w:p>
    <w:p w14:paraId="5A9FF184" w14:textId="5EA1E229" w:rsidR="00663887" w:rsidRPr="00D441FB" w:rsidRDefault="00663887" w:rsidP="009F792A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bērnam ar invaliditāti līdz 18 gadu vecumam, kuram ir kustību traucējumi;</w:t>
      </w:r>
    </w:p>
    <w:p w14:paraId="45012B6C" w14:textId="6A9B2D5F" w:rsidR="00663887" w:rsidRPr="00D441FB" w:rsidRDefault="00663887" w:rsidP="009F792A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pilngadīgai personai, kura iegūst izglītību, strādā vai veic brīvprātīgo darbu, ja pacēlājs nepieciešams izglītības apguves procesa vai darba pienākumu veikšanas nodrošināšanai;</w:t>
      </w:r>
    </w:p>
    <w:p w14:paraId="58EB993D" w14:textId="58A24B4F" w:rsidR="00663887" w:rsidRPr="00D441FB" w:rsidRDefault="00663887" w:rsidP="009F792A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pilngadīgai personai, kura regulāri apmeklē ārstniecības iestādi dzīvības uzturēšanai</w:t>
      </w:r>
      <w:r w:rsidR="001E0EA3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p w14:paraId="7DF11263" w14:textId="6A2B0EDF" w:rsidR="0047372C" w:rsidRPr="00D441FB" w:rsidRDefault="0047372C" w:rsidP="0047372C">
      <w:pPr>
        <w:pStyle w:val="ListParagraph"/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Mājokļa ārējās vides pielāgošanu un ar to saistīto normatīvo aktu ievērošanu nodrošina persona.</w:t>
      </w:r>
    </w:p>
    <w:p w14:paraId="07ADE789" w14:textId="740AB762" w:rsidR="006F49C4" w:rsidRPr="00D441FB" w:rsidRDefault="006F49C4" w:rsidP="004E3CD8">
      <w:pPr>
        <w:pStyle w:val="ListParagraph"/>
        <w:shd w:val="clear" w:color="auto" w:fill="FFFFFF"/>
        <w:tabs>
          <w:tab w:val="left" w:pos="567"/>
        </w:tabs>
        <w:spacing w:before="240" w:after="120" w:line="240" w:lineRule="auto"/>
        <w:ind w:left="-142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I</w:t>
      </w:r>
      <w:r w:rsidR="006727C9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I</w:t>
      </w: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I. </w:t>
      </w:r>
      <w:r w:rsidR="00934952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Pabalsta</w:t>
      </w: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pieprasīšanas</w:t>
      </w:r>
      <w:r w:rsidR="001E0EA3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kārtība</w:t>
      </w:r>
    </w:p>
    <w:p w14:paraId="27E37D5D" w14:textId="41347E9C" w:rsidR="006F49C4" w:rsidRPr="00D441FB" w:rsidRDefault="00934952" w:rsidP="004E3CD8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14" w:name="p10"/>
      <w:bookmarkStart w:id="15" w:name="p-1407737"/>
      <w:bookmarkEnd w:id="14"/>
      <w:bookmarkEnd w:id="15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</w:t>
      </w:r>
      <w:r w:rsidR="002B653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abalsta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saņemšanai persona, tās likumiskais pārstāvis vai pilnvarotā persona iesniedz </w:t>
      </w:r>
      <w:r w:rsidR="002B653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Pārvaldei</w:t>
      </w:r>
      <w:r w:rsidR="0045679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2B653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iesniegumu par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pabalsta</w:t>
      </w:r>
      <w:r w:rsidR="002B653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piešķiršanu mājokļa ārējās vides pielāgošanai</w:t>
      </w:r>
      <w:r w:rsidR="00F410B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 Parakstot un iesniedzot iesniegumu, persona tās likumiskais vai pilnvarotais pārstāvis dod Pārvaldei atļauju izmantot Pašvaldības un valsts datu reģistros pieejamo informāciju, kas nepieciešama Noteikumu 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6</w:t>
      </w:r>
      <w:r w:rsidR="00F410B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4835E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4</w:t>
      </w:r>
      <w:r w:rsidR="00F410B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.apakšpunktā</w:t>
      </w:r>
      <w:r w:rsidR="0012516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</w:t>
      </w:r>
      <w:r w:rsidR="00310C6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73452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7</w:t>
      </w:r>
      <w:r w:rsidR="00A45CB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12516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un 2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3</w:t>
      </w:r>
      <w:r w:rsidR="0012516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A45CB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punktā </w:t>
      </w:r>
      <w:r w:rsidR="00F410B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noteikto lēmumu pieņemšanai</w:t>
      </w:r>
      <w:r w:rsidR="0045679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p w14:paraId="6AB88171" w14:textId="3ED8B4F1" w:rsidR="0045679C" w:rsidRPr="00D441FB" w:rsidRDefault="0045679C" w:rsidP="004E3CD8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Iesniegumam pievieno šādus dokumentus (ja tie Pārvaldē nav iesniegti 12 mēnešu laikā pirms pabalst</w:t>
      </w:r>
      <w:r w:rsidR="008B799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pieprasīšanas</w:t>
      </w:r>
      <w:r w:rsidR="008B799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)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:</w:t>
      </w:r>
    </w:p>
    <w:p w14:paraId="2369E6E0" w14:textId="29270292" w:rsidR="00F410B7" w:rsidRPr="00D441FB" w:rsidRDefault="00C91AEB" w:rsidP="005C3B1A">
      <w:pPr>
        <w:pStyle w:val="ListParagraph"/>
        <w:numPr>
          <w:ilvl w:val="1"/>
          <w:numId w:val="9"/>
        </w:num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dokumenta </w:t>
      </w:r>
      <w:r w:rsidR="001340B3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atvasinājumu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 kas apliecina pārstāvības tiesības (uzrādot oriģinālu), ja personas vārdā rīkojas tās pilnvarotais pārstāvis</w:t>
      </w:r>
      <w:r w:rsidR="001E0EA3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2F988397" w14:textId="584E90F0" w:rsidR="006727C9" w:rsidRPr="00D441FB" w:rsidRDefault="006F49C4" w:rsidP="005C3B1A">
      <w:pPr>
        <w:pStyle w:val="ListParagraph"/>
        <w:numPr>
          <w:ilvl w:val="1"/>
          <w:numId w:val="9"/>
        </w:num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ģimenes ārsta izrakstu no stacionāra/ambulatorā pacienta medicīniskās kartes (</w:t>
      </w:r>
      <w:r w:rsidR="00986ED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veidlapa Nr.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027</w:t>
      </w:r>
      <w:r w:rsidR="00986ED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/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u), kurā ir norādīta informācija par personas funkcionālo</w:t>
      </w:r>
      <w:r w:rsidR="0093463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traucējumu izraisījušās pamat</w:t>
      </w:r>
      <w:r w:rsidR="00876C3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a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diagnozes un blakus</w:t>
      </w:r>
      <w:r w:rsidR="00876C3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diagnozes kodu atbilstoši spēkā esošajai Starptautisk</w:t>
      </w:r>
      <w:r w:rsidR="0093463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ajai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233DBE" w:rsidRPr="00D44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statistiskās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slimību un veselības problēmu klasifikācijai un informācija par personas </w:t>
      </w:r>
      <w:r w:rsidR="002B69E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pārvietošanos </w:t>
      </w:r>
      <w:proofErr w:type="spellStart"/>
      <w:r w:rsidR="002B69E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ratiņkrēslā</w:t>
      </w:r>
      <w:proofErr w:type="spellEnd"/>
      <w:r w:rsidR="002B69E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27F1BB28" w14:textId="51402E13" w:rsidR="006727C9" w:rsidRPr="00D441FB" w:rsidRDefault="00F410B7" w:rsidP="005C3B1A">
      <w:pPr>
        <w:pStyle w:val="ListParagraph"/>
        <w:numPr>
          <w:ilvl w:val="1"/>
          <w:numId w:val="9"/>
        </w:num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sertificēta </w:t>
      </w:r>
      <w:proofErr w:type="spellStart"/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ergoterapeita</w:t>
      </w:r>
      <w:proofErr w:type="spellEnd"/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atzinumu par </w:t>
      </w:r>
      <w:r w:rsidR="006727C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nepieciešamību nodrošināt personai </w:t>
      </w:r>
      <w:r w:rsidR="00B143F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mājokļa ārējās </w:t>
      </w:r>
      <w:r w:rsidR="006727C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vides pieejamību</w:t>
      </w:r>
      <w:r w:rsidR="008B799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2F605FB5" w14:textId="5777F0EC" w:rsidR="00C321D4" w:rsidRPr="00D441FB" w:rsidRDefault="00C321D4" w:rsidP="005C3B1A">
      <w:pPr>
        <w:pStyle w:val="ListParagraph"/>
        <w:numPr>
          <w:ilvl w:val="1"/>
          <w:numId w:val="9"/>
        </w:num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dokumentus, kas apliecina noteikumu 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2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.2. vai 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2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.3. apakšpunktā minēto</w:t>
      </w:r>
      <w:r w:rsidR="005C3B1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 ja šāda informācija nav Pašvaldības rīcībā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;  </w:t>
      </w:r>
    </w:p>
    <w:p w14:paraId="14868F6B" w14:textId="6341DB40" w:rsidR="00C91AEB" w:rsidRPr="00D441FB" w:rsidRDefault="00C91AEB" w:rsidP="005C3B1A">
      <w:pPr>
        <w:pStyle w:val="ListParagraph"/>
        <w:numPr>
          <w:ilvl w:val="1"/>
          <w:numId w:val="9"/>
        </w:num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lastRenderedPageBreak/>
        <w:t xml:space="preserve">informāciju par </w:t>
      </w:r>
      <w:r w:rsidR="005C3B1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pacēlāju</w:t>
      </w:r>
      <w:r w:rsidR="00AF44A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(bukleti</w:t>
      </w:r>
      <w:r w:rsidR="00133CB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133CB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iekārtas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ražotāja apraksti, prasības lietošanai vai arī uzstādīšanai, cena)</w:t>
      </w:r>
      <w:r w:rsidR="00133CB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697490B2" w14:textId="4652CBC9" w:rsidR="00C91AEB" w:rsidRPr="00D441FB" w:rsidRDefault="00C91AEB" w:rsidP="005C3B1A">
      <w:pPr>
        <w:pStyle w:val="ListParagraph"/>
        <w:numPr>
          <w:ilvl w:val="1"/>
          <w:numId w:val="9"/>
        </w:num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citus dokumentus, ja tādi nepieciešami</w:t>
      </w:r>
      <w:r w:rsidR="00235E9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un tie nav Pašvaldības rīcībā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p w14:paraId="2B1668EB" w14:textId="77777777" w:rsidR="004E3CD8" w:rsidRPr="00D441FB" w:rsidRDefault="004E3CD8" w:rsidP="004E3CD8">
      <w:pPr>
        <w:pStyle w:val="ListParagraph"/>
        <w:shd w:val="clear" w:color="auto" w:fill="FFFFFF"/>
        <w:tabs>
          <w:tab w:val="left" w:pos="426"/>
        </w:tabs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</w:p>
    <w:p w14:paraId="01960150" w14:textId="56C6D7B5" w:rsidR="00C321D4" w:rsidRPr="00D441FB" w:rsidRDefault="00C321D4" w:rsidP="006727C9">
      <w:pPr>
        <w:pStyle w:val="ListParagraph"/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3763" w:hanging="644"/>
        <w:contextualSpacing w:val="0"/>
        <w:jc w:val="both"/>
        <w:rPr>
          <w:rFonts w:ascii="Times New Roman" w:eastAsia="Times New Roman" w:hAnsi="Times New Roman" w:cs="Times New Roman"/>
          <w:b/>
          <w:bCs/>
          <w:strike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IV. Pabalsta piešķiršanas kārtība</w:t>
      </w:r>
    </w:p>
    <w:p w14:paraId="5B9D2848" w14:textId="4CDFCF13" w:rsidR="006F49C4" w:rsidRPr="00D441FB" w:rsidRDefault="00AF44A2" w:rsidP="004E3CD8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 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Pēc </w:t>
      </w:r>
      <w:r w:rsidR="007D50C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oteikumu 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4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340BE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un 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5</w:t>
      </w:r>
      <w:r w:rsidR="00340BE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punktā minēto dokumentu saņemšanas </w:t>
      </w:r>
      <w:r w:rsidR="00D912F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Pārvalde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2A7DD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10 darbdienu 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laikā:</w:t>
      </w:r>
    </w:p>
    <w:p w14:paraId="0719955D" w14:textId="05773FDA" w:rsidR="001D054C" w:rsidRPr="00D441FB" w:rsidRDefault="006F49C4" w:rsidP="004E3CD8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izvērtē personas atbilstību </w:t>
      </w:r>
      <w:r w:rsidR="006B11B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oteikumu prasībām</w:t>
      </w:r>
      <w:r w:rsidR="006B11B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un </w:t>
      </w:r>
      <w:r w:rsidR="00D912F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novērtē individuālās vajadzības, apsekojot personu dzīvesvietā</w:t>
      </w:r>
      <w:r w:rsidR="00BF1B6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  <w:r w:rsidR="0048599D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</w:p>
    <w:p w14:paraId="1C43D4EA" w14:textId="5E7C9497" w:rsidR="00C56CF7" w:rsidRPr="00D441FB" w:rsidRDefault="00C56CF7" w:rsidP="004E3CD8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pārbauda saņemto dokumentu atbilstību noteiktajiem kritērijiem;</w:t>
      </w:r>
    </w:p>
    <w:p w14:paraId="64DEED96" w14:textId="77777777" w:rsidR="00340BE2" w:rsidRPr="00D441FB" w:rsidRDefault="00C56CF7" w:rsidP="004E3CD8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pārbauda, vai persona nesaņem vai tai nav tiesības saņemt valsts finansējumu vai valsts finansētu atbalsta programmu </w:t>
      </w:r>
      <w:r w:rsidR="004A0FD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pacēlāja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uzstādīšanai</w:t>
      </w:r>
      <w:r w:rsidR="00340BE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229B21DF" w14:textId="540BD1ED" w:rsidR="004A0FDE" w:rsidRPr="00D441FB" w:rsidRDefault="00917B9E" w:rsidP="004E3CD8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Komisija pieņem lēmumu </w:t>
      </w:r>
      <w:r w:rsidR="004A0FD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par:</w:t>
      </w:r>
    </w:p>
    <w:p w14:paraId="02BBA996" w14:textId="228DBD49" w:rsidR="00917B9E" w:rsidRPr="00D441FB" w:rsidRDefault="004A0FDE" w:rsidP="004A0FDE">
      <w:pPr>
        <w:pStyle w:val="ListParagraph"/>
        <w:numPr>
          <w:ilvl w:val="2"/>
          <w:numId w:val="9"/>
        </w:numPr>
        <w:shd w:val="clear" w:color="auto" w:fill="FFFFFF"/>
        <w:tabs>
          <w:tab w:val="left" w:pos="567"/>
          <w:tab w:val="left" w:pos="1134"/>
        </w:tabs>
        <w:spacing w:before="120" w:after="120" w:line="240" w:lineRule="auto"/>
        <w:ind w:left="567" w:hanging="141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personas atzīšanu par tiesīgu saņemt pabalstu un </w:t>
      </w:r>
      <w:r w:rsidR="00917B9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par </w:t>
      </w:r>
      <w:r w:rsidR="005050F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personas </w:t>
      </w:r>
      <w:r w:rsidR="0075264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iekļaušanu reģistrā</w:t>
      </w:r>
      <w:r w:rsidR="000F374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26E2A093" w14:textId="21B12597" w:rsidR="004A0FDE" w:rsidRPr="00D441FB" w:rsidRDefault="004A0FDE" w:rsidP="004A0FDE">
      <w:pPr>
        <w:pStyle w:val="ListParagraph"/>
        <w:numPr>
          <w:ilvl w:val="2"/>
          <w:numId w:val="9"/>
        </w:numPr>
        <w:shd w:val="clear" w:color="auto" w:fill="FFFFFF"/>
        <w:tabs>
          <w:tab w:val="left" w:pos="567"/>
          <w:tab w:val="left" w:pos="1134"/>
        </w:tabs>
        <w:spacing w:before="120" w:after="120" w:line="240" w:lineRule="auto"/>
        <w:ind w:left="567" w:hanging="141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par atteikumu atzīt personu par tiesīgu saņemt pabalstu</w:t>
      </w:r>
      <w:r w:rsidR="001D619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;</w:t>
      </w:r>
    </w:p>
    <w:p w14:paraId="276B2277" w14:textId="28F6CAE1" w:rsidR="004A7681" w:rsidRPr="00D441FB" w:rsidRDefault="00917B9E" w:rsidP="004E3CD8">
      <w:pPr>
        <w:pStyle w:val="ListParagraph"/>
        <w:numPr>
          <w:ilvl w:val="1"/>
          <w:numId w:val="9"/>
        </w:num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reģistrē personu 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reģistrā</w:t>
      </w:r>
      <w:r w:rsidR="00BE775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, iekļaujot</w:t>
      </w:r>
      <w:r w:rsidR="0075264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4A768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šādas ziņas:</w:t>
      </w:r>
    </w:p>
    <w:p w14:paraId="1746AF56" w14:textId="096D2CA1" w:rsidR="004A7681" w:rsidRPr="00D441FB" w:rsidRDefault="004A7681" w:rsidP="00C321D4">
      <w:pPr>
        <w:pStyle w:val="ListParagraph"/>
        <w:numPr>
          <w:ilvl w:val="2"/>
          <w:numId w:val="9"/>
        </w:numPr>
        <w:shd w:val="clear" w:color="auto" w:fill="FFFFFF"/>
        <w:tabs>
          <w:tab w:val="left" w:pos="567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personas kārtas numurs reģistrā,</w:t>
      </w:r>
    </w:p>
    <w:p w14:paraId="0DC14718" w14:textId="19104687" w:rsidR="004A7681" w:rsidRPr="00D441FB" w:rsidRDefault="004A7681" w:rsidP="00C321D4">
      <w:pPr>
        <w:pStyle w:val="ListParagraph"/>
        <w:numPr>
          <w:ilvl w:val="2"/>
          <w:numId w:val="9"/>
        </w:numPr>
        <w:shd w:val="clear" w:color="auto" w:fill="FFFFFF"/>
        <w:tabs>
          <w:tab w:val="left" w:pos="567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personas vārds, uzvārds, personas kods, deklarētās dzīvesvietas adrese,</w:t>
      </w:r>
    </w:p>
    <w:p w14:paraId="4AD116D2" w14:textId="0E71CCAC" w:rsidR="004A7681" w:rsidRPr="00D441FB" w:rsidRDefault="004A7681" w:rsidP="004835EE">
      <w:pPr>
        <w:pStyle w:val="ListParagraph"/>
        <w:numPr>
          <w:ilvl w:val="2"/>
          <w:numId w:val="9"/>
        </w:numPr>
        <w:shd w:val="clear" w:color="auto" w:fill="FFFFFF"/>
        <w:tabs>
          <w:tab w:val="left" w:pos="284"/>
          <w:tab w:val="left" w:pos="1134"/>
        </w:tabs>
        <w:spacing w:before="120" w:after="12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datums un laiks, kad saņemts iesniegums, un iesnieguma reģistrācijas numurs</w:t>
      </w:r>
      <w:r w:rsidR="001D619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p w14:paraId="16C0A2DE" w14:textId="2E9E70EE" w:rsidR="0077680B" w:rsidRPr="00D441FB" w:rsidRDefault="004E3CD8" w:rsidP="004835EE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16" w:name="p-1094156"/>
      <w:bookmarkStart w:id="17" w:name="p15"/>
      <w:bookmarkStart w:id="18" w:name="p-1407743"/>
      <w:bookmarkEnd w:id="16"/>
      <w:bookmarkEnd w:id="17"/>
      <w:bookmarkEnd w:id="18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J</w:t>
      </w:r>
      <w:r w:rsidR="0077680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a Pārvaldes budžetā ir pabalsta izmaksai paredzētais finansējums, Pārvalde </w:t>
      </w:r>
      <w:proofErr w:type="spellStart"/>
      <w:r w:rsidR="0077680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rakstveidā</w:t>
      </w:r>
      <w:proofErr w:type="spellEnd"/>
      <w:r w:rsidR="0077680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informē personu,</w:t>
      </w:r>
      <w:r w:rsidR="00FC67D8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77680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tās likumisko vai pilnvaroto pārstāvi, ka reģistrā pienākusi rinda</w:t>
      </w:r>
      <w:r w:rsidR="00FC70F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un</w:t>
      </w:r>
      <w:r w:rsidR="006727C9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10 darbdienu laikā</w:t>
      </w:r>
      <w:r w:rsidR="00FC70F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pieņ</w:t>
      </w:r>
      <w:r w:rsidR="00215656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em </w:t>
      </w:r>
      <w:r w:rsidR="00FC70F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lēmumu</w:t>
      </w:r>
      <w:r w:rsidR="00215656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par pabalsta piešķiršanu personai</w:t>
      </w:r>
      <w:r w:rsidR="004835E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p w14:paraId="41F7C53A" w14:textId="75D2749A" w:rsidR="004E3CD8" w:rsidRPr="00D441FB" w:rsidRDefault="004E3CD8" w:rsidP="004E3CD8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Starp Pašvaldību, personu un piegādātāju</w:t>
      </w:r>
      <w:r w:rsidR="000C6C88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(komersantu vai saimnieciskās darbības veicēju)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tiek slēgts trīspusējs līgums. Pašvaldība norēķinās ar piegādātāju piešķirtā pabalsta apmērā 10 darbdienu laikā pēc pieņemšanas</w:t>
      </w:r>
      <w:r w:rsidR="001D619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-</w:t>
      </w:r>
      <w:r w:rsidR="000C6C88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nodošanas akta un e-strukturēta rēķina saņemšanas. </w:t>
      </w:r>
    </w:p>
    <w:p w14:paraId="37350D69" w14:textId="10FACD1F" w:rsidR="003902FD" w:rsidRPr="00D441FB" w:rsidRDefault="005C6D8B" w:rsidP="00C321D4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19" w:name="p16"/>
      <w:bookmarkStart w:id="20" w:name="p-1407744"/>
      <w:bookmarkStart w:id="21" w:name="p18"/>
      <w:bookmarkStart w:id="22" w:name="p-1407746"/>
      <w:bookmarkEnd w:id="19"/>
      <w:bookmarkEnd w:id="20"/>
      <w:bookmarkEnd w:id="21"/>
      <w:bookmarkEnd w:id="22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Pārvalde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, </w:t>
      </w:r>
      <w:r w:rsidR="004A768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Noteikumu </w:t>
      </w:r>
      <w:r w:rsidR="008D60C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6</w:t>
      </w:r>
      <w:r w:rsidR="008D60C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47372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4</w:t>
      </w:r>
      <w:r w:rsidR="008D60C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.apakš</w:t>
      </w:r>
      <w:r w:rsidR="004A768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punktā </w:t>
      </w:r>
      <w:r w:rsidR="004835E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un </w:t>
      </w:r>
      <w:r w:rsidR="00734521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7</w:t>
      </w:r>
      <w:r w:rsidR="00DC700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4835E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punktā </w:t>
      </w:r>
      <w:r w:rsidR="002A7DD0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minētos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F65BB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Komisijas </w:t>
      </w:r>
      <w:r w:rsidR="008D60C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lēmumus</w:t>
      </w:r>
      <w:r w:rsidR="00131A7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8D60CC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nosūta</w:t>
      </w:r>
      <w:proofErr w:type="spellEnd"/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personai</w:t>
      </w:r>
      <w:r w:rsidR="00470DE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vai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tās likumiskajam vai pilnvarotajam pārstāvim ierakstītā pasta sūtījumā uz personas deklarēto dzīvesvietas adresi vai elektroniska dokumenta veidā uz personas iesniegumā norādīto elektroniskā pasta adresi vai oficiālo elektronisko adresi</w:t>
      </w:r>
      <w:r w:rsidR="00A05838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</w:p>
    <w:p w14:paraId="3551150D" w14:textId="77777777" w:rsidR="00FD5F9C" w:rsidRPr="00D441FB" w:rsidRDefault="00C22C63" w:rsidP="009C6A1E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240" w:after="24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23" w:name="p19"/>
      <w:bookmarkStart w:id="24" w:name="p-1407747"/>
      <w:bookmarkStart w:id="25" w:name="p20"/>
      <w:bookmarkStart w:id="26" w:name="p-1407748"/>
      <w:bookmarkStart w:id="27" w:name="p21"/>
      <w:bookmarkStart w:id="28" w:name="p-1407749"/>
      <w:bookmarkStart w:id="29" w:name="p22"/>
      <w:bookmarkStart w:id="30" w:name="p-1407750"/>
      <w:bookmarkStart w:id="31" w:name="p23"/>
      <w:bookmarkStart w:id="32" w:name="p-1407751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Gadījumā, ja tiek konstatēts, ka piešķirtais pabalsts nav izlietots </w:t>
      </w:r>
      <w:r w:rsidR="009E31C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lēmumā par pabalsta piešķiršanu</w:t>
      </w:r>
      <w:r w:rsidR="00F877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  <w:r w:rsidR="009E31C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noteiktajam mērķim</w:t>
      </w:r>
      <w:r w:rsidR="006B6EF2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,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vai netiek ievērotas 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oteikumu prasības, 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Pārvalde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normatīvajos aktos noteiktajā kārtībā atprasa piešķirto pabalstu un nodrošina piešķirtā pabalsta atgūšanu.</w:t>
      </w:r>
      <w:bookmarkStart w:id="33" w:name="p-1338369"/>
      <w:bookmarkStart w:id="34" w:name="n4"/>
      <w:bookmarkStart w:id="35" w:name="n-1407752"/>
      <w:bookmarkEnd w:id="33"/>
      <w:bookmarkEnd w:id="34"/>
      <w:bookmarkEnd w:id="35"/>
    </w:p>
    <w:p w14:paraId="48CC8953" w14:textId="683ADD85" w:rsidR="006F49C4" w:rsidRPr="00D441FB" w:rsidRDefault="0047372C" w:rsidP="00FD5F9C">
      <w:pPr>
        <w:pStyle w:val="ListParagraph"/>
        <w:shd w:val="clear" w:color="auto" w:fill="FFFFFF"/>
        <w:tabs>
          <w:tab w:val="left" w:pos="284"/>
        </w:tabs>
        <w:spacing w:before="240" w:after="240" w:line="240" w:lineRule="auto"/>
        <w:ind w:left="-142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V</w:t>
      </w:r>
      <w:r w:rsidR="006F49C4" w:rsidRPr="00D441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. Personas izslēgšana no reģistra</w:t>
      </w:r>
    </w:p>
    <w:p w14:paraId="16CC3FED" w14:textId="7117B843" w:rsidR="00996272" w:rsidRPr="00D441FB" w:rsidRDefault="00996272" w:rsidP="00C321D4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36" w:name="p24"/>
      <w:bookmarkStart w:id="37" w:name="p-1407753"/>
      <w:bookmarkEnd w:id="36"/>
      <w:bookmarkEnd w:id="37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J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a pēc personas reģistrēšanas reģistrā zuduši apstākļi, kuri bija par pamatu personas atzīšanai par tiesīgu saņemt 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balstu un reģistrēšanai reģistrā, personas</w:t>
      </w:r>
      <w:r w:rsidR="00EB607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vai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tās likumiskā vai pilnvarotā pārstāvja pienākums ir nekavējoties par to </w:t>
      </w:r>
      <w:proofErr w:type="spellStart"/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rakstveidā</w:t>
      </w:r>
      <w:proofErr w:type="spellEnd"/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paziņot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Pārvaldei</w:t>
      </w:r>
      <w:r w:rsidR="006F49C4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bookmarkStart w:id="38" w:name="p25"/>
      <w:bookmarkStart w:id="39" w:name="p-1407754"/>
      <w:bookmarkEnd w:id="38"/>
      <w:bookmarkEnd w:id="39"/>
    </w:p>
    <w:p w14:paraId="14EF3835" w14:textId="186FDF0A" w:rsidR="006F49C4" w:rsidRPr="00D441FB" w:rsidRDefault="006F49C4" w:rsidP="00C321D4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Persona tiek izslēgta no reģistra, ja:</w:t>
      </w:r>
    </w:p>
    <w:p w14:paraId="384C0486" w14:textId="33A06159" w:rsidR="006F49C4" w:rsidRPr="00D441FB" w:rsidRDefault="006F49C4" w:rsidP="00C321D4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142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pieprasot 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balst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u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sniegtas nepatiesas ziņas, kas bija par pamatu tās reģistrēšanai reģistrā;</w:t>
      </w:r>
    </w:p>
    <w:p w14:paraId="57565628" w14:textId="1D056645" w:rsidR="006F49C4" w:rsidRPr="00D441FB" w:rsidRDefault="006F49C4" w:rsidP="00C321D4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142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zuduši apstākļi, kuri bija par pamatu personas reģistrēšanai reģistrā;</w:t>
      </w:r>
    </w:p>
    <w:p w14:paraId="26340F54" w14:textId="73D510C6" w:rsidR="006F49C4" w:rsidRPr="00D441FB" w:rsidRDefault="006F49C4" w:rsidP="00C321D4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142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persona tiek ievietota ilgstošas sociālās aprūpes un sociālās rehabilitācijas institūcijā;</w:t>
      </w:r>
    </w:p>
    <w:p w14:paraId="1A81F73E" w14:textId="77777777" w:rsidR="00996272" w:rsidRPr="00D441FB" w:rsidRDefault="006F49C4" w:rsidP="00C321D4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lastRenderedPageBreak/>
        <w:t>persona</w:t>
      </w:r>
      <w:r w:rsidR="00EB607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vai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tās likumiskais vai pilnvarotais pārstāvis atsakās no 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pa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balsta saņemšanas, iesniedzot iesniegumu;</w:t>
      </w:r>
    </w:p>
    <w:p w14:paraId="57445EBE" w14:textId="2DBF2F2F" w:rsidR="006F49C4" w:rsidRPr="00D441FB" w:rsidRDefault="006F49C4" w:rsidP="00C321D4">
      <w:pPr>
        <w:pStyle w:val="ListParagraph"/>
        <w:numPr>
          <w:ilvl w:val="1"/>
          <w:numId w:val="9"/>
        </w:numPr>
        <w:shd w:val="clear" w:color="auto" w:fill="FFFFFF"/>
        <w:tabs>
          <w:tab w:val="left" w:pos="284"/>
        </w:tabs>
        <w:spacing w:before="120" w:after="120" w:line="240" w:lineRule="auto"/>
        <w:ind w:left="142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persona ir mirusi.</w:t>
      </w:r>
    </w:p>
    <w:p w14:paraId="218E6E64" w14:textId="72FE2605" w:rsidR="00C46DB7" w:rsidRPr="00D441FB" w:rsidRDefault="006F49C4" w:rsidP="00C321D4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240" w:after="120" w:line="240" w:lineRule="auto"/>
        <w:ind w:left="-142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bookmarkStart w:id="40" w:name="p26"/>
      <w:bookmarkStart w:id="41" w:name="p-1407755"/>
      <w:bookmarkEnd w:id="40"/>
      <w:bookmarkEnd w:id="41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Par personas izslēgšanu no reģistra </w:t>
      </w:r>
      <w:r w:rsidR="003A7B3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K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omisija </w:t>
      </w:r>
      <w:r w:rsidR="00C7487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10</w:t>
      </w:r>
      <w:r w:rsidR="00F8778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darbdienu laikā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pieņem lēmumu un to </w:t>
      </w:r>
      <w:proofErr w:type="spellStart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nosūta</w:t>
      </w:r>
      <w:proofErr w:type="spellEnd"/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personai</w:t>
      </w:r>
      <w:r w:rsidR="00EB607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vai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tās likumiskajam vai pilnvarotajam pārstāvim ierakstītā pasta sūtījumā uz personas deklarēto dzīvesvietas adresi vai elektroniska dokumenta veidā uz personas iesniegumā norādīto elektroniskā pasta adresi vai oficiālo elektronisko adresi</w:t>
      </w:r>
      <w:r w:rsidR="0018168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, izņemot </w:t>
      </w:r>
      <w:r w:rsidR="0017077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Noteikumu </w:t>
      </w:r>
      <w:r w:rsidR="0018168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2</w:t>
      </w:r>
      <w:r w:rsidR="00A2190E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2</w:t>
      </w:r>
      <w:r w:rsidR="0018168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.5</w:t>
      </w:r>
      <w:r w:rsidR="0017077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18168A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apakšpunktā minētajā gadījumā</w:t>
      </w:r>
      <w:r w:rsidR="0017077F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.</w:t>
      </w:r>
      <w:r w:rsidR="00AE0CA7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</w:t>
      </w:r>
    </w:p>
    <w:p w14:paraId="12786FEC" w14:textId="071FE50D" w:rsidR="003A7B3F" w:rsidRPr="00D441FB" w:rsidRDefault="003A7B3F" w:rsidP="007408E3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bookmarkStart w:id="42" w:name="p27"/>
      <w:bookmarkStart w:id="43" w:name="p-1407756"/>
      <w:bookmarkStart w:id="44" w:name="n5"/>
      <w:bookmarkStart w:id="45" w:name="n-1407757"/>
      <w:bookmarkEnd w:id="42"/>
      <w:bookmarkEnd w:id="43"/>
      <w:bookmarkEnd w:id="44"/>
      <w:bookmarkEnd w:id="45"/>
      <w:r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V</w:t>
      </w:r>
      <w:r w:rsidR="00211CEE"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I</w:t>
      </w:r>
      <w:r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. </w:t>
      </w:r>
      <w:r w:rsidR="00A63553"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Tiesības un</w:t>
      </w:r>
      <w:r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pienākumi</w:t>
      </w:r>
    </w:p>
    <w:p w14:paraId="316A767E" w14:textId="59FF5553" w:rsidR="003A7B3F" w:rsidRPr="00D441FB" w:rsidRDefault="003A7B3F" w:rsidP="00C321D4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46" w:name="p-1094163"/>
      <w:bookmarkEnd w:id="46"/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Personai vai tās likumiskajam </w:t>
      </w:r>
      <w:r w:rsidR="00AE7695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vai pilnvarotājam 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pārstāvim ir</w:t>
      </w:r>
      <w:r w:rsidR="00D07383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pienākums:</w:t>
      </w:r>
    </w:p>
    <w:p w14:paraId="1BC00699" w14:textId="209941CE" w:rsidR="003A7B3F" w:rsidRPr="00D441FB" w:rsidRDefault="00D07383" w:rsidP="00C321D4">
      <w:pPr>
        <w:pStyle w:val="ListParagraph"/>
        <w:numPr>
          <w:ilvl w:val="1"/>
          <w:numId w:val="9"/>
        </w:numPr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uzturēt un lietot </w:t>
      </w:r>
      <w:r w:rsidR="00BA50FC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pacēlāju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atbilstoši tā funkcijām un ar pienācīgu rūpību saskaņā ar iekārt</w:t>
      </w:r>
      <w:r w:rsidR="00BA50FC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as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ekspluatācijas noteikumiem;</w:t>
      </w:r>
    </w:p>
    <w:p w14:paraId="30C9D222" w14:textId="7D6BE5A0" w:rsidR="003A7B3F" w:rsidRPr="00D441FB" w:rsidRDefault="003A7B3F" w:rsidP="00005690">
      <w:pPr>
        <w:pStyle w:val="ListParagraph"/>
        <w:numPr>
          <w:ilvl w:val="1"/>
          <w:numId w:val="9"/>
        </w:numPr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noslēgt līgumu par </w:t>
      </w:r>
      <w:r w:rsidR="004849FA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pacēlāja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tehnisko apkopi ar brīvi izvēlētu pakalpojumu sniedzēju</w:t>
      </w:r>
      <w:r w:rsidR="001D6194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;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21EE8D1B" w14:textId="259A6CCD" w:rsidR="00884856" w:rsidRPr="00D441FB" w:rsidRDefault="00884856" w:rsidP="00C321D4">
      <w:pPr>
        <w:pStyle w:val="ListParagraph"/>
        <w:numPr>
          <w:ilvl w:val="1"/>
          <w:numId w:val="9"/>
        </w:numPr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persona</w:t>
      </w:r>
      <w:r w:rsidR="0038526B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vai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tās likumiskais vai pilnvarotais pārstāvis bez Pārvaldes rakstveida piekrišanas nedrīkst pārdot vai nodot lietošanā trešajai personai par pabalstu pilnībā vai daļēji iegādāto pacēlāju;</w:t>
      </w:r>
    </w:p>
    <w:p w14:paraId="498F1ED2" w14:textId="4028E777" w:rsidR="003A7B3F" w:rsidRPr="00D441FB" w:rsidRDefault="003A7B3F" w:rsidP="00C321D4">
      <w:pPr>
        <w:pStyle w:val="ListParagraph"/>
        <w:numPr>
          <w:ilvl w:val="1"/>
          <w:numId w:val="9"/>
        </w:numPr>
        <w:tabs>
          <w:tab w:val="left" w:pos="426"/>
          <w:tab w:val="left" w:pos="567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nodrošināt finansējuma daļu, kas pārsniedz </w:t>
      </w:r>
      <w:r w:rsidR="009C6214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N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oteikumu </w:t>
      </w:r>
      <w:r w:rsidR="00A2190E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8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.punktā paredzēto pabalsta apmēru</w:t>
      </w:r>
      <w:r w:rsidR="00B14A03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14:paraId="1E1A1B16" w14:textId="0BE5C163" w:rsidR="0047372C" w:rsidRPr="00D441FB" w:rsidRDefault="00B14A03" w:rsidP="006C40B0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Pārvaldei</w:t>
      </w:r>
      <w:r w:rsidR="003A7B3F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ir tiesības, saskaņojot ar personu</w:t>
      </w:r>
      <w:r w:rsidR="0038526B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vai</w:t>
      </w:r>
      <w:r w:rsidR="003A7B3F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tās likumisko vai pilnvaroto pārstāvi, apsekot personas dzīvesvietu, lai konstatētu </w:t>
      </w:r>
      <w:r w:rsidR="00BA50FC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pacēlāja</w:t>
      </w:r>
      <w:r w:rsidR="003A7B3F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esamību</w:t>
      </w:r>
      <w:r w:rsidR="00884856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14:paraId="3285A4DD" w14:textId="56AD1196" w:rsidR="00C17598" w:rsidRPr="00D441FB" w:rsidRDefault="00C17598" w:rsidP="00B2030C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Ja pacēlāja lietošana personai vairs nav nepieciešama, persona ir tiesīga  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nodot pacēlāju Pārvaldei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un Pārvalde organizē pacēlāja atgūšanu,</w:t>
      </w:r>
      <w:r w:rsidR="00DF2D9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ja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pacēlājam nav </w:t>
      </w:r>
      <w:r w:rsidR="00DF2D95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beidzies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 noteiktais </w:t>
      </w:r>
      <w:r w:rsidR="00B50FD8"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garantijas </w:t>
      </w:r>
      <w:r w:rsidRPr="00D441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termiņš.</w:t>
      </w:r>
    </w:p>
    <w:p w14:paraId="7B1D0588" w14:textId="1C294590" w:rsidR="00497287" w:rsidRPr="00D441FB" w:rsidRDefault="00497287" w:rsidP="00B33BFF">
      <w:pPr>
        <w:tabs>
          <w:tab w:val="left" w:pos="426"/>
        </w:tabs>
        <w:spacing w:before="24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V</w:t>
      </w:r>
      <w:r w:rsidR="00211CEE"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II</w:t>
      </w:r>
      <w:r w:rsidR="00A5528F"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.</w:t>
      </w:r>
      <w:r w:rsidRPr="00D44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Lēmumu apstrīdēšanas un pārsūdzēšanas kārtība</w:t>
      </w:r>
    </w:p>
    <w:p w14:paraId="77BF3032" w14:textId="5BE38D33" w:rsidR="00A5528F" w:rsidRPr="00D441FB" w:rsidRDefault="00A5528F" w:rsidP="00C321D4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47" w:name="p-1094165"/>
      <w:bookmarkEnd w:id="47"/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Pārvaldes</w:t>
      </w:r>
      <w:r w:rsidR="0017077F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Komisijas</w:t>
      </w:r>
      <w:r w:rsidR="00497287"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pieņemtos lēmumus 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var apstrīdēt Balvu novada pašvaldības Administratīvo aktu apstrīdēšanas komisijā.</w:t>
      </w:r>
    </w:p>
    <w:p w14:paraId="7CA8E0CE" w14:textId="46B54FC2" w:rsidR="00A5528F" w:rsidRPr="00D441FB" w:rsidRDefault="00A5528F" w:rsidP="00C321D4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-14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48" w:name="p-1231201"/>
      <w:bookmarkEnd w:id="48"/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Administratīvo aktu apstrīdēšanas komisijas lēmumu var pārsūdzēt Administratīvajā rajona tiesā.</w:t>
      </w:r>
    </w:p>
    <w:p w14:paraId="129EE9A9" w14:textId="77777777" w:rsidR="007D24C2" w:rsidRPr="00D441FB" w:rsidRDefault="007D24C2" w:rsidP="007D24C2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5384CDBF" w14:textId="5011CA7B" w:rsidR="001250D7" w:rsidRPr="00D441FB" w:rsidRDefault="00A2754E" w:rsidP="00C04DA9">
      <w:pPr>
        <w:pStyle w:val="ListParagraph"/>
        <w:tabs>
          <w:tab w:val="left" w:pos="426"/>
        </w:tabs>
        <w:spacing w:before="120" w:after="120" w:line="240" w:lineRule="auto"/>
        <w:ind w:left="-14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Domes priekšsēdētājs</w:t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proofErr w:type="spellStart"/>
      <w:r w:rsidRPr="00D441FB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J.Trupovnieks</w:t>
      </w:r>
      <w:proofErr w:type="spellEnd"/>
    </w:p>
    <w:sectPr w:rsidR="001250D7" w:rsidRPr="00D441FB" w:rsidSect="00B33BF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30BB" w14:textId="77777777" w:rsidR="007A4F77" w:rsidRDefault="007A4F77" w:rsidP="00614750">
      <w:pPr>
        <w:spacing w:after="0" w:line="240" w:lineRule="auto"/>
      </w:pPr>
      <w:r>
        <w:separator/>
      </w:r>
    </w:p>
  </w:endnote>
  <w:endnote w:type="continuationSeparator" w:id="0">
    <w:p w14:paraId="0150DCE1" w14:textId="77777777" w:rsidR="007A4F77" w:rsidRDefault="007A4F77" w:rsidP="0061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23AA" w14:textId="77777777" w:rsidR="007A4F77" w:rsidRDefault="007A4F77" w:rsidP="00614750">
      <w:pPr>
        <w:spacing w:after="0" w:line="240" w:lineRule="auto"/>
      </w:pPr>
      <w:r>
        <w:separator/>
      </w:r>
    </w:p>
  </w:footnote>
  <w:footnote w:type="continuationSeparator" w:id="0">
    <w:p w14:paraId="5ED81062" w14:textId="77777777" w:rsidR="007A4F77" w:rsidRDefault="007A4F77" w:rsidP="00614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A2"/>
    <w:multiLevelType w:val="multilevel"/>
    <w:tmpl w:val="F732F75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487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1D91C04"/>
    <w:multiLevelType w:val="hybridMultilevel"/>
    <w:tmpl w:val="28327F90"/>
    <w:lvl w:ilvl="0" w:tplc="59C43B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B3C96"/>
    <w:multiLevelType w:val="multilevel"/>
    <w:tmpl w:val="E44E3722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" w15:restartNumberingAfterBreak="0">
    <w:nsid w:val="05C92CFC"/>
    <w:multiLevelType w:val="hybridMultilevel"/>
    <w:tmpl w:val="788AE5E2"/>
    <w:lvl w:ilvl="0" w:tplc="042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13C"/>
    <w:multiLevelType w:val="multilevel"/>
    <w:tmpl w:val="0082C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7F71B67"/>
    <w:multiLevelType w:val="multilevel"/>
    <w:tmpl w:val="DB7E0420"/>
    <w:lvl w:ilvl="0">
      <w:start w:val="27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CE839F5"/>
    <w:multiLevelType w:val="hybridMultilevel"/>
    <w:tmpl w:val="365E033C"/>
    <w:lvl w:ilvl="0" w:tplc="50924DAA">
      <w:start w:val="29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8FB"/>
    <w:multiLevelType w:val="multilevel"/>
    <w:tmpl w:val="E44E372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2096445D"/>
    <w:multiLevelType w:val="hybridMultilevel"/>
    <w:tmpl w:val="C41037B8"/>
    <w:lvl w:ilvl="0" w:tplc="0426000F">
      <w:start w:val="1"/>
      <w:numFmt w:val="decimal"/>
      <w:lvlText w:val="%1."/>
      <w:lvlJc w:val="left"/>
      <w:pPr>
        <w:ind w:left="578" w:hanging="360"/>
      </w:p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AC622A2"/>
    <w:multiLevelType w:val="hybridMultilevel"/>
    <w:tmpl w:val="6318220E"/>
    <w:lvl w:ilvl="0" w:tplc="0426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66451"/>
    <w:multiLevelType w:val="hybridMultilevel"/>
    <w:tmpl w:val="9508E7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64140"/>
    <w:multiLevelType w:val="multilevel"/>
    <w:tmpl w:val="F732F75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487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2F377EA0"/>
    <w:multiLevelType w:val="hybridMultilevel"/>
    <w:tmpl w:val="364ED4CE"/>
    <w:lvl w:ilvl="0" w:tplc="58AE91DC">
      <w:start w:val="14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4483" w:hanging="360"/>
      </w:pPr>
    </w:lvl>
    <w:lvl w:ilvl="2" w:tplc="0426001B">
      <w:start w:val="1"/>
      <w:numFmt w:val="lowerRoman"/>
      <w:lvlText w:val="%3."/>
      <w:lvlJc w:val="right"/>
      <w:pPr>
        <w:ind w:left="5203" w:hanging="180"/>
      </w:pPr>
    </w:lvl>
    <w:lvl w:ilvl="3" w:tplc="0426000F" w:tentative="1">
      <w:start w:val="1"/>
      <w:numFmt w:val="decimal"/>
      <w:lvlText w:val="%4."/>
      <w:lvlJc w:val="left"/>
      <w:pPr>
        <w:ind w:left="5923" w:hanging="360"/>
      </w:pPr>
    </w:lvl>
    <w:lvl w:ilvl="4" w:tplc="04260019" w:tentative="1">
      <w:start w:val="1"/>
      <w:numFmt w:val="lowerLetter"/>
      <w:lvlText w:val="%5."/>
      <w:lvlJc w:val="left"/>
      <w:pPr>
        <w:ind w:left="6643" w:hanging="360"/>
      </w:pPr>
    </w:lvl>
    <w:lvl w:ilvl="5" w:tplc="0426001B" w:tentative="1">
      <w:start w:val="1"/>
      <w:numFmt w:val="lowerRoman"/>
      <w:lvlText w:val="%6."/>
      <w:lvlJc w:val="right"/>
      <w:pPr>
        <w:ind w:left="7363" w:hanging="180"/>
      </w:pPr>
    </w:lvl>
    <w:lvl w:ilvl="6" w:tplc="0426000F" w:tentative="1">
      <w:start w:val="1"/>
      <w:numFmt w:val="decimal"/>
      <w:lvlText w:val="%7."/>
      <w:lvlJc w:val="left"/>
      <w:pPr>
        <w:ind w:left="8083" w:hanging="360"/>
      </w:pPr>
    </w:lvl>
    <w:lvl w:ilvl="7" w:tplc="04260019" w:tentative="1">
      <w:start w:val="1"/>
      <w:numFmt w:val="lowerLetter"/>
      <w:lvlText w:val="%8."/>
      <w:lvlJc w:val="left"/>
      <w:pPr>
        <w:ind w:left="8803" w:hanging="360"/>
      </w:pPr>
    </w:lvl>
    <w:lvl w:ilvl="8" w:tplc="042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386A7B9C"/>
    <w:multiLevelType w:val="hybridMultilevel"/>
    <w:tmpl w:val="1B0288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A044E682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ACC"/>
    <w:multiLevelType w:val="hybridMultilevel"/>
    <w:tmpl w:val="8B245B72"/>
    <w:lvl w:ilvl="0" w:tplc="A02AD9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E64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CE772D"/>
    <w:multiLevelType w:val="multilevel"/>
    <w:tmpl w:val="BB0A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BA959DE"/>
    <w:multiLevelType w:val="hybridMultilevel"/>
    <w:tmpl w:val="E146E5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524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0E7322"/>
    <w:multiLevelType w:val="multilevel"/>
    <w:tmpl w:val="3A38C9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603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96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8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757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169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617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0301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-30752" w:hanging="1800"/>
      </w:pPr>
      <w:rPr>
        <w:rFonts w:hint="default"/>
        <w:b w:val="0"/>
        <w:color w:val="auto"/>
      </w:rPr>
    </w:lvl>
  </w:abstractNum>
  <w:num w:numId="1" w16cid:durableId="1255825072">
    <w:abstractNumId w:val="18"/>
  </w:num>
  <w:num w:numId="2" w16cid:durableId="662323272">
    <w:abstractNumId w:val="6"/>
  </w:num>
  <w:num w:numId="3" w16cid:durableId="1535730362">
    <w:abstractNumId w:val="15"/>
  </w:num>
  <w:num w:numId="4" w16cid:durableId="1785225313">
    <w:abstractNumId w:val="1"/>
  </w:num>
  <w:num w:numId="5" w16cid:durableId="630936159">
    <w:abstractNumId w:val="17"/>
  </w:num>
  <w:num w:numId="6" w16cid:durableId="837841211">
    <w:abstractNumId w:val="13"/>
  </w:num>
  <w:num w:numId="7" w16cid:durableId="663896309">
    <w:abstractNumId w:val="4"/>
  </w:num>
  <w:num w:numId="8" w16cid:durableId="745494801">
    <w:abstractNumId w:val="14"/>
  </w:num>
  <w:num w:numId="9" w16cid:durableId="1992058657">
    <w:abstractNumId w:val="7"/>
  </w:num>
  <w:num w:numId="10" w16cid:durableId="1863739212">
    <w:abstractNumId w:val="10"/>
  </w:num>
  <w:num w:numId="11" w16cid:durableId="334262003">
    <w:abstractNumId w:val="3"/>
  </w:num>
  <w:num w:numId="12" w16cid:durableId="224535494">
    <w:abstractNumId w:val="5"/>
  </w:num>
  <w:num w:numId="13" w16cid:durableId="678391616">
    <w:abstractNumId w:val="9"/>
  </w:num>
  <w:num w:numId="14" w16cid:durableId="1850831887">
    <w:abstractNumId w:val="11"/>
  </w:num>
  <w:num w:numId="15" w16cid:durableId="1413239565">
    <w:abstractNumId w:val="0"/>
  </w:num>
  <w:num w:numId="16" w16cid:durableId="266352807">
    <w:abstractNumId w:val="8"/>
  </w:num>
  <w:num w:numId="17" w16cid:durableId="238713931">
    <w:abstractNumId w:val="2"/>
  </w:num>
  <w:num w:numId="18" w16cid:durableId="1657418292">
    <w:abstractNumId w:val="12"/>
  </w:num>
  <w:num w:numId="19" w16cid:durableId="675503854">
    <w:abstractNumId w:val="19"/>
  </w:num>
  <w:num w:numId="20" w16cid:durableId="6091678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52"/>
    <w:rsid w:val="00002E64"/>
    <w:rsid w:val="00005690"/>
    <w:rsid w:val="00005961"/>
    <w:rsid w:val="00011FBB"/>
    <w:rsid w:val="000129FE"/>
    <w:rsid w:val="00013F80"/>
    <w:rsid w:val="00021AA4"/>
    <w:rsid w:val="00042223"/>
    <w:rsid w:val="00042745"/>
    <w:rsid w:val="00053540"/>
    <w:rsid w:val="00053D3D"/>
    <w:rsid w:val="00053F1C"/>
    <w:rsid w:val="00056654"/>
    <w:rsid w:val="00070DF0"/>
    <w:rsid w:val="0007564D"/>
    <w:rsid w:val="000760BC"/>
    <w:rsid w:val="000931AD"/>
    <w:rsid w:val="00096F23"/>
    <w:rsid w:val="00097BD5"/>
    <w:rsid w:val="000B0148"/>
    <w:rsid w:val="000B6F14"/>
    <w:rsid w:val="000C6C88"/>
    <w:rsid w:val="000D746D"/>
    <w:rsid w:val="000F0E55"/>
    <w:rsid w:val="000F374F"/>
    <w:rsid w:val="000F5DE3"/>
    <w:rsid w:val="000F5FF2"/>
    <w:rsid w:val="00106A70"/>
    <w:rsid w:val="001124BF"/>
    <w:rsid w:val="00117E8C"/>
    <w:rsid w:val="001250D7"/>
    <w:rsid w:val="00125160"/>
    <w:rsid w:val="00131A7C"/>
    <w:rsid w:val="00133CBB"/>
    <w:rsid w:val="001340B3"/>
    <w:rsid w:val="0014079D"/>
    <w:rsid w:val="00150BD9"/>
    <w:rsid w:val="0016479F"/>
    <w:rsid w:val="00170699"/>
    <w:rsid w:val="0017077F"/>
    <w:rsid w:val="0018168A"/>
    <w:rsid w:val="0018206F"/>
    <w:rsid w:val="0018231A"/>
    <w:rsid w:val="00184900"/>
    <w:rsid w:val="00187E18"/>
    <w:rsid w:val="001A00E4"/>
    <w:rsid w:val="001A0E76"/>
    <w:rsid w:val="001A17D3"/>
    <w:rsid w:val="001A34ED"/>
    <w:rsid w:val="001B4C2C"/>
    <w:rsid w:val="001D054C"/>
    <w:rsid w:val="001D3A82"/>
    <w:rsid w:val="001D6194"/>
    <w:rsid w:val="001E0A9F"/>
    <w:rsid w:val="001E0EA3"/>
    <w:rsid w:val="001E639B"/>
    <w:rsid w:val="002014B3"/>
    <w:rsid w:val="00202CAD"/>
    <w:rsid w:val="00211CEE"/>
    <w:rsid w:val="00213110"/>
    <w:rsid w:val="002155D1"/>
    <w:rsid w:val="00215656"/>
    <w:rsid w:val="00221ED1"/>
    <w:rsid w:val="002272F3"/>
    <w:rsid w:val="00233DBE"/>
    <w:rsid w:val="00235E92"/>
    <w:rsid w:val="00256969"/>
    <w:rsid w:val="00264859"/>
    <w:rsid w:val="0027274C"/>
    <w:rsid w:val="00277F67"/>
    <w:rsid w:val="0028087B"/>
    <w:rsid w:val="00282C04"/>
    <w:rsid w:val="00297E00"/>
    <w:rsid w:val="002A133C"/>
    <w:rsid w:val="002A173F"/>
    <w:rsid w:val="002A7DD0"/>
    <w:rsid w:val="002B3758"/>
    <w:rsid w:val="002B3BAE"/>
    <w:rsid w:val="002B6532"/>
    <w:rsid w:val="002B656A"/>
    <w:rsid w:val="002B69EF"/>
    <w:rsid w:val="002B768E"/>
    <w:rsid w:val="002C5BAF"/>
    <w:rsid w:val="002D1C6D"/>
    <w:rsid w:val="002D3240"/>
    <w:rsid w:val="002D79CB"/>
    <w:rsid w:val="002E490C"/>
    <w:rsid w:val="002E4E27"/>
    <w:rsid w:val="002E6D46"/>
    <w:rsid w:val="002E7B45"/>
    <w:rsid w:val="002F1E52"/>
    <w:rsid w:val="00302046"/>
    <w:rsid w:val="003025A9"/>
    <w:rsid w:val="00310C6C"/>
    <w:rsid w:val="00313CA1"/>
    <w:rsid w:val="0031430E"/>
    <w:rsid w:val="00336772"/>
    <w:rsid w:val="00340BE2"/>
    <w:rsid w:val="003501F7"/>
    <w:rsid w:val="0036511C"/>
    <w:rsid w:val="00371171"/>
    <w:rsid w:val="00380843"/>
    <w:rsid w:val="0038526B"/>
    <w:rsid w:val="003902FD"/>
    <w:rsid w:val="0039321F"/>
    <w:rsid w:val="00395D86"/>
    <w:rsid w:val="003A4104"/>
    <w:rsid w:val="003A6953"/>
    <w:rsid w:val="003A7B3F"/>
    <w:rsid w:val="003B5D04"/>
    <w:rsid w:val="003B67A9"/>
    <w:rsid w:val="003B7AB3"/>
    <w:rsid w:val="003C0857"/>
    <w:rsid w:val="003D1758"/>
    <w:rsid w:val="003D5B25"/>
    <w:rsid w:val="003F22FD"/>
    <w:rsid w:val="00400A6F"/>
    <w:rsid w:val="00407113"/>
    <w:rsid w:val="0041292B"/>
    <w:rsid w:val="00423167"/>
    <w:rsid w:val="00430934"/>
    <w:rsid w:val="00437182"/>
    <w:rsid w:val="00446031"/>
    <w:rsid w:val="00452C2B"/>
    <w:rsid w:val="0045679C"/>
    <w:rsid w:val="00463486"/>
    <w:rsid w:val="00470326"/>
    <w:rsid w:val="00470DEE"/>
    <w:rsid w:val="00472D5E"/>
    <w:rsid w:val="0047372C"/>
    <w:rsid w:val="0048290D"/>
    <w:rsid w:val="004835EE"/>
    <w:rsid w:val="004849FA"/>
    <w:rsid w:val="0048599D"/>
    <w:rsid w:val="00485D4D"/>
    <w:rsid w:val="004920A3"/>
    <w:rsid w:val="00497287"/>
    <w:rsid w:val="004A0FDE"/>
    <w:rsid w:val="004A4AC7"/>
    <w:rsid w:val="004A7681"/>
    <w:rsid w:val="004B253C"/>
    <w:rsid w:val="004C62F2"/>
    <w:rsid w:val="004D7701"/>
    <w:rsid w:val="004E3CD8"/>
    <w:rsid w:val="004E5B74"/>
    <w:rsid w:val="004F5D04"/>
    <w:rsid w:val="00503D6E"/>
    <w:rsid w:val="005050F0"/>
    <w:rsid w:val="00517D61"/>
    <w:rsid w:val="00523842"/>
    <w:rsid w:val="0052615E"/>
    <w:rsid w:val="0054191B"/>
    <w:rsid w:val="0054563C"/>
    <w:rsid w:val="00564171"/>
    <w:rsid w:val="00571FDD"/>
    <w:rsid w:val="0057312E"/>
    <w:rsid w:val="00576870"/>
    <w:rsid w:val="00584DFE"/>
    <w:rsid w:val="005873BA"/>
    <w:rsid w:val="005A18FF"/>
    <w:rsid w:val="005A25A9"/>
    <w:rsid w:val="005A31BE"/>
    <w:rsid w:val="005A5B4C"/>
    <w:rsid w:val="005B750B"/>
    <w:rsid w:val="005C1C8B"/>
    <w:rsid w:val="005C3B1A"/>
    <w:rsid w:val="005C4731"/>
    <w:rsid w:val="005C6D8B"/>
    <w:rsid w:val="005C7158"/>
    <w:rsid w:val="005D283D"/>
    <w:rsid w:val="005D49D1"/>
    <w:rsid w:val="005D4CE7"/>
    <w:rsid w:val="005E2229"/>
    <w:rsid w:val="005E7B7A"/>
    <w:rsid w:val="005F725E"/>
    <w:rsid w:val="00601BCF"/>
    <w:rsid w:val="00602FB6"/>
    <w:rsid w:val="00610C42"/>
    <w:rsid w:val="00614750"/>
    <w:rsid w:val="006202E3"/>
    <w:rsid w:val="00627F8C"/>
    <w:rsid w:val="006374FC"/>
    <w:rsid w:val="0064138E"/>
    <w:rsid w:val="00663887"/>
    <w:rsid w:val="0066477E"/>
    <w:rsid w:val="00665091"/>
    <w:rsid w:val="006653FA"/>
    <w:rsid w:val="006712DF"/>
    <w:rsid w:val="006727C9"/>
    <w:rsid w:val="00686054"/>
    <w:rsid w:val="00691997"/>
    <w:rsid w:val="006A4182"/>
    <w:rsid w:val="006A7AE4"/>
    <w:rsid w:val="006B11BC"/>
    <w:rsid w:val="006B4D82"/>
    <w:rsid w:val="006B5FB6"/>
    <w:rsid w:val="006B6EF2"/>
    <w:rsid w:val="006C1E1F"/>
    <w:rsid w:val="006D55FB"/>
    <w:rsid w:val="006E2B2C"/>
    <w:rsid w:val="006E5512"/>
    <w:rsid w:val="006F22E7"/>
    <w:rsid w:val="006F49C4"/>
    <w:rsid w:val="00717238"/>
    <w:rsid w:val="00722390"/>
    <w:rsid w:val="007309FE"/>
    <w:rsid w:val="0073169C"/>
    <w:rsid w:val="00734521"/>
    <w:rsid w:val="00734EAD"/>
    <w:rsid w:val="007408E3"/>
    <w:rsid w:val="00746B6E"/>
    <w:rsid w:val="0075264C"/>
    <w:rsid w:val="00770E62"/>
    <w:rsid w:val="0077680B"/>
    <w:rsid w:val="007806FB"/>
    <w:rsid w:val="00790AB9"/>
    <w:rsid w:val="007A4F77"/>
    <w:rsid w:val="007A59F3"/>
    <w:rsid w:val="007B1093"/>
    <w:rsid w:val="007B78A9"/>
    <w:rsid w:val="007C042C"/>
    <w:rsid w:val="007C645C"/>
    <w:rsid w:val="007D24C2"/>
    <w:rsid w:val="007D2A34"/>
    <w:rsid w:val="007D50C2"/>
    <w:rsid w:val="007E601D"/>
    <w:rsid w:val="007F7DCD"/>
    <w:rsid w:val="00800B8E"/>
    <w:rsid w:val="00832532"/>
    <w:rsid w:val="0083502F"/>
    <w:rsid w:val="00837B2F"/>
    <w:rsid w:val="008535A0"/>
    <w:rsid w:val="008543E7"/>
    <w:rsid w:val="00856429"/>
    <w:rsid w:val="00856DB1"/>
    <w:rsid w:val="008607CA"/>
    <w:rsid w:val="00865D41"/>
    <w:rsid w:val="00867A52"/>
    <w:rsid w:val="00867EAB"/>
    <w:rsid w:val="00876C3D"/>
    <w:rsid w:val="00884856"/>
    <w:rsid w:val="00890342"/>
    <w:rsid w:val="0089078D"/>
    <w:rsid w:val="00897D26"/>
    <w:rsid w:val="008B0D1F"/>
    <w:rsid w:val="008B3085"/>
    <w:rsid w:val="008B4D6A"/>
    <w:rsid w:val="008B7991"/>
    <w:rsid w:val="008C69DC"/>
    <w:rsid w:val="008D1961"/>
    <w:rsid w:val="008D60CC"/>
    <w:rsid w:val="008E01CB"/>
    <w:rsid w:val="008E36E3"/>
    <w:rsid w:val="008E631E"/>
    <w:rsid w:val="008F5405"/>
    <w:rsid w:val="00907A35"/>
    <w:rsid w:val="00917291"/>
    <w:rsid w:val="00917B9E"/>
    <w:rsid w:val="00922A14"/>
    <w:rsid w:val="009267D4"/>
    <w:rsid w:val="00934635"/>
    <w:rsid w:val="00934952"/>
    <w:rsid w:val="00936F3C"/>
    <w:rsid w:val="009370E3"/>
    <w:rsid w:val="0094134F"/>
    <w:rsid w:val="00951CCD"/>
    <w:rsid w:val="009569EE"/>
    <w:rsid w:val="00974A44"/>
    <w:rsid w:val="00981089"/>
    <w:rsid w:val="0098604D"/>
    <w:rsid w:val="009869DB"/>
    <w:rsid w:val="00986ED5"/>
    <w:rsid w:val="00996272"/>
    <w:rsid w:val="009A0C3B"/>
    <w:rsid w:val="009A406A"/>
    <w:rsid w:val="009B3373"/>
    <w:rsid w:val="009B4A90"/>
    <w:rsid w:val="009C6214"/>
    <w:rsid w:val="009D2426"/>
    <w:rsid w:val="009D25F6"/>
    <w:rsid w:val="009E2C74"/>
    <w:rsid w:val="009E31CA"/>
    <w:rsid w:val="009F7323"/>
    <w:rsid w:val="009F792A"/>
    <w:rsid w:val="00A05838"/>
    <w:rsid w:val="00A10F32"/>
    <w:rsid w:val="00A1147B"/>
    <w:rsid w:val="00A17226"/>
    <w:rsid w:val="00A2190E"/>
    <w:rsid w:val="00A2754E"/>
    <w:rsid w:val="00A30F10"/>
    <w:rsid w:val="00A44395"/>
    <w:rsid w:val="00A45CB2"/>
    <w:rsid w:val="00A467DB"/>
    <w:rsid w:val="00A5528F"/>
    <w:rsid w:val="00A5786F"/>
    <w:rsid w:val="00A62E04"/>
    <w:rsid w:val="00A63553"/>
    <w:rsid w:val="00A7752C"/>
    <w:rsid w:val="00A84D3E"/>
    <w:rsid w:val="00AA00C4"/>
    <w:rsid w:val="00AA0736"/>
    <w:rsid w:val="00AA1A86"/>
    <w:rsid w:val="00AA4856"/>
    <w:rsid w:val="00AB14A4"/>
    <w:rsid w:val="00AB5945"/>
    <w:rsid w:val="00AB74F7"/>
    <w:rsid w:val="00AD694E"/>
    <w:rsid w:val="00AE0CA7"/>
    <w:rsid w:val="00AE1356"/>
    <w:rsid w:val="00AE497C"/>
    <w:rsid w:val="00AE4D61"/>
    <w:rsid w:val="00AE663E"/>
    <w:rsid w:val="00AE7695"/>
    <w:rsid w:val="00AF44A2"/>
    <w:rsid w:val="00B04301"/>
    <w:rsid w:val="00B05BBB"/>
    <w:rsid w:val="00B12270"/>
    <w:rsid w:val="00B143F2"/>
    <w:rsid w:val="00B14A03"/>
    <w:rsid w:val="00B233C2"/>
    <w:rsid w:val="00B33BFF"/>
    <w:rsid w:val="00B40ADC"/>
    <w:rsid w:val="00B41F5E"/>
    <w:rsid w:val="00B4533E"/>
    <w:rsid w:val="00B5067C"/>
    <w:rsid w:val="00B50FD8"/>
    <w:rsid w:val="00B533CE"/>
    <w:rsid w:val="00B54CA5"/>
    <w:rsid w:val="00B65C17"/>
    <w:rsid w:val="00B922E7"/>
    <w:rsid w:val="00B94270"/>
    <w:rsid w:val="00BA24F3"/>
    <w:rsid w:val="00BA50FC"/>
    <w:rsid w:val="00BC7358"/>
    <w:rsid w:val="00BC787D"/>
    <w:rsid w:val="00BE7750"/>
    <w:rsid w:val="00BF1B6F"/>
    <w:rsid w:val="00BF591F"/>
    <w:rsid w:val="00BF6C02"/>
    <w:rsid w:val="00C04797"/>
    <w:rsid w:val="00C04DA9"/>
    <w:rsid w:val="00C13899"/>
    <w:rsid w:val="00C157D1"/>
    <w:rsid w:val="00C16263"/>
    <w:rsid w:val="00C17598"/>
    <w:rsid w:val="00C22C28"/>
    <w:rsid w:val="00C22C63"/>
    <w:rsid w:val="00C31AC7"/>
    <w:rsid w:val="00C321D4"/>
    <w:rsid w:val="00C32F44"/>
    <w:rsid w:val="00C341FB"/>
    <w:rsid w:val="00C3739D"/>
    <w:rsid w:val="00C46DB7"/>
    <w:rsid w:val="00C52047"/>
    <w:rsid w:val="00C534BD"/>
    <w:rsid w:val="00C5530B"/>
    <w:rsid w:val="00C56CF7"/>
    <w:rsid w:val="00C65116"/>
    <w:rsid w:val="00C7487A"/>
    <w:rsid w:val="00C76D98"/>
    <w:rsid w:val="00C76F9C"/>
    <w:rsid w:val="00C87085"/>
    <w:rsid w:val="00C91AEB"/>
    <w:rsid w:val="00C979AA"/>
    <w:rsid w:val="00CA50CB"/>
    <w:rsid w:val="00CA51DB"/>
    <w:rsid w:val="00CB65BA"/>
    <w:rsid w:val="00CB741B"/>
    <w:rsid w:val="00CC2AB1"/>
    <w:rsid w:val="00CD1178"/>
    <w:rsid w:val="00CD4C0F"/>
    <w:rsid w:val="00CD7883"/>
    <w:rsid w:val="00CE4598"/>
    <w:rsid w:val="00CF2DF4"/>
    <w:rsid w:val="00CF3A0E"/>
    <w:rsid w:val="00CF48E5"/>
    <w:rsid w:val="00D07383"/>
    <w:rsid w:val="00D1308B"/>
    <w:rsid w:val="00D13DE7"/>
    <w:rsid w:val="00D209FC"/>
    <w:rsid w:val="00D3611E"/>
    <w:rsid w:val="00D36E87"/>
    <w:rsid w:val="00D441FB"/>
    <w:rsid w:val="00D52BD1"/>
    <w:rsid w:val="00D6686E"/>
    <w:rsid w:val="00D706E2"/>
    <w:rsid w:val="00D73BB9"/>
    <w:rsid w:val="00D83302"/>
    <w:rsid w:val="00D912FE"/>
    <w:rsid w:val="00DA0ADB"/>
    <w:rsid w:val="00DA183C"/>
    <w:rsid w:val="00DA2C4A"/>
    <w:rsid w:val="00DA48C5"/>
    <w:rsid w:val="00DA524C"/>
    <w:rsid w:val="00DB3425"/>
    <w:rsid w:val="00DB3AE3"/>
    <w:rsid w:val="00DC3AB4"/>
    <w:rsid w:val="00DC7007"/>
    <w:rsid w:val="00DD21FB"/>
    <w:rsid w:val="00DD6005"/>
    <w:rsid w:val="00DD72D4"/>
    <w:rsid w:val="00DE0E4E"/>
    <w:rsid w:val="00DF2D95"/>
    <w:rsid w:val="00DF5B12"/>
    <w:rsid w:val="00DF7A8C"/>
    <w:rsid w:val="00E01237"/>
    <w:rsid w:val="00E05917"/>
    <w:rsid w:val="00E07D02"/>
    <w:rsid w:val="00E1240D"/>
    <w:rsid w:val="00E14D1A"/>
    <w:rsid w:val="00E15696"/>
    <w:rsid w:val="00E15EF7"/>
    <w:rsid w:val="00E206A2"/>
    <w:rsid w:val="00E23B09"/>
    <w:rsid w:val="00E25E7F"/>
    <w:rsid w:val="00E3363D"/>
    <w:rsid w:val="00E45401"/>
    <w:rsid w:val="00E500DD"/>
    <w:rsid w:val="00E62615"/>
    <w:rsid w:val="00E639B5"/>
    <w:rsid w:val="00E666DB"/>
    <w:rsid w:val="00E669BD"/>
    <w:rsid w:val="00E67033"/>
    <w:rsid w:val="00E670E1"/>
    <w:rsid w:val="00E82A57"/>
    <w:rsid w:val="00E96742"/>
    <w:rsid w:val="00EB1596"/>
    <w:rsid w:val="00EB2D59"/>
    <w:rsid w:val="00EB446F"/>
    <w:rsid w:val="00EB57D9"/>
    <w:rsid w:val="00EB607F"/>
    <w:rsid w:val="00EE3446"/>
    <w:rsid w:val="00F02D69"/>
    <w:rsid w:val="00F03453"/>
    <w:rsid w:val="00F04474"/>
    <w:rsid w:val="00F25783"/>
    <w:rsid w:val="00F410B7"/>
    <w:rsid w:val="00F4119A"/>
    <w:rsid w:val="00F50D15"/>
    <w:rsid w:val="00F56D39"/>
    <w:rsid w:val="00F60892"/>
    <w:rsid w:val="00F65BBB"/>
    <w:rsid w:val="00F70117"/>
    <w:rsid w:val="00F72010"/>
    <w:rsid w:val="00F8778E"/>
    <w:rsid w:val="00F90A4D"/>
    <w:rsid w:val="00F92D9D"/>
    <w:rsid w:val="00F96296"/>
    <w:rsid w:val="00FA3711"/>
    <w:rsid w:val="00FA445D"/>
    <w:rsid w:val="00FC67D8"/>
    <w:rsid w:val="00FC69F1"/>
    <w:rsid w:val="00FC70F7"/>
    <w:rsid w:val="00FC7E97"/>
    <w:rsid w:val="00FD0F06"/>
    <w:rsid w:val="00FD3F03"/>
    <w:rsid w:val="00FD5F9C"/>
    <w:rsid w:val="00FD689A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D6C6"/>
  <w15:chartTrackingRefBased/>
  <w15:docId w15:val="{1C08A878-AC22-4D0B-889C-140DA09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sid w:val="00867A52"/>
    <w:rPr>
      <w:color w:val="0000FF"/>
      <w:u w:val="single"/>
    </w:rPr>
  </w:style>
  <w:style w:type="paragraph" w:customStyle="1" w:styleId="tv213">
    <w:name w:val="tv213"/>
    <w:basedOn w:val="Normal"/>
    <w:rsid w:val="0086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ize2">
    <w:name w:val="fontsize2"/>
    <w:basedOn w:val="DefaultParagraphFont"/>
    <w:rsid w:val="00867A52"/>
  </w:style>
  <w:style w:type="paragraph" w:customStyle="1" w:styleId="labojumupamats">
    <w:name w:val="labojumu_pamats"/>
    <w:basedOn w:val="Normal"/>
    <w:rsid w:val="0086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Emphasis">
    <w:name w:val="Emphasis"/>
    <w:basedOn w:val="DefaultParagraphFont"/>
    <w:uiPriority w:val="20"/>
    <w:qFormat/>
    <w:rsid w:val="002272F3"/>
    <w:rPr>
      <w:i/>
      <w:iCs/>
    </w:rPr>
  </w:style>
  <w:style w:type="paragraph" w:styleId="ListParagraph">
    <w:name w:val="List Paragraph"/>
    <w:basedOn w:val="Normal"/>
    <w:uiPriority w:val="34"/>
    <w:qFormat/>
    <w:rsid w:val="009A0C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9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7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50"/>
  </w:style>
  <w:style w:type="paragraph" w:styleId="Footer">
    <w:name w:val="footer"/>
    <w:basedOn w:val="Normal"/>
    <w:link w:val="FooterChar"/>
    <w:uiPriority w:val="99"/>
    <w:unhideWhenUsed/>
    <w:rsid w:val="006147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50"/>
  </w:style>
  <w:style w:type="character" w:styleId="CommentReference">
    <w:name w:val="annotation reference"/>
    <w:basedOn w:val="DefaultParagraphFont"/>
    <w:uiPriority w:val="99"/>
    <w:semiHidden/>
    <w:unhideWhenUsed/>
    <w:rsid w:val="001B4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C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34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187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70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86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6812-par-palidzibu-dzivokla-jautajumu-risina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020-BD67-44D1-86A0-7DB11E8E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6110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Juris Annuškāns</cp:lastModifiedBy>
  <cp:revision>2</cp:revision>
  <cp:lastPrinted>2026-04-07T06:42:00Z</cp:lastPrinted>
  <dcterms:created xsi:type="dcterms:W3CDTF">2026-04-08T08:39:00Z</dcterms:created>
  <dcterms:modified xsi:type="dcterms:W3CDTF">2026-04-08T08:39:00Z</dcterms:modified>
</cp:coreProperties>
</file>