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E3E8" w14:textId="77777777" w:rsidR="00254085" w:rsidRPr="00D35801" w:rsidRDefault="00000000" w:rsidP="0025408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3580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2.pielikums</w:t>
      </w:r>
    </w:p>
    <w:p w14:paraId="63B3399C" w14:textId="77777777" w:rsidR="00D41817" w:rsidRPr="004E5536" w:rsidRDefault="00000000" w:rsidP="00D4181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E5536">
        <w:rPr>
          <w:rFonts w:ascii="Times New Roman" w:eastAsia="Times New Roman" w:hAnsi="Times New Roman"/>
          <w:i/>
          <w:iCs/>
        </w:rPr>
        <w:t>Tirgus izpētei “</w:t>
      </w:r>
      <w:r w:rsidRPr="004E5536">
        <w:rPr>
          <w:rFonts w:ascii="Times New Roman" w:hAnsi="Times New Roman"/>
          <w:bCs/>
          <w:i/>
          <w:iCs/>
          <w:sz w:val="24"/>
          <w:szCs w:val="24"/>
        </w:rPr>
        <w:t>Bezpiederīgo personu apbedīšanas pakalpojuma sniegšana</w:t>
      </w:r>
    </w:p>
    <w:p w14:paraId="6DB5F919" w14:textId="77777777" w:rsidR="00D41817" w:rsidRDefault="00000000" w:rsidP="00D4181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4E5536">
        <w:rPr>
          <w:rFonts w:ascii="Times New Roman" w:hAnsi="Times New Roman"/>
          <w:bCs/>
          <w:i/>
          <w:iCs/>
          <w:sz w:val="24"/>
          <w:szCs w:val="24"/>
        </w:rPr>
        <w:t xml:space="preserve"> Balvu novada Sociālās pārvaldes vajadzībām”,</w:t>
      </w:r>
    </w:p>
    <w:p w14:paraId="792235B4" w14:textId="77777777" w:rsidR="00D41817" w:rsidRPr="004E5536" w:rsidRDefault="00000000" w:rsidP="00D41817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  <w:r w:rsidRPr="004E553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F3EC6">
        <w:rPr>
          <w:rFonts w:ascii="Times New Roman" w:hAnsi="Times New Roman"/>
          <w:i/>
          <w:iCs/>
          <w:sz w:val="24"/>
          <w:szCs w:val="24"/>
        </w:rPr>
        <w:t>ID Nr.</w:t>
      </w:r>
      <w:r w:rsidRPr="004E5536">
        <w:rPr>
          <w:rFonts w:ascii="Times New Roman" w:eastAsia="Arial Unicode MS" w:hAnsi="Times New Roman"/>
          <w:i/>
          <w:iCs/>
          <w:sz w:val="24"/>
          <w:szCs w:val="24"/>
          <w:shd w:val="clear" w:color="auto" w:fill="FFFFFF"/>
        </w:rPr>
        <w:t>SD/2026/1-27.2/1/TID</w:t>
      </w:r>
      <w:r w:rsidRPr="004E5536">
        <w:rPr>
          <w:rFonts w:ascii="Times New Roman" w:eastAsia="Times New Roman" w:hAnsi="Times New Roman"/>
          <w:i/>
          <w:iCs/>
          <w:sz w:val="24"/>
          <w:szCs w:val="24"/>
        </w:rPr>
        <w:t>.</w:t>
      </w:r>
    </w:p>
    <w:p w14:paraId="307343E3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51001AEE" w14:textId="77777777" w:rsidR="00D35801" w:rsidRDefault="00D35801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C15F089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40B9639A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2EEEC0" w14:textId="77777777" w:rsidR="00254085" w:rsidRPr="00DF0282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14:paraId="5A8A137D" w14:textId="77777777" w:rsidR="00254085" w:rsidRPr="00DF0282" w:rsidRDefault="00254085" w:rsidP="00D358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E1A9725" w14:textId="77777777" w:rsidR="00D41817" w:rsidRPr="00D41817" w:rsidRDefault="00000000" w:rsidP="00D41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817">
        <w:rPr>
          <w:rFonts w:ascii="Times New Roman" w:eastAsia="Times New Roman" w:hAnsi="Times New Roman" w:cs="Times New Roman"/>
          <w:b/>
          <w:bCs/>
          <w:sz w:val="26"/>
          <w:szCs w:val="26"/>
        </w:rPr>
        <w:t>„Bezpiederīgo personu apbedīšanas pakalpojuma sniegšana</w:t>
      </w:r>
    </w:p>
    <w:p w14:paraId="5D25667E" w14:textId="77777777" w:rsidR="00D41817" w:rsidRPr="00D41817" w:rsidRDefault="00000000" w:rsidP="00D418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41817">
        <w:rPr>
          <w:rFonts w:ascii="Times New Roman" w:eastAsia="Times New Roman" w:hAnsi="Times New Roman" w:cs="Times New Roman"/>
          <w:b/>
          <w:bCs/>
          <w:sz w:val="26"/>
          <w:szCs w:val="26"/>
        </w:rPr>
        <w:t>Balvu novada Sociālās pārvaldes vajadzībām”</w:t>
      </w:r>
    </w:p>
    <w:p w14:paraId="7ED9D9F1" w14:textId="77777777" w:rsidR="00D35801" w:rsidRDefault="00000000" w:rsidP="002540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F3EC6">
        <w:rPr>
          <w:rFonts w:ascii="Times New Roman" w:hAnsi="Times New Roman"/>
          <w:b/>
          <w:bCs/>
          <w:sz w:val="24"/>
          <w:szCs w:val="24"/>
        </w:rPr>
        <w:t>ID Nr.</w:t>
      </w:r>
      <w:r w:rsidRPr="002F3EC6">
        <w:rPr>
          <w:rFonts w:ascii="Times New Roman" w:eastAsia="Times New Roman" w:hAnsi="Times New Roman" w:cs="Times New Roman"/>
          <w:b/>
          <w:bCs/>
          <w:sz w:val="26"/>
          <w:szCs w:val="26"/>
        </w:rPr>
        <w:t>SD</w:t>
      </w:r>
      <w:r w:rsidRPr="00D35801">
        <w:rPr>
          <w:rFonts w:ascii="Times New Roman" w:eastAsia="Times New Roman" w:hAnsi="Times New Roman" w:cs="Times New Roman"/>
          <w:b/>
          <w:bCs/>
          <w:sz w:val="26"/>
          <w:szCs w:val="26"/>
        </w:rPr>
        <w:t>/202</w:t>
      </w:r>
      <w:r w:rsidR="00D41817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C80A7B">
        <w:rPr>
          <w:rFonts w:ascii="Times New Roman" w:eastAsia="Times New Roman" w:hAnsi="Times New Roman" w:cs="Times New Roman"/>
          <w:b/>
          <w:bCs/>
          <w:sz w:val="26"/>
          <w:szCs w:val="26"/>
        </w:rPr>
        <w:t>/1-27.2/</w:t>
      </w:r>
      <w:r w:rsidR="00D4181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C80A7B">
        <w:rPr>
          <w:rFonts w:ascii="Times New Roman" w:eastAsia="Times New Roman" w:hAnsi="Times New Roman" w:cs="Times New Roman"/>
          <w:b/>
          <w:bCs/>
          <w:sz w:val="26"/>
          <w:szCs w:val="26"/>
        </w:rPr>
        <w:t>/TID</w:t>
      </w:r>
    </w:p>
    <w:p w14:paraId="068B0185" w14:textId="77777777" w:rsidR="00254085" w:rsidRPr="00DF0282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3060"/>
        <w:gridCol w:w="6229"/>
      </w:tblGrid>
      <w:tr w:rsidR="00D8362B" w14:paraId="2F577951" w14:textId="77777777" w:rsidTr="004248A1">
        <w:trPr>
          <w:cantSplit/>
          <w:trHeight w:val="537"/>
        </w:trPr>
        <w:tc>
          <w:tcPr>
            <w:tcW w:w="1647" w:type="pct"/>
            <w:hideMark/>
          </w:tcPr>
          <w:p w14:paraId="1DC5EE4F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41FDE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Balvu novada Sociālā pārvalde, Reģ.</w:t>
            </w:r>
            <w:r w:rsidR="00D436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14:paraId="49D5E0F5" w14:textId="77777777" w:rsidR="00254085" w:rsidRDefault="00254085" w:rsidP="002540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61"/>
        <w:gridCol w:w="6010"/>
      </w:tblGrid>
      <w:tr w:rsidR="00D8362B" w14:paraId="4BD61DFA" w14:textId="77777777" w:rsidTr="004248A1">
        <w:tc>
          <w:tcPr>
            <w:tcW w:w="1687" w:type="pct"/>
            <w:hideMark/>
          </w:tcPr>
          <w:p w14:paraId="2D23EA40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5DE6B85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FB81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8362B" w14:paraId="049151D8" w14:textId="77777777" w:rsidTr="004248A1">
        <w:tc>
          <w:tcPr>
            <w:tcW w:w="1687" w:type="pct"/>
            <w:hideMark/>
          </w:tcPr>
          <w:p w14:paraId="7048CE91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14:paraId="34298D35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91AFFE6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E5A2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D8362B" w14:paraId="06B7E618" w14:textId="77777777" w:rsidTr="004248A1">
        <w:tc>
          <w:tcPr>
            <w:tcW w:w="1687" w:type="pct"/>
            <w:hideMark/>
          </w:tcPr>
          <w:p w14:paraId="55FD84B7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79D931A0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BC77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8362B" w14:paraId="7DE0F713" w14:textId="77777777" w:rsidTr="004248A1">
        <w:tc>
          <w:tcPr>
            <w:tcW w:w="1687" w:type="pct"/>
            <w:hideMark/>
          </w:tcPr>
          <w:p w14:paraId="5802D76C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00F26A0" w14:textId="77777777" w:rsidR="00254085" w:rsidRDefault="00000000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97A2D" w14:textId="77777777" w:rsidR="00254085" w:rsidRDefault="00254085" w:rsidP="004248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A737C81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7C2A37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56C7983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p w14:paraId="0D7E8869" w14:textId="77777777" w:rsidR="006165C4" w:rsidRPr="00E973BC" w:rsidRDefault="006165C4" w:rsidP="006165C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6111"/>
        <w:gridCol w:w="1701"/>
      </w:tblGrid>
      <w:tr w:rsidR="00D8362B" w14:paraId="22997FD3" w14:textId="77777777" w:rsidTr="006165C4">
        <w:trPr>
          <w:trHeight w:val="795"/>
        </w:trPr>
        <w:tc>
          <w:tcPr>
            <w:tcW w:w="1544" w:type="dxa"/>
            <w:shd w:val="clear" w:color="auto" w:fill="BFBFBF"/>
            <w:vAlign w:val="center"/>
          </w:tcPr>
          <w:p w14:paraId="4A43D440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E973B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Nr.</w:t>
            </w:r>
          </w:p>
        </w:tc>
        <w:tc>
          <w:tcPr>
            <w:tcW w:w="6111" w:type="dxa"/>
            <w:shd w:val="clear" w:color="auto" w:fill="BFBFBF"/>
            <w:vAlign w:val="center"/>
          </w:tcPr>
          <w:p w14:paraId="27326641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E973B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Pakalpojums</w:t>
            </w:r>
          </w:p>
        </w:tc>
        <w:tc>
          <w:tcPr>
            <w:tcW w:w="1701" w:type="dxa"/>
            <w:shd w:val="clear" w:color="auto" w:fill="BFBFBF"/>
          </w:tcPr>
          <w:p w14:paraId="53899EA2" w14:textId="77777777" w:rsidR="006165C4" w:rsidRPr="00E973BC" w:rsidRDefault="006165C4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  <w:p w14:paraId="61979094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ind w:left="2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E973B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Summa</w:t>
            </w:r>
          </w:p>
          <w:p w14:paraId="0E9274E8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ind w:left="2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E973B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bez PVN</w:t>
            </w:r>
          </w:p>
          <w:p w14:paraId="239B946B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ind w:left="2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E973BC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(viena persona)</w:t>
            </w:r>
          </w:p>
        </w:tc>
      </w:tr>
      <w:tr w:rsidR="00D8362B" w14:paraId="0389C285" w14:textId="77777777" w:rsidTr="006165C4">
        <w:trPr>
          <w:trHeight w:val="1343"/>
        </w:trPr>
        <w:tc>
          <w:tcPr>
            <w:tcW w:w="1544" w:type="dxa"/>
            <w:vAlign w:val="center"/>
          </w:tcPr>
          <w:p w14:paraId="75C988E8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11" w:type="dxa"/>
            <w:vAlign w:val="center"/>
          </w:tcPr>
          <w:p w14:paraId="4F962284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Bezpiederīgās mirušās personas apbedīša</w:t>
            </w:r>
            <w:r w:rsidRPr="003E1350">
              <w:rPr>
                <w:rFonts w:ascii="Times New Roman" w:eastAsia="Times New Roman" w:hAnsi="Times New Roman"/>
                <w:sz w:val="24"/>
                <w:szCs w:val="24"/>
              </w:rPr>
              <w:t xml:space="preserve">na vai </w:t>
            </w:r>
            <w:r w:rsidRPr="003E1350">
              <w:rPr>
                <w:rFonts w:ascii="Times New Roman" w:hAnsi="Times New Roman"/>
                <w:sz w:val="24"/>
                <w:szCs w:val="24"/>
              </w:rPr>
              <w:t>personas kremēšana un kapsulas ar pelniem apbedīšana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(t.i. nelaiķa mazgāšanu, nelaiķa ģērbšanu, kapa izrakšanu un aizrakšanu, zārka sagāde un sagatavošan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, nelaiķa iezārkošanu, zārka ievietošanu apbedīšanas vietā, 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nelaiķa transportēšanu uz kapa vietu, morgu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kremēšanas vietu u.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c. Balvu novada teritorijā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 xml:space="preserve"> (t.sk. visi materiāli un rīki un citi resursi, kas nepieciešami pilnīgai pakalpojuma izpildei)</w:t>
            </w:r>
          </w:p>
        </w:tc>
        <w:tc>
          <w:tcPr>
            <w:tcW w:w="1701" w:type="dxa"/>
          </w:tcPr>
          <w:p w14:paraId="4DB71412" w14:textId="77777777" w:rsidR="006165C4" w:rsidRPr="00E973BC" w:rsidRDefault="006165C4" w:rsidP="00E92F3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62B" w14:paraId="0112D1A1" w14:textId="77777777" w:rsidTr="006165C4">
        <w:trPr>
          <w:trHeight w:val="385"/>
        </w:trPr>
        <w:tc>
          <w:tcPr>
            <w:tcW w:w="1544" w:type="dxa"/>
            <w:vAlign w:val="center"/>
          </w:tcPr>
          <w:p w14:paraId="56F822D6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11" w:type="dxa"/>
          </w:tcPr>
          <w:p w14:paraId="085D4044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Bezpiederīgās mirušās personas uzglabāšana morgā (saldētavā) maksa par 1 (vienu) diennakti</w:t>
            </w:r>
          </w:p>
        </w:tc>
        <w:tc>
          <w:tcPr>
            <w:tcW w:w="1701" w:type="dxa"/>
          </w:tcPr>
          <w:p w14:paraId="7C771FFB" w14:textId="77777777" w:rsidR="006165C4" w:rsidRPr="00E973BC" w:rsidRDefault="006165C4" w:rsidP="00E92F3D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62B" w14:paraId="0D700574" w14:textId="77777777" w:rsidTr="006165C4">
        <w:trPr>
          <w:trHeight w:val="652"/>
        </w:trPr>
        <w:tc>
          <w:tcPr>
            <w:tcW w:w="1544" w:type="dxa"/>
            <w:vAlign w:val="center"/>
          </w:tcPr>
          <w:p w14:paraId="4A00C143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  <w:r w:rsidRPr="00E973B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11" w:type="dxa"/>
          </w:tcPr>
          <w:p w14:paraId="1A0314E4" w14:textId="77777777" w:rsidR="006165C4" w:rsidRPr="00E973BC" w:rsidRDefault="00000000" w:rsidP="00E92F3D">
            <w:pPr>
              <w:tabs>
                <w:tab w:val="left" w:pos="540"/>
              </w:tabs>
              <w:spacing w:after="0" w:line="240" w:lineRule="auto"/>
              <w:ind w:left="-39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Bezpiederīgās mirušās personas transportēšanas pakalpojumi* par 1 (vienu) nobraukto km (t.sk. degvielas izmaksas)</w:t>
            </w:r>
          </w:p>
        </w:tc>
        <w:tc>
          <w:tcPr>
            <w:tcW w:w="1701" w:type="dxa"/>
          </w:tcPr>
          <w:p w14:paraId="03451CD7" w14:textId="77777777" w:rsidR="006165C4" w:rsidRPr="00E973BC" w:rsidRDefault="006165C4" w:rsidP="00E92F3D">
            <w:pPr>
              <w:tabs>
                <w:tab w:val="left" w:pos="540"/>
              </w:tabs>
              <w:spacing w:after="0" w:line="240" w:lineRule="auto"/>
              <w:ind w:left="-39" w:firstLine="3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62B" w14:paraId="7CE7C0BC" w14:textId="77777777" w:rsidTr="006165C4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58"/>
          <w:jc w:val="center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8DE01A" w14:textId="77777777" w:rsidR="006165C4" w:rsidRPr="00E973BC" w:rsidRDefault="00000000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Kopā EUR bez PVN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DB0F53" w14:textId="77777777" w:rsidR="006165C4" w:rsidRPr="00E973BC" w:rsidRDefault="006165C4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62B" w14:paraId="249C06B4" w14:textId="77777777" w:rsidTr="006165C4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9"/>
          <w:jc w:val="center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9E77A" w14:textId="77777777" w:rsidR="006165C4" w:rsidRPr="00E973BC" w:rsidRDefault="00000000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PVN 21%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224D5" w14:textId="77777777" w:rsidR="006165C4" w:rsidRPr="00E973BC" w:rsidRDefault="006165C4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8362B" w14:paraId="2693388E" w14:textId="77777777" w:rsidTr="006165C4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53"/>
          <w:jc w:val="center"/>
        </w:trPr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9DCAB" w14:textId="77777777" w:rsidR="006165C4" w:rsidRPr="00E973BC" w:rsidRDefault="00000000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73B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Kopā EUR ar PVN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534537" w14:textId="77777777" w:rsidR="006165C4" w:rsidRPr="00E973BC" w:rsidRDefault="006165C4" w:rsidP="00E92F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8ED76CD" w14:textId="77777777" w:rsidR="006165C4" w:rsidRPr="00E973BC" w:rsidRDefault="006165C4" w:rsidP="006165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F380CC" w14:textId="77777777" w:rsidR="006165C4" w:rsidRPr="00E973BC" w:rsidRDefault="00000000" w:rsidP="006165C4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E973BC">
        <w:rPr>
          <w:rFonts w:ascii="Times New Roman" w:eastAsia="Times New Roman" w:hAnsi="Times New Roman"/>
          <w:sz w:val="24"/>
          <w:szCs w:val="24"/>
        </w:rPr>
        <w:t>*</w:t>
      </w:r>
      <w:r w:rsidRPr="00E973BC">
        <w:rPr>
          <w:rFonts w:ascii="Times New Roman" w:eastAsia="Times New Roman" w:hAnsi="Times New Roman"/>
          <w:i/>
          <w:sz w:val="24"/>
          <w:szCs w:val="24"/>
        </w:rPr>
        <w:t xml:space="preserve">Nelaiķa transportēšanu no viņa atrašanās vietas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vai uz kremēšanas vietu </w:t>
      </w:r>
      <w:r w:rsidRPr="00E973BC">
        <w:rPr>
          <w:rFonts w:ascii="Times New Roman" w:eastAsia="Times New Roman" w:hAnsi="Times New Roman"/>
          <w:i/>
          <w:sz w:val="24"/>
          <w:szCs w:val="24"/>
        </w:rPr>
        <w:t>(Latvijas Republikas administratīvā teritorija) uz īslaicīgās uzglabāšanas vietu vai uz apbedīšanas vietu (Balvu novada teritorija).</w:t>
      </w:r>
    </w:p>
    <w:p w14:paraId="40A0E25C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7718AB80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087843AA" w14:textId="77777777" w:rsidR="0066247A" w:rsidRDefault="00000000" w:rsidP="0025408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8C89579" w14:textId="77777777" w:rsidR="00D41817" w:rsidRDefault="00D41817" w:rsidP="00D41817">
      <w:pPr>
        <w:spacing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21AE5BA" w14:textId="77777777" w:rsidR="00254085" w:rsidRDefault="00000000" w:rsidP="00D41817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14:paraId="2CEBCED6" w14:textId="77777777" w:rsidR="00254085" w:rsidRDefault="00000000" w:rsidP="002540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6D6ABF68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333DE68D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68C28D1B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AAC3581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0B8D5089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5753DD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7C3912AF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EB5C4" w14:textId="77777777" w:rsidR="00254085" w:rsidRDefault="00000000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61DFF326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FD590" w14:textId="77777777" w:rsidR="00254085" w:rsidRDefault="00254085" w:rsidP="002540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30F092" w14:textId="77777777" w:rsidR="00254085" w:rsidRDefault="00000000" w:rsidP="0025408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2689E32A" w14:textId="77777777" w:rsidR="00DD73E9" w:rsidRDefault="00DD73E9"/>
    <w:sectPr w:rsidR="00DD73E9" w:rsidSect="00D35801">
      <w:footerReference w:type="default" r:id="rId6"/>
      <w:footerReference w:type="first" r:id="rId7"/>
      <w:pgSz w:w="11906" w:h="16838"/>
      <w:pgMar w:top="1440" w:right="11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83D2" w14:textId="77777777" w:rsidR="00BA2989" w:rsidRDefault="00BA2989">
      <w:pPr>
        <w:spacing w:after="0" w:line="240" w:lineRule="auto"/>
      </w:pPr>
      <w:r>
        <w:separator/>
      </w:r>
    </w:p>
  </w:endnote>
  <w:endnote w:type="continuationSeparator" w:id="0">
    <w:p w14:paraId="3A79F78D" w14:textId="77777777" w:rsidR="00BA2989" w:rsidRDefault="00BA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04E6" w14:textId="77777777" w:rsidR="00D8362B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4607" w14:textId="77777777" w:rsidR="00A80F5C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B90A" w14:textId="77777777" w:rsidR="00BA2989" w:rsidRDefault="00BA2989" w:rsidP="00254085">
      <w:pPr>
        <w:spacing w:after="0" w:line="240" w:lineRule="auto"/>
      </w:pPr>
      <w:r>
        <w:separator/>
      </w:r>
    </w:p>
  </w:footnote>
  <w:footnote w:type="continuationSeparator" w:id="0">
    <w:p w14:paraId="0C90633D" w14:textId="77777777" w:rsidR="00BA2989" w:rsidRDefault="00BA2989" w:rsidP="00254085">
      <w:pPr>
        <w:spacing w:after="0" w:line="240" w:lineRule="auto"/>
      </w:pPr>
      <w:r>
        <w:continuationSeparator/>
      </w:r>
    </w:p>
  </w:footnote>
  <w:footnote w:id="1">
    <w:p w14:paraId="589474A8" w14:textId="77777777" w:rsidR="00254085" w:rsidRDefault="00000000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14:paraId="524C324A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14:paraId="503211E1" w14:textId="77777777" w:rsidR="00254085" w:rsidRDefault="00254085" w:rsidP="0025408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85"/>
    <w:rsid w:val="00082490"/>
    <w:rsid w:val="0009276D"/>
    <w:rsid w:val="000B607A"/>
    <w:rsid w:val="000C637F"/>
    <w:rsid w:val="000D3078"/>
    <w:rsid w:val="001432DA"/>
    <w:rsid w:val="0018460A"/>
    <w:rsid w:val="001D013B"/>
    <w:rsid w:val="00254085"/>
    <w:rsid w:val="002F3EC6"/>
    <w:rsid w:val="00391AF2"/>
    <w:rsid w:val="003926C3"/>
    <w:rsid w:val="003E1350"/>
    <w:rsid w:val="004248A1"/>
    <w:rsid w:val="00432A29"/>
    <w:rsid w:val="00470E4B"/>
    <w:rsid w:val="004E5536"/>
    <w:rsid w:val="005001A8"/>
    <w:rsid w:val="005807B6"/>
    <w:rsid w:val="005A1E9D"/>
    <w:rsid w:val="005E7D75"/>
    <w:rsid w:val="006165C4"/>
    <w:rsid w:val="0066247A"/>
    <w:rsid w:val="006E244F"/>
    <w:rsid w:val="00720CE0"/>
    <w:rsid w:val="00741182"/>
    <w:rsid w:val="0084272E"/>
    <w:rsid w:val="00852F18"/>
    <w:rsid w:val="008B4F06"/>
    <w:rsid w:val="009A551F"/>
    <w:rsid w:val="00A80F5C"/>
    <w:rsid w:val="00AD7368"/>
    <w:rsid w:val="00B15D21"/>
    <w:rsid w:val="00B85CB0"/>
    <w:rsid w:val="00BA2989"/>
    <w:rsid w:val="00BB038E"/>
    <w:rsid w:val="00BC2DB0"/>
    <w:rsid w:val="00C80A7B"/>
    <w:rsid w:val="00CC60F4"/>
    <w:rsid w:val="00D32F02"/>
    <w:rsid w:val="00D35801"/>
    <w:rsid w:val="00D377D1"/>
    <w:rsid w:val="00D41817"/>
    <w:rsid w:val="00D4366B"/>
    <w:rsid w:val="00D8362B"/>
    <w:rsid w:val="00DD55B5"/>
    <w:rsid w:val="00DD73E9"/>
    <w:rsid w:val="00DF0282"/>
    <w:rsid w:val="00E56EA4"/>
    <w:rsid w:val="00E92F3D"/>
    <w:rsid w:val="00E973BC"/>
    <w:rsid w:val="00F11375"/>
    <w:rsid w:val="00F26C4B"/>
    <w:rsid w:val="00F5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514A"/>
  <w15:chartTrackingRefBased/>
  <w15:docId w15:val="{0A12A709-4D71-40C8-8AC4-57CF6636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4085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25408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616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165C4"/>
  </w:style>
  <w:style w:type="paragraph" w:styleId="Kjene">
    <w:name w:val="footer"/>
    <w:basedOn w:val="Parasts"/>
    <w:link w:val="KjeneRakstz"/>
    <w:uiPriority w:val="99"/>
    <w:unhideWhenUsed/>
    <w:rsid w:val="006165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1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2</cp:revision>
  <dcterms:created xsi:type="dcterms:W3CDTF">2026-04-29T08:53:00Z</dcterms:created>
  <dcterms:modified xsi:type="dcterms:W3CDTF">2026-04-29T08:53:00Z</dcterms:modified>
</cp:coreProperties>
</file>