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A68" w:rsidRDefault="006C1A68">
      <w:pPr>
        <w:pStyle w:val="BodyText"/>
        <w:ind w:left="783"/>
        <w:rPr>
          <w:rFonts w:ascii="Times New Roman" w:hAnsi="Times New Roman"/>
          <w:sz w:val="20"/>
        </w:rPr>
      </w:pPr>
    </w:p>
    <w:p w:rsidR="006C1A68" w:rsidRDefault="006C1A68">
      <w:pPr>
        <w:pStyle w:val="BodyText"/>
        <w:spacing w:before="4"/>
        <w:rPr>
          <w:rFonts w:ascii="Times New Roman" w:hAnsi="Times New Roman"/>
          <w:sz w:val="15"/>
        </w:rPr>
      </w:pPr>
    </w:p>
    <w:p w:rsidR="006C1A68" w:rsidRDefault="00F44EC3">
      <w:pPr>
        <w:spacing w:before="3"/>
        <w:ind w:left="2852" w:right="2329"/>
        <w:jc w:val="center"/>
        <w:rPr>
          <w:sz w:val="48"/>
        </w:rPr>
      </w:pPr>
      <w:r>
        <w:rPr>
          <w:spacing w:val="39"/>
          <w:sz w:val="48"/>
        </w:rPr>
        <w:t xml:space="preserve">KOMPLEKTĀCIJAS </w:t>
      </w:r>
      <w:r>
        <w:rPr>
          <w:spacing w:val="32"/>
          <w:sz w:val="48"/>
        </w:rPr>
        <w:t>LAPA</w:t>
      </w:r>
    </w:p>
    <w:p w:rsidR="006C1A68" w:rsidRDefault="006C1A68">
      <w:pPr>
        <w:rPr>
          <w:sz w:val="20"/>
        </w:rPr>
      </w:pPr>
    </w:p>
    <w:p w:rsidR="006C1A68" w:rsidRDefault="006C1A68">
      <w:pPr>
        <w:rPr>
          <w:sz w:val="20"/>
        </w:rPr>
      </w:pPr>
    </w:p>
    <w:p w:rsidR="006C1A68" w:rsidRDefault="006C1A68">
      <w:pPr>
        <w:rPr>
          <w:sz w:val="20"/>
        </w:rPr>
      </w:pPr>
    </w:p>
    <w:p w:rsidR="006C1A68" w:rsidRDefault="006C1A68">
      <w:pPr>
        <w:spacing w:after="1"/>
        <w:rPr>
          <w:sz w:val="12"/>
        </w:rPr>
      </w:pPr>
    </w:p>
    <w:tbl>
      <w:tblPr>
        <w:tblW w:w="10268" w:type="dxa"/>
        <w:tblInd w:w="121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00"/>
        <w:gridCol w:w="6600"/>
        <w:gridCol w:w="2768"/>
      </w:tblGrid>
      <w:tr w:rsidR="006C1A68">
        <w:trPr>
          <w:trHeight w:val="292"/>
        </w:trPr>
        <w:tc>
          <w:tcPr>
            <w:tcW w:w="7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72" w:lineRule="exact"/>
              <w:ind w:left="3001" w:right="29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KOMPONENTS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72" w:lineRule="exact"/>
              <w:ind w:left="793"/>
              <w:rPr>
                <w:b/>
                <w:sz w:val="24"/>
              </w:rPr>
            </w:pPr>
            <w:r>
              <w:rPr>
                <w:b/>
                <w:sz w:val="24"/>
              </w:rPr>
              <w:t>DAUDZUMS</w:t>
            </w:r>
          </w:p>
        </w:tc>
      </w:tr>
      <w:tr w:rsidR="006C1A68">
        <w:trPr>
          <w:trHeight w:val="117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before="1" w:line="240" w:lineRule="auto"/>
              <w:ind w:left="275" w:right="26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Dzinējs, gaisa dzesēšana </w:t>
            </w:r>
            <w:proofErr w:type="spellStart"/>
            <w:r>
              <w:rPr>
                <w:b/>
                <w:sz w:val="24"/>
              </w:rPr>
              <w:t>elektrostarteri</w:t>
            </w:r>
            <w:proofErr w:type="spellEnd"/>
            <w:r>
              <w:rPr>
                <w:b/>
                <w:sz w:val="24"/>
              </w:rPr>
              <w:t>, ģenerators</w:t>
            </w:r>
          </w:p>
          <w:p w:rsidR="006C1A68" w:rsidRDefault="00F44EC3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Dzinēja ražotājs: „</w:t>
            </w:r>
            <w:proofErr w:type="spellStart"/>
            <w:r>
              <w:rPr>
                <w:sz w:val="24"/>
              </w:rPr>
              <w:t>Briggs&amp;Stratton</w:t>
            </w:r>
            <w:proofErr w:type="spellEnd"/>
            <w:r>
              <w:rPr>
                <w:sz w:val="24"/>
              </w:rPr>
              <w:t>”</w:t>
            </w:r>
          </w:p>
          <w:p w:rsidR="006C1A68" w:rsidRDefault="00F44EC3">
            <w:pPr>
              <w:pStyle w:val="TableParagraph"/>
              <w:spacing w:before="1" w:line="290" w:lineRule="atLeast"/>
              <w:ind w:right="1511"/>
              <w:rPr>
                <w:sz w:val="24"/>
              </w:rPr>
            </w:pPr>
            <w:r>
              <w:rPr>
                <w:sz w:val="24"/>
              </w:rPr>
              <w:t>Dzinēja modelis: „BS 3864470114-B1”, 23 ZS Dzinēja sērijas numurs: 1803311101912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before="1" w:line="240" w:lineRule="auto"/>
              <w:ind w:left="56"/>
              <w:rPr>
                <w:sz w:val="24"/>
              </w:rPr>
            </w:pPr>
            <w:r>
              <w:rPr>
                <w:sz w:val="24"/>
              </w:rPr>
              <w:t>1 gab.</w:t>
            </w:r>
          </w:p>
        </w:tc>
      </w:tr>
      <w:tr w:rsidR="006C1A68">
        <w:trPr>
          <w:trHeight w:val="87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ind w:left="275" w:right="26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Motorstundu</w:t>
            </w:r>
            <w:proofErr w:type="spellEnd"/>
            <w:r>
              <w:rPr>
                <w:b/>
                <w:sz w:val="24"/>
              </w:rPr>
              <w:t xml:space="preserve"> skaitītājs</w:t>
            </w:r>
          </w:p>
          <w:p w:rsidR="006C1A68" w:rsidRDefault="00F44EC3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Modelis: „SV-12-01”</w:t>
            </w:r>
          </w:p>
          <w:p w:rsidR="006C1A68" w:rsidRDefault="00F44EC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Sērijas numurs: SV1201/19-3442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1 gab.</w:t>
            </w:r>
          </w:p>
        </w:tc>
      </w:tr>
      <w:tr w:rsidR="006C1A68">
        <w:trPr>
          <w:trHeight w:val="88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ind w:left="275" w:right="26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Glicerīna manometrs</w:t>
            </w:r>
          </w:p>
          <w:p w:rsidR="006C1A68" w:rsidRDefault="00F44EC3">
            <w:pPr>
              <w:pStyle w:val="TableParagraph"/>
              <w:spacing w:line="290" w:lineRule="atLeast"/>
              <w:ind w:right="3858"/>
              <w:rPr>
                <w:sz w:val="24"/>
              </w:rPr>
            </w:pPr>
            <w:r>
              <w:rPr>
                <w:sz w:val="24"/>
              </w:rPr>
              <w:t>Ražotājs: „METALTECNICA” Modelis: „MZ-M-200”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1 gab.</w:t>
            </w:r>
          </w:p>
        </w:tc>
      </w:tr>
      <w:tr w:rsidR="006C1A68">
        <w:trPr>
          <w:trHeight w:val="58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ind w:left="276" w:right="26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Rokas drosele</w:t>
            </w:r>
          </w:p>
          <w:p w:rsidR="006C1A68" w:rsidRDefault="00F44EC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Ražotājs: „</w:t>
            </w:r>
            <w:proofErr w:type="spellStart"/>
            <w:r>
              <w:rPr>
                <w:sz w:val="24"/>
              </w:rPr>
              <w:t>Briggs&amp;Stratton</w:t>
            </w:r>
            <w:proofErr w:type="spellEnd"/>
            <w:r>
              <w:rPr>
                <w:sz w:val="24"/>
              </w:rPr>
              <w:t>”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1 gab.</w:t>
            </w:r>
          </w:p>
        </w:tc>
      </w:tr>
      <w:tr w:rsidR="006C1A68">
        <w:trPr>
          <w:trHeight w:val="14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93" w:lineRule="exact"/>
              <w:ind w:left="276" w:right="26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Augsta spiediena ūdens sūknis </w:t>
            </w:r>
            <w:r>
              <w:rPr>
                <w:sz w:val="24"/>
              </w:rPr>
              <w:t>ar pilno aprīkojumu, ieskaitot drošības un regulēšanas vārstus</w:t>
            </w:r>
          </w:p>
          <w:p w:rsidR="006C1A68" w:rsidRDefault="00F44EC3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Sūkņa ražotājs: „</w:t>
            </w:r>
            <w:proofErr w:type="spellStart"/>
            <w:r>
              <w:rPr>
                <w:sz w:val="24"/>
              </w:rPr>
              <w:t>Annovi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Reverberi</w:t>
            </w:r>
            <w:proofErr w:type="spellEnd"/>
            <w:r>
              <w:rPr>
                <w:sz w:val="24"/>
              </w:rPr>
              <w:t>”</w:t>
            </w:r>
          </w:p>
          <w:p w:rsidR="006C1A68" w:rsidRDefault="00F44EC3">
            <w:pPr>
              <w:pStyle w:val="TableParagraph"/>
              <w:spacing w:line="290" w:lineRule="atLeast"/>
              <w:ind w:right="1014"/>
              <w:rPr>
                <w:sz w:val="24"/>
              </w:rPr>
            </w:pPr>
            <w:r>
              <w:rPr>
                <w:sz w:val="24"/>
              </w:rPr>
              <w:t>Sūkņa modelis: „</w:t>
            </w:r>
            <w:proofErr w:type="spellStart"/>
            <w:r>
              <w:rPr>
                <w:sz w:val="24"/>
              </w:rPr>
              <w:t>Interpump</w:t>
            </w:r>
            <w:proofErr w:type="spellEnd"/>
            <w:r>
              <w:rPr>
                <w:sz w:val="24"/>
              </w:rPr>
              <w:t xml:space="preserve"> W3525 - XWL 50.15 N” Sūkņa sērijas numurs: 23709 OP1901723445190159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93" w:lineRule="exact"/>
              <w:ind w:left="56"/>
              <w:rPr>
                <w:sz w:val="24"/>
              </w:rPr>
            </w:pPr>
            <w:r>
              <w:rPr>
                <w:sz w:val="24"/>
              </w:rPr>
              <w:t>1 gab.</w:t>
            </w:r>
          </w:p>
        </w:tc>
      </w:tr>
      <w:tr w:rsidR="006C1A68">
        <w:trPr>
          <w:trHeight w:val="29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before="1" w:line="273" w:lineRule="exact"/>
              <w:ind w:left="275" w:right="26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Degvielas tvertne, 8.5 l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before="1" w:line="273" w:lineRule="exact"/>
              <w:ind w:left="56"/>
              <w:rPr>
                <w:sz w:val="24"/>
              </w:rPr>
            </w:pPr>
            <w:r>
              <w:rPr>
                <w:sz w:val="24"/>
              </w:rPr>
              <w:t>1 gab.</w:t>
            </w:r>
          </w:p>
        </w:tc>
      </w:tr>
      <w:tr w:rsidR="006C1A68">
        <w:trPr>
          <w:trHeight w:val="29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72" w:lineRule="exact"/>
              <w:ind w:left="275" w:right="26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Rāmis ar riteņiem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72" w:lineRule="exact"/>
              <w:ind w:left="56"/>
              <w:rPr>
                <w:sz w:val="24"/>
              </w:rPr>
            </w:pPr>
            <w:r>
              <w:rPr>
                <w:sz w:val="24"/>
              </w:rPr>
              <w:t>1 gab.</w:t>
            </w:r>
          </w:p>
        </w:tc>
      </w:tr>
      <w:tr w:rsidR="006C1A68">
        <w:trPr>
          <w:trHeight w:val="87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ind w:left="276" w:right="26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t>Augstspiediena ūdens pistole</w:t>
            </w:r>
            <w:r>
              <w:rPr>
                <w:sz w:val="24"/>
              </w:rPr>
              <w:t xml:space="preserve">, ar </w:t>
            </w:r>
            <w:proofErr w:type="spellStart"/>
            <w:r>
              <w:rPr>
                <w:sz w:val="24"/>
              </w:rPr>
              <w:t>pievadšļūteni</w:t>
            </w:r>
            <w:proofErr w:type="spellEnd"/>
            <w:r>
              <w:rPr>
                <w:sz w:val="24"/>
              </w:rPr>
              <w:t xml:space="preserve"> 3/8” x 10 m Pistoles ražotājs: „</w:t>
            </w:r>
            <w:proofErr w:type="spellStart"/>
            <w:r>
              <w:rPr>
                <w:sz w:val="24"/>
              </w:rPr>
              <w:t>Annovi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Reverberi</w:t>
            </w:r>
            <w:proofErr w:type="spellEnd"/>
            <w:r>
              <w:rPr>
                <w:sz w:val="24"/>
              </w:rPr>
              <w:t>”</w:t>
            </w:r>
          </w:p>
          <w:p w:rsidR="006C1A68" w:rsidRDefault="00F44EC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Pistoles modelis: „COD 3007”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1 gab.</w:t>
            </w:r>
          </w:p>
        </w:tc>
      </w:tr>
      <w:tr w:rsidR="006C1A68">
        <w:trPr>
          <w:trHeight w:val="29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73" w:lineRule="exact"/>
              <w:ind w:left="276" w:right="26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Augstspiediena šļūtenes kasete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73" w:lineRule="exact"/>
              <w:ind w:left="56"/>
              <w:rPr>
                <w:sz w:val="24"/>
              </w:rPr>
            </w:pPr>
            <w:r>
              <w:rPr>
                <w:sz w:val="24"/>
              </w:rPr>
              <w:t>2 gab.</w:t>
            </w:r>
          </w:p>
        </w:tc>
      </w:tr>
      <w:tr w:rsidR="006C1A68">
        <w:trPr>
          <w:trHeight w:val="29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before="1" w:line="273" w:lineRule="exact"/>
              <w:ind w:left="278" w:right="26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Augsta spiediena ūdens šļūtene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before="1" w:line="273" w:lineRule="exact"/>
              <w:ind w:left="56"/>
              <w:rPr>
                <w:sz w:val="24"/>
              </w:rPr>
            </w:pPr>
            <w:r>
              <w:rPr>
                <w:sz w:val="24"/>
              </w:rPr>
              <w:t>2 gab.</w:t>
            </w:r>
          </w:p>
        </w:tc>
      </w:tr>
      <w:tr w:rsidR="006C1A68">
        <w:trPr>
          <w:trHeight w:val="14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ind w:left="278" w:right="26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Uzgaļi</w:t>
            </w:r>
          </w:p>
          <w:p w:rsidR="006C1A68" w:rsidRDefault="00F44EC3">
            <w:pPr>
              <w:pStyle w:val="TableParagraph"/>
              <w:spacing w:line="240" w:lineRule="auto"/>
              <w:ind w:right="4060"/>
              <w:rPr>
                <w:sz w:val="24"/>
              </w:rPr>
            </w:pPr>
            <w:r>
              <w:rPr>
                <w:sz w:val="24"/>
              </w:rPr>
              <w:t>Sprausla „DK-40” Sprausla „PN-40”</w:t>
            </w:r>
          </w:p>
          <w:p w:rsidR="006C1A68" w:rsidRDefault="00F44EC3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Sprausla „DQ-40 QUATRO”</w:t>
            </w:r>
          </w:p>
          <w:p w:rsidR="006C1A68" w:rsidRDefault="00F44EC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Sprausla „HRH-40”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4 gab.</w:t>
            </w:r>
          </w:p>
        </w:tc>
      </w:tr>
      <w:tr w:rsidR="006C1A68">
        <w:trPr>
          <w:trHeight w:val="294"/>
        </w:trPr>
        <w:tc>
          <w:tcPr>
            <w:tcW w:w="9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75" w:lineRule="exact"/>
              <w:ind w:left="278" w:right="26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Lietošanas instrukcija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A68" w:rsidRDefault="00F44EC3">
            <w:pPr>
              <w:pStyle w:val="TableParagraph"/>
              <w:spacing w:line="275" w:lineRule="exact"/>
              <w:ind w:left="56"/>
              <w:rPr>
                <w:sz w:val="24"/>
              </w:rPr>
            </w:pPr>
            <w:r>
              <w:rPr>
                <w:sz w:val="24"/>
              </w:rPr>
              <w:t>1 gab.</w:t>
            </w:r>
          </w:p>
        </w:tc>
      </w:tr>
    </w:tbl>
    <w:p w:rsidR="006C1A68" w:rsidRDefault="006C1A68">
      <w:pPr>
        <w:rPr>
          <w:sz w:val="20"/>
        </w:rPr>
      </w:pPr>
    </w:p>
    <w:p w:rsidR="006C1A68" w:rsidRDefault="006C1A68">
      <w:pPr>
        <w:rPr>
          <w:sz w:val="20"/>
        </w:rPr>
      </w:pPr>
    </w:p>
    <w:p w:rsidR="006C1A68" w:rsidRDefault="006C1A68">
      <w:pPr>
        <w:rPr>
          <w:sz w:val="20"/>
        </w:rPr>
      </w:pPr>
    </w:p>
    <w:p w:rsidR="006C1A68" w:rsidRDefault="006C1A68">
      <w:pPr>
        <w:rPr>
          <w:sz w:val="20"/>
        </w:rPr>
      </w:pPr>
    </w:p>
    <w:p w:rsidR="006C1A68" w:rsidRDefault="006C1A68">
      <w:pPr>
        <w:rPr>
          <w:sz w:val="20"/>
        </w:rPr>
      </w:pPr>
      <w:bookmarkStart w:id="0" w:name="_GoBack"/>
      <w:bookmarkEnd w:id="0"/>
    </w:p>
    <w:sectPr w:rsidR="006C1A68">
      <w:pgSz w:w="12240" w:h="15840"/>
      <w:pgMar w:top="200" w:right="1160" w:bottom="280" w:left="5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A68"/>
    <w:rsid w:val="006C1A68"/>
    <w:rsid w:val="009C0FAE"/>
    <w:rsid w:val="00F4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C4A23-F495-41CD-AA50-0880E654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rFonts w:cs="Calibri"/>
      <w:lang w:val="lv-LV" w:eastAsia="lv-LV" w:bidi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dtjs">
    <w:name w:val="Rādītāj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55"/>
    </w:pPr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E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EC3"/>
    <w:rPr>
      <w:rFonts w:ascii="Segoe UI" w:hAnsi="Segoe UI" w:cs="Segoe UI"/>
      <w:sz w:val="18"/>
      <w:szCs w:val="18"/>
      <w:lang w:val="lv-LV" w:eastAsia="lv-LV" w:bidi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IKF</dc:creator>
  <dc:description/>
  <cp:lastModifiedBy>Sendija Cibule</cp:lastModifiedBy>
  <cp:revision>3</cp:revision>
  <cp:lastPrinted>2020-05-11T11:46:00Z</cp:lastPrinted>
  <dcterms:created xsi:type="dcterms:W3CDTF">2020-05-11T11:46:00Z</dcterms:created>
  <dcterms:modified xsi:type="dcterms:W3CDTF">2020-05-13T06:43:00Z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2019-12-20T00:00:00Z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2020-04-17T00:00:00Z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