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48" w:rsidRPr="00FD78FB" w:rsidRDefault="00422048" w:rsidP="00422048">
      <w:pPr>
        <w:jc w:val="center"/>
        <w:rPr>
          <w:b/>
          <w:sz w:val="28"/>
          <w:szCs w:val="28"/>
          <w:lang w:val="lv-LV"/>
        </w:rPr>
      </w:pPr>
      <w:r w:rsidRPr="00FD78FB">
        <w:rPr>
          <w:noProof/>
          <w:sz w:val="22"/>
          <w:szCs w:val="22"/>
          <w:lang w:val="lv-LV" w:eastAsia="lv-LV"/>
        </w:rPr>
        <w:drawing>
          <wp:inline distT="0" distB="0" distL="0" distR="0">
            <wp:extent cx="723900" cy="857250"/>
            <wp:effectExtent l="19050" t="0" r="0" b="0"/>
            <wp:docPr id="2"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422048" w:rsidRPr="00FD78FB" w:rsidRDefault="00422048" w:rsidP="00422048">
      <w:pPr>
        <w:jc w:val="center"/>
        <w:rPr>
          <w:b/>
          <w:sz w:val="28"/>
          <w:szCs w:val="28"/>
          <w:lang w:val="lv-LV"/>
        </w:rPr>
      </w:pPr>
      <w:r w:rsidRPr="00FD78FB">
        <w:rPr>
          <w:b/>
          <w:sz w:val="28"/>
          <w:szCs w:val="28"/>
          <w:lang w:val="lv-LV"/>
        </w:rPr>
        <w:t>LATVIJAS REPUBLIKA</w:t>
      </w:r>
    </w:p>
    <w:p w:rsidR="00422048" w:rsidRPr="00FD78FB" w:rsidRDefault="00422048" w:rsidP="00422048">
      <w:pPr>
        <w:pBdr>
          <w:bottom w:val="single" w:sz="12" w:space="1" w:color="auto"/>
        </w:pBdr>
        <w:jc w:val="center"/>
        <w:rPr>
          <w:b/>
          <w:sz w:val="28"/>
          <w:szCs w:val="28"/>
          <w:lang w:val="lv-LV"/>
        </w:rPr>
      </w:pPr>
      <w:r w:rsidRPr="00FD78FB">
        <w:rPr>
          <w:b/>
          <w:sz w:val="28"/>
          <w:szCs w:val="28"/>
          <w:lang w:val="lv-LV"/>
        </w:rPr>
        <w:t>BALVU NOVADA PAŠVALDĪBA</w:t>
      </w:r>
    </w:p>
    <w:p w:rsidR="00422048" w:rsidRPr="00FD78FB" w:rsidRDefault="00422048" w:rsidP="00422048">
      <w:pPr>
        <w:jc w:val="center"/>
        <w:rPr>
          <w:sz w:val="20"/>
          <w:szCs w:val="20"/>
          <w:lang w:val="lv-LV"/>
        </w:rPr>
      </w:pPr>
      <w:proofErr w:type="spellStart"/>
      <w:r w:rsidRPr="00FD78FB">
        <w:rPr>
          <w:sz w:val="20"/>
          <w:szCs w:val="20"/>
          <w:lang w:val="lv-LV"/>
        </w:rPr>
        <w:t>Reģ</w:t>
      </w:r>
      <w:proofErr w:type="spellEnd"/>
      <w:r w:rsidRPr="00FD78FB">
        <w:rPr>
          <w:sz w:val="20"/>
          <w:szCs w:val="20"/>
          <w:lang w:val="lv-LV"/>
        </w:rPr>
        <w:t xml:space="preserve">. Nr.90009115622, Bērzpils ielā 1A, Balvos, Balvu nov., LV–4501, tālrunis +371 64522453 </w:t>
      </w:r>
    </w:p>
    <w:p w:rsidR="00422048" w:rsidRPr="00FD78FB" w:rsidRDefault="00422048" w:rsidP="00422048">
      <w:pPr>
        <w:jc w:val="center"/>
        <w:rPr>
          <w:sz w:val="20"/>
          <w:szCs w:val="20"/>
          <w:lang w:val="lv-LV"/>
        </w:rPr>
      </w:pPr>
      <w:smartTag w:uri="schemas-tilde-lv/tildestengine" w:element="veidnes">
        <w:smartTagPr>
          <w:attr w:name="id" w:val="-1"/>
          <w:attr w:name="baseform" w:val="Fakss"/>
          <w:attr w:name="text" w:val="Fakss"/>
        </w:smartTagPr>
        <w:r w:rsidRPr="00FD78FB">
          <w:rPr>
            <w:sz w:val="20"/>
            <w:szCs w:val="20"/>
            <w:lang w:val="lv-LV"/>
          </w:rPr>
          <w:t>fakss</w:t>
        </w:r>
      </w:smartTag>
      <w:r w:rsidRPr="00FD78FB">
        <w:rPr>
          <w:sz w:val="20"/>
          <w:szCs w:val="20"/>
          <w:lang w:val="lv-LV"/>
        </w:rPr>
        <w:t xml:space="preserve"> +371 64522453, e–pasts </w:t>
      </w:r>
      <w:hyperlink r:id="rId8" w:history="1">
        <w:r w:rsidRPr="00FD78FB">
          <w:rPr>
            <w:sz w:val="20"/>
            <w:szCs w:val="22"/>
            <w:u w:val="single"/>
            <w:lang w:val="lv-LV"/>
          </w:rPr>
          <w:t>dome@balvi.lv</w:t>
        </w:r>
      </w:hyperlink>
    </w:p>
    <w:p w:rsidR="00422048" w:rsidRPr="00FD78FB" w:rsidRDefault="00422048" w:rsidP="00422048">
      <w:pPr>
        <w:jc w:val="center"/>
        <w:rPr>
          <w:sz w:val="20"/>
          <w:szCs w:val="20"/>
          <w:lang w:val="lv-LV"/>
        </w:rPr>
      </w:pPr>
    </w:p>
    <w:p w:rsidR="00422048" w:rsidRPr="00FD78FB" w:rsidRDefault="00422048" w:rsidP="00422048">
      <w:pPr>
        <w:keepNext/>
        <w:jc w:val="right"/>
        <w:outlineLvl w:val="1"/>
        <w:rPr>
          <w:rFonts w:eastAsia="Times New Roman"/>
          <w:b/>
          <w:lang w:val="lv-LV"/>
        </w:rPr>
      </w:pPr>
      <w:r w:rsidRPr="00FD78FB">
        <w:rPr>
          <w:rFonts w:eastAsia="Times New Roman"/>
          <w:b/>
          <w:lang w:val="lv-LV"/>
        </w:rPr>
        <w:t>APSTIPRINĀTS</w:t>
      </w:r>
    </w:p>
    <w:p w:rsidR="00422048" w:rsidRPr="00FD78FB" w:rsidRDefault="00422048" w:rsidP="00422048">
      <w:pPr>
        <w:keepNext/>
        <w:jc w:val="right"/>
        <w:outlineLvl w:val="1"/>
        <w:rPr>
          <w:rFonts w:eastAsia="Times New Roman"/>
          <w:lang w:val="lv-LV"/>
        </w:rPr>
      </w:pPr>
      <w:r w:rsidRPr="00FD78FB">
        <w:rPr>
          <w:rFonts w:eastAsia="Times New Roman"/>
          <w:lang w:val="lv-LV"/>
        </w:rPr>
        <w:t xml:space="preserve">ar Balvu novada Domes </w:t>
      </w:r>
    </w:p>
    <w:p w:rsidR="00422048" w:rsidRPr="00FD78FB" w:rsidRDefault="00422048" w:rsidP="00422048">
      <w:pPr>
        <w:keepNext/>
        <w:jc w:val="right"/>
        <w:outlineLvl w:val="1"/>
        <w:rPr>
          <w:rFonts w:eastAsia="Times New Roman"/>
          <w:lang w:val="lv-LV"/>
        </w:rPr>
      </w:pPr>
      <w:r w:rsidRPr="00FD78FB">
        <w:rPr>
          <w:rFonts w:eastAsia="Times New Roman"/>
          <w:lang w:val="lv-LV"/>
        </w:rPr>
        <w:t>2018.gada 12.jūlija</w:t>
      </w:r>
    </w:p>
    <w:p w:rsidR="00422048" w:rsidRPr="00FD78FB" w:rsidRDefault="00422048" w:rsidP="00422048">
      <w:pPr>
        <w:jc w:val="right"/>
        <w:rPr>
          <w:rFonts w:eastAsia="Times New Roman"/>
          <w:lang w:val="lv-LV"/>
        </w:rPr>
      </w:pPr>
      <w:r w:rsidRPr="00FD78FB">
        <w:rPr>
          <w:rFonts w:eastAsia="Times New Roman"/>
          <w:lang w:val="lv-LV"/>
        </w:rPr>
        <w:t>lēmumu (sēdes prot. Nr.</w:t>
      </w:r>
      <w:r>
        <w:rPr>
          <w:rFonts w:eastAsia="Times New Roman"/>
          <w:lang w:val="lv-LV"/>
        </w:rPr>
        <w:t>9</w:t>
      </w:r>
      <w:r w:rsidRPr="00FD78FB">
        <w:rPr>
          <w:rFonts w:eastAsia="Times New Roman"/>
          <w:lang w:val="lv-LV"/>
        </w:rPr>
        <w:t>,</w:t>
      </w:r>
      <w:r>
        <w:rPr>
          <w:rFonts w:eastAsia="Times New Roman"/>
          <w:lang w:val="lv-LV"/>
        </w:rPr>
        <w:t xml:space="preserve"> 1</w:t>
      </w:r>
      <w:r w:rsidRPr="00FD78FB">
        <w:rPr>
          <w:rFonts w:eastAsia="Times New Roman"/>
          <w:lang w:val="lv-LV"/>
        </w:rPr>
        <w:t>.§)</w:t>
      </w:r>
    </w:p>
    <w:p w:rsidR="00422048" w:rsidRPr="00FD78FB" w:rsidRDefault="00422048" w:rsidP="00422048">
      <w:pPr>
        <w:tabs>
          <w:tab w:val="left" w:pos="567"/>
        </w:tabs>
        <w:autoSpaceDE w:val="0"/>
        <w:autoSpaceDN w:val="0"/>
        <w:adjustRightInd w:val="0"/>
        <w:jc w:val="center"/>
        <w:rPr>
          <w:rFonts w:eastAsia="Calibri"/>
          <w:b/>
          <w:bCs/>
          <w:color w:val="000000"/>
          <w:lang w:val="lv-LV"/>
        </w:rPr>
      </w:pPr>
    </w:p>
    <w:p w:rsidR="00422048" w:rsidRPr="00FD78FB" w:rsidRDefault="00422048" w:rsidP="00422048">
      <w:pPr>
        <w:tabs>
          <w:tab w:val="left" w:pos="567"/>
        </w:tabs>
        <w:autoSpaceDE w:val="0"/>
        <w:autoSpaceDN w:val="0"/>
        <w:adjustRightInd w:val="0"/>
        <w:jc w:val="center"/>
        <w:rPr>
          <w:rFonts w:eastAsia="Calibri"/>
          <w:b/>
          <w:bCs/>
          <w:color w:val="000000"/>
          <w:sz w:val="28"/>
          <w:szCs w:val="28"/>
          <w:lang w:val="lv-LV"/>
        </w:rPr>
      </w:pPr>
      <w:r w:rsidRPr="00FD78FB">
        <w:rPr>
          <w:rFonts w:eastAsia="Calibri"/>
          <w:b/>
          <w:bCs/>
          <w:color w:val="000000"/>
          <w:sz w:val="28"/>
          <w:szCs w:val="28"/>
          <w:lang w:val="lv-LV"/>
        </w:rPr>
        <w:t>BALVU NOVADA PAŠVALDĪBAS SOCIĀLĀ DIENESTA</w:t>
      </w:r>
    </w:p>
    <w:p w:rsidR="00422048" w:rsidRPr="00FD78FB" w:rsidRDefault="00422048" w:rsidP="00422048">
      <w:pPr>
        <w:tabs>
          <w:tab w:val="left" w:pos="567"/>
        </w:tabs>
        <w:autoSpaceDE w:val="0"/>
        <w:autoSpaceDN w:val="0"/>
        <w:adjustRightInd w:val="0"/>
        <w:jc w:val="center"/>
        <w:rPr>
          <w:rFonts w:eastAsia="Calibri"/>
          <w:b/>
          <w:bCs/>
          <w:color w:val="000000"/>
          <w:sz w:val="28"/>
          <w:szCs w:val="28"/>
          <w:lang w:val="lv-LV"/>
        </w:rPr>
      </w:pPr>
      <w:r w:rsidRPr="00FD78FB">
        <w:rPr>
          <w:rFonts w:eastAsia="Calibri"/>
          <w:b/>
          <w:bCs/>
          <w:color w:val="000000"/>
          <w:sz w:val="28"/>
          <w:szCs w:val="28"/>
          <w:lang w:val="lv-LV"/>
        </w:rPr>
        <w:t>NOLIKUMS</w:t>
      </w:r>
    </w:p>
    <w:p w:rsidR="00422048" w:rsidRPr="00FD78FB" w:rsidRDefault="00422048" w:rsidP="00422048">
      <w:pPr>
        <w:tabs>
          <w:tab w:val="left" w:pos="567"/>
        </w:tabs>
        <w:autoSpaceDE w:val="0"/>
        <w:autoSpaceDN w:val="0"/>
        <w:adjustRightInd w:val="0"/>
        <w:jc w:val="center"/>
        <w:rPr>
          <w:rFonts w:eastAsia="Calibri"/>
          <w:color w:val="000000"/>
          <w:lang w:val="lv-LV"/>
        </w:rPr>
      </w:pPr>
    </w:p>
    <w:p w:rsidR="00422048" w:rsidRPr="00FD78FB" w:rsidRDefault="00422048" w:rsidP="00422048">
      <w:pPr>
        <w:tabs>
          <w:tab w:val="left" w:pos="567"/>
        </w:tabs>
        <w:autoSpaceDE w:val="0"/>
        <w:autoSpaceDN w:val="0"/>
        <w:adjustRightInd w:val="0"/>
        <w:jc w:val="center"/>
        <w:rPr>
          <w:rFonts w:eastAsia="Calibri"/>
          <w:color w:val="000000"/>
          <w:lang w:val="lv-LV"/>
        </w:rPr>
      </w:pPr>
      <w:r w:rsidRPr="00FD78FB">
        <w:rPr>
          <w:rFonts w:eastAsia="Calibri"/>
          <w:color w:val="000000"/>
          <w:lang w:val="lv-LV"/>
        </w:rPr>
        <w:t>Balvos</w:t>
      </w:r>
    </w:p>
    <w:p w:rsidR="00422048" w:rsidRPr="00FD78FB" w:rsidRDefault="00422048" w:rsidP="00422048">
      <w:pPr>
        <w:tabs>
          <w:tab w:val="left" w:pos="567"/>
        </w:tabs>
        <w:autoSpaceDE w:val="0"/>
        <w:autoSpaceDN w:val="0"/>
        <w:adjustRightInd w:val="0"/>
        <w:jc w:val="center"/>
        <w:rPr>
          <w:rFonts w:eastAsia="Calibri"/>
          <w:color w:val="000000"/>
          <w:lang w:val="lv-LV"/>
        </w:rPr>
      </w:pPr>
    </w:p>
    <w:p w:rsidR="00422048" w:rsidRPr="00FD78FB" w:rsidRDefault="00422048" w:rsidP="00422048">
      <w:pPr>
        <w:tabs>
          <w:tab w:val="left" w:pos="567"/>
        </w:tabs>
        <w:autoSpaceDE w:val="0"/>
        <w:autoSpaceDN w:val="0"/>
        <w:adjustRightInd w:val="0"/>
        <w:jc w:val="right"/>
        <w:rPr>
          <w:rFonts w:eastAsia="Calibri"/>
          <w:i/>
          <w:sz w:val="20"/>
          <w:szCs w:val="20"/>
          <w:lang w:val="lv-LV"/>
        </w:rPr>
      </w:pPr>
      <w:r w:rsidRPr="00FD78FB">
        <w:rPr>
          <w:rFonts w:eastAsia="Calibri"/>
          <w:i/>
          <w:sz w:val="20"/>
          <w:szCs w:val="20"/>
          <w:lang w:val="lv-LV"/>
        </w:rPr>
        <w:t>Izdots saskaņā ar Valsts pārvaldes iekārtas</w:t>
      </w:r>
    </w:p>
    <w:p w:rsidR="00422048" w:rsidRPr="00FD78FB" w:rsidRDefault="00422048" w:rsidP="00422048">
      <w:pPr>
        <w:tabs>
          <w:tab w:val="left" w:pos="567"/>
        </w:tabs>
        <w:autoSpaceDE w:val="0"/>
        <w:autoSpaceDN w:val="0"/>
        <w:adjustRightInd w:val="0"/>
        <w:jc w:val="right"/>
        <w:rPr>
          <w:rFonts w:eastAsia="Calibri"/>
          <w:i/>
          <w:color w:val="000000"/>
          <w:sz w:val="20"/>
          <w:szCs w:val="20"/>
          <w:lang w:val="lv-LV"/>
        </w:rPr>
      </w:pPr>
      <w:r w:rsidRPr="00FD78FB">
        <w:rPr>
          <w:rFonts w:eastAsia="Calibri"/>
          <w:i/>
          <w:sz w:val="20"/>
          <w:szCs w:val="20"/>
          <w:lang w:val="lv-LV"/>
        </w:rPr>
        <w:t xml:space="preserve"> likuma 73.panta pirmās daļas 1.punktu</w:t>
      </w:r>
      <w:r w:rsidRPr="00FD78FB">
        <w:rPr>
          <w:rFonts w:eastAsia="Calibri"/>
          <w:i/>
          <w:color w:val="000000"/>
          <w:sz w:val="20"/>
          <w:szCs w:val="20"/>
          <w:lang w:val="lv-LV"/>
        </w:rPr>
        <w:t xml:space="preserve">, </w:t>
      </w:r>
    </w:p>
    <w:p w:rsidR="00422048" w:rsidRPr="00FD78FB" w:rsidRDefault="00422048" w:rsidP="00422048">
      <w:pPr>
        <w:tabs>
          <w:tab w:val="left" w:pos="567"/>
        </w:tabs>
        <w:autoSpaceDE w:val="0"/>
        <w:autoSpaceDN w:val="0"/>
        <w:adjustRightInd w:val="0"/>
        <w:jc w:val="right"/>
        <w:rPr>
          <w:rFonts w:eastAsia="Calibri"/>
          <w:i/>
          <w:color w:val="000000"/>
          <w:sz w:val="20"/>
          <w:szCs w:val="20"/>
          <w:lang w:val="lv-LV"/>
        </w:rPr>
      </w:pPr>
      <w:r w:rsidRPr="00FD78FB">
        <w:rPr>
          <w:rFonts w:eastAsia="Calibri"/>
          <w:i/>
          <w:color w:val="000000"/>
          <w:sz w:val="20"/>
          <w:szCs w:val="20"/>
          <w:lang w:val="lv-LV"/>
        </w:rPr>
        <w:t xml:space="preserve">likuma „Par pašvaldībām” 21.panta pirmās daļas 8.punktu </w:t>
      </w:r>
    </w:p>
    <w:p w:rsidR="00422048" w:rsidRPr="00FD78FB" w:rsidRDefault="00422048" w:rsidP="00422048">
      <w:pPr>
        <w:tabs>
          <w:tab w:val="left" w:pos="567"/>
        </w:tabs>
        <w:autoSpaceDE w:val="0"/>
        <w:autoSpaceDN w:val="0"/>
        <w:adjustRightInd w:val="0"/>
        <w:jc w:val="right"/>
        <w:rPr>
          <w:rFonts w:eastAsia="Calibri"/>
          <w:color w:val="000000"/>
          <w:sz w:val="20"/>
          <w:szCs w:val="20"/>
          <w:lang w:val="lv-LV"/>
        </w:rPr>
      </w:pPr>
    </w:p>
    <w:p w:rsidR="00422048" w:rsidRPr="00FD78FB" w:rsidRDefault="00422048" w:rsidP="00422048">
      <w:pPr>
        <w:tabs>
          <w:tab w:val="left" w:pos="567"/>
        </w:tabs>
        <w:autoSpaceDE w:val="0"/>
        <w:autoSpaceDN w:val="0"/>
        <w:adjustRightInd w:val="0"/>
        <w:jc w:val="right"/>
        <w:rPr>
          <w:rFonts w:eastAsia="Calibri"/>
          <w:color w:val="000000"/>
          <w:sz w:val="20"/>
          <w:szCs w:val="20"/>
          <w:lang w:val="lv-LV"/>
        </w:rPr>
      </w:pPr>
    </w:p>
    <w:p w:rsidR="00422048" w:rsidRPr="00FD78FB" w:rsidRDefault="00422048" w:rsidP="00422048">
      <w:pPr>
        <w:tabs>
          <w:tab w:val="left" w:pos="567"/>
        </w:tabs>
        <w:autoSpaceDE w:val="0"/>
        <w:autoSpaceDN w:val="0"/>
        <w:adjustRightInd w:val="0"/>
        <w:jc w:val="center"/>
        <w:rPr>
          <w:rFonts w:eastAsia="Calibri"/>
          <w:b/>
          <w:bCs/>
          <w:color w:val="000000"/>
          <w:lang w:val="lv-LV"/>
        </w:rPr>
      </w:pPr>
      <w:r w:rsidRPr="00FD78FB">
        <w:rPr>
          <w:rFonts w:eastAsia="Calibri"/>
          <w:b/>
          <w:bCs/>
          <w:color w:val="000000"/>
          <w:lang w:val="lv-LV"/>
        </w:rPr>
        <w:t>1.Vispārīgie jautājumi</w:t>
      </w:r>
    </w:p>
    <w:p w:rsidR="00422048" w:rsidRPr="00FD78FB" w:rsidRDefault="00422048" w:rsidP="00422048">
      <w:pPr>
        <w:numPr>
          <w:ilvl w:val="1"/>
          <w:numId w:val="1"/>
        </w:numPr>
        <w:tabs>
          <w:tab w:val="left" w:pos="709"/>
        </w:tabs>
        <w:autoSpaceDE w:val="0"/>
        <w:autoSpaceDN w:val="0"/>
        <w:adjustRightInd w:val="0"/>
        <w:ind w:left="567" w:hanging="567"/>
        <w:contextualSpacing/>
        <w:jc w:val="both"/>
        <w:rPr>
          <w:rFonts w:eastAsia="Calibri"/>
          <w:lang w:val="lv-LV"/>
        </w:rPr>
      </w:pPr>
      <w:r w:rsidRPr="00FD78FB">
        <w:rPr>
          <w:rFonts w:eastAsia="Calibri"/>
          <w:color w:val="000000"/>
          <w:lang w:val="lv-LV"/>
        </w:rPr>
        <w:t xml:space="preserve">Balvu novada pašvaldības Sociālā dienesta nolikums (turpmāk – Nolikums) nosaka Balvu novada pašvaldības Sociālā dienesta (turpmāk – Dienests) darbības mērķi, </w:t>
      </w:r>
      <w:r w:rsidRPr="00FD78FB">
        <w:rPr>
          <w:rFonts w:eastAsia="Calibri"/>
          <w:lang w:val="lv-LV"/>
        </w:rPr>
        <w:t>funkcijas, uzdevumus, kompetenci, struktūru un darba organizāciju.</w:t>
      </w:r>
    </w:p>
    <w:p w:rsidR="00422048" w:rsidRPr="00FD78FB" w:rsidRDefault="00422048" w:rsidP="00422048">
      <w:pPr>
        <w:numPr>
          <w:ilvl w:val="1"/>
          <w:numId w:val="1"/>
        </w:numPr>
        <w:tabs>
          <w:tab w:val="left" w:pos="709"/>
        </w:tabs>
        <w:autoSpaceDE w:val="0"/>
        <w:autoSpaceDN w:val="0"/>
        <w:adjustRightInd w:val="0"/>
        <w:ind w:left="567" w:hanging="567"/>
        <w:contextualSpacing/>
        <w:jc w:val="both"/>
        <w:rPr>
          <w:rFonts w:eastAsia="Calibri"/>
          <w:lang w:val="lv-LV"/>
        </w:rPr>
      </w:pPr>
      <w:r w:rsidRPr="00FD78FB">
        <w:rPr>
          <w:rFonts w:eastAsia="Calibri"/>
          <w:lang w:val="lv-LV"/>
        </w:rPr>
        <w:t xml:space="preserve">Dienests nodrošina sociālo pakalpojumu un sociālās palīdzības sniegšanu </w:t>
      </w:r>
      <w:r w:rsidRPr="00FD78FB">
        <w:rPr>
          <w:rFonts w:eastAsia="Arial Unicode MS"/>
          <w:lang w:val="lv-LV"/>
        </w:rPr>
        <w:t xml:space="preserve">un sociālo pakalpojumu administrēšanu </w:t>
      </w:r>
      <w:r w:rsidRPr="00FD78FB">
        <w:rPr>
          <w:rFonts w:eastAsia="Calibri"/>
          <w:lang w:val="lv-LV"/>
        </w:rPr>
        <w:t xml:space="preserve">Balvu novada pašvaldības </w:t>
      </w:r>
      <w:r w:rsidRPr="00FD78FB">
        <w:rPr>
          <w:rFonts w:eastAsia="Calibri"/>
          <w:color w:val="000000"/>
          <w:lang w:val="lv-LV"/>
        </w:rPr>
        <w:t xml:space="preserve">(turpmāk – Pašvaldība) </w:t>
      </w:r>
      <w:r w:rsidRPr="00FD78FB">
        <w:rPr>
          <w:rFonts w:eastAsia="Calibri"/>
          <w:lang w:val="lv-LV"/>
        </w:rPr>
        <w:t xml:space="preserve">teritorijā deklarētajām personām. </w:t>
      </w:r>
    </w:p>
    <w:p w:rsidR="00422048" w:rsidRPr="00FD78FB" w:rsidRDefault="00422048" w:rsidP="00422048">
      <w:pPr>
        <w:numPr>
          <w:ilvl w:val="1"/>
          <w:numId w:val="1"/>
        </w:numPr>
        <w:tabs>
          <w:tab w:val="left" w:pos="709"/>
        </w:tabs>
        <w:autoSpaceDE w:val="0"/>
        <w:autoSpaceDN w:val="0"/>
        <w:adjustRightInd w:val="0"/>
        <w:ind w:left="567" w:hanging="567"/>
        <w:contextualSpacing/>
        <w:jc w:val="both"/>
        <w:rPr>
          <w:rFonts w:eastAsia="Calibri"/>
          <w:color w:val="000000"/>
          <w:lang w:val="lv-LV"/>
        </w:rPr>
      </w:pPr>
      <w:r w:rsidRPr="00FD78FB">
        <w:rPr>
          <w:rFonts w:eastAsia="Calibri"/>
          <w:color w:val="000000"/>
          <w:lang w:val="lv-LV"/>
        </w:rPr>
        <w:t>Dienests ir Pašvaldības izveidota iestāde ar juridiskas personas statusu, savu nosaukumu, zīmogu un noteikta parauga veidlapu.</w:t>
      </w:r>
    </w:p>
    <w:p w:rsidR="00422048" w:rsidRPr="00FD78FB" w:rsidRDefault="00422048" w:rsidP="00422048">
      <w:pPr>
        <w:numPr>
          <w:ilvl w:val="1"/>
          <w:numId w:val="1"/>
        </w:numPr>
        <w:tabs>
          <w:tab w:val="left" w:pos="709"/>
        </w:tabs>
        <w:autoSpaceDE w:val="0"/>
        <w:autoSpaceDN w:val="0"/>
        <w:adjustRightInd w:val="0"/>
        <w:ind w:left="567" w:hanging="567"/>
        <w:contextualSpacing/>
        <w:jc w:val="both"/>
        <w:rPr>
          <w:rFonts w:eastAsia="Calibri"/>
          <w:color w:val="000000"/>
          <w:lang w:val="lv-LV"/>
        </w:rPr>
      </w:pPr>
      <w:r w:rsidRPr="00FD78FB">
        <w:rPr>
          <w:rFonts w:eastAsia="Calibri"/>
          <w:lang w:val="lv-LV"/>
        </w:rPr>
        <w:t>Dienesta juridiskā adrese: Raiņa iela 52, Balvi, Balvu novads, Latvija, LV–4501.</w:t>
      </w:r>
    </w:p>
    <w:p w:rsidR="00422048" w:rsidRPr="00FD78FB" w:rsidRDefault="00422048" w:rsidP="00422048">
      <w:pPr>
        <w:numPr>
          <w:ilvl w:val="1"/>
          <w:numId w:val="1"/>
        </w:numPr>
        <w:tabs>
          <w:tab w:val="left" w:pos="709"/>
        </w:tabs>
        <w:autoSpaceDE w:val="0"/>
        <w:autoSpaceDN w:val="0"/>
        <w:adjustRightInd w:val="0"/>
        <w:ind w:left="567" w:hanging="567"/>
        <w:contextualSpacing/>
        <w:jc w:val="both"/>
        <w:rPr>
          <w:rFonts w:eastAsia="Calibri"/>
          <w:color w:val="000000"/>
          <w:lang w:val="lv-LV"/>
        </w:rPr>
      </w:pPr>
      <w:r w:rsidRPr="00FD78FB">
        <w:rPr>
          <w:rFonts w:eastAsia="Calibri"/>
          <w:lang w:val="lv-LV"/>
        </w:rPr>
        <w:t>Dienests kā Pašvaldības struktūrvienība ir reģistrēts nodokļu maksātāju reģistrā un Sociālo pakalpojumu sniedzēju reģistrā.</w:t>
      </w:r>
    </w:p>
    <w:p w:rsidR="00422048" w:rsidRPr="00FD78FB" w:rsidRDefault="00422048" w:rsidP="00422048">
      <w:pPr>
        <w:numPr>
          <w:ilvl w:val="1"/>
          <w:numId w:val="1"/>
        </w:numPr>
        <w:tabs>
          <w:tab w:val="left" w:pos="709"/>
        </w:tabs>
        <w:ind w:left="567" w:hanging="567"/>
        <w:jc w:val="both"/>
        <w:rPr>
          <w:rFonts w:eastAsia="TimesNewRomanPSMT"/>
          <w:lang w:val="lv-LV"/>
        </w:rPr>
      </w:pPr>
      <w:r w:rsidRPr="00FD78FB">
        <w:rPr>
          <w:rFonts w:eastAsia="TimesNewRomanPSMT"/>
          <w:lang w:val="lv-LV"/>
        </w:rPr>
        <w:t xml:space="preserve">Dienesta darbība tiek finansēta no Pašvaldības budžeta līdzekļiem atbilstoši Pašvaldības domes apstiprinātajai Dienesta budžeta tāmei kārtējam gadam. Dienestam ir tiesības ar savu darbību iegūt finanšu līdzekļus, kā arī saņemt ziedojumus un dāvinājumus. </w:t>
      </w:r>
    </w:p>
    <w:p w:rsidR="00422048" w:rsidRPr="00FD78FB" w:rsidRDefault="00422048" w:rsidP="00422048">
      <w:pPr>
        <w:numPr>
          <w:ilvl w:val="1"/>
          <w:numId w:val="1"/>
        </w:numPr>
        <w:tabs>
          <w:tab w:val="left" w:pos="709"/>
        </w:tabs>
        <w:autoSpaceDE w:val="0"/>
        <w:autoSpaceDN w:val="0"/>
        <w:adjustRightInd w:val="0"/>
        <w:ind w:left="567" w:hanging="567"/>
        <w:contextualSpacing/>
        <w:jc w:val="both"/>
        <w:rPr>
          <w:rFonts w:eastAsia="Calibri"/>
          <w:color w:val="000000"/>
          <w:lang w:val="lv-LV"/>
        </w:rPr>
      </w:pPr>
      <w:r w:rsidRPr="00FD78FB">
        <w:rPr>
          <w:rFonts w:eastAsia="Calibri"/>
          <w:color w:val="000000"/>
          <w:lang w:val="lv-LV"/>
        </w:rPr>
        <w:t xml:space="preserve">Dienests ir </w:t>
      </w:r>
      <w:r w:rsidRPr="00FD78FB">
        <w:rPr>
          <w:rFonts w:eastAsia="Times New Roman"/>
          <w:lang w:val="lv-LV" w:eastAsia="lv-LV"/>
        </w:rPr>
        <w:t xml:space="preserve">Balvu novada </w:t>
      </w:r>
      <w:r w:rsidRPr="00FD78FB">
        <w:rPr>
          <w:rFonts w:eastAsia="Calibri"/>
          <w:color w:val="000000"/>
          <w:lang w:val="lv-LV"/>
        </w:rPr>
        <w:t>Domes (turpmāk – Dome) Sociālās un veselības aprūpes jautājumu komitejas pārraudzībā un savā darbībā pakļauts Pašvaldības izpilddirektoram un nolikumā noteiktos uzdevumus veic sadarbībā ar Domes struktūrvienībām, valsts un pašvaldību institūcijām, nevalstiskajām organizācijām un privātpersonām.</w:t>
      </w:r>
    </w:p>
    <w:p w:rsidR="00422048" w:rsidRPr="00FD78FB" w:rsidRDefault="00422048" w:rsidP="00422048">
      <w:pPr>
        <w:numPr>
          <w:ilvl w:val="1"/>
          <w:numId w:val="1"/>
        </w:numPr>
        <w:tabs>
          <w:tab w:val="left" w:pos="709"/>
        </w:tabs>
        <w:autoSpaceDE w:val="0"/>
        <w:autoSpaceDN w:val="0"/>
        <w:adjustRightInd w:val="0"/>
        <w:ind w:left="567" w:hanging="567"/>
        <w:contextualSpacing/>
        <w:jc w:val="both"/>
        <w:rPr>
          <w:rFonts w:eastAsia="Calibri"/>
          <w:color w:val="000000"/>
          <w:lang w:val="lv-LV"/>
        </w:rPr>
      </w:pPr>
      <w:r w:rsidRPr="00FD78FB">
        <w:rPr>
          <w:rFonts w:eastAsia="Times New Roman"/>
          <w:lang w:val="lv-LV" w:eastAsia="lv-LV"/>
        </w:rPr>
        <w:t>Lēmumu par Dienesta reorganizāciju vai likvidāciju pieņem Dome.</w:t>
      </w:r>
    </w:p>
    <w:p w:rsidR="00422048" w:rsidRPr="00FD78FB" w:rsidRDefault="00422048" w:rsidP="00422048">
      <w:pPr>
        <w:tabs>
          <w:tab w:val="left" w:pos="567"/>
        </w:tabs>
        <w:autoSpaceDE w:val="0"/>
        <w:autoSpaceDN w:val="0"/>
        <w:adjustRightInd w:val="0"/>
        <w:ind w:left="142"/>
        <w:jc w:val="both"/>
        <w:rPr>
          <w:rFonts w:eastAsia="Calibri"/>
          <w:color w:val="000000"/>
          <w:lang w:val="lv-LV"/>
        </w:rPr>
      </w:pPr>
    </w:p>
    <w:p w:rsidR="00422048" w:rsidRPr="00FD78FB" w:rsidRDefault="00422048" w:rsidP="00422048">
      <w:pPr>
        <w:tabs>
          <w:tab w:val="left" w:pos="567"/>
        </w:tabs>
        <w:autoSpaceDE w:val="0"/>
        <w:autoSpaceDN w:val="0"/>
        <w:adjustRightInd w:val="0"/>
        <w:contextualSpacing/>
        <w:jc w:val="center"/>
        <w:rPr>
          <w:rFonts w:eastAsia="Calibri"/>
          <w:b/>
          <w:bCs/>
          <w:lang w:val="lv-LV"/>
        </w:rPr>
      </w:pPr>
      <w:r w:rsidRPr="00FD78FB">
        <w:rPr>
          <w:rFonts w:eastAsia="Calibri"/>
          <w:b/>
          <w:bCs/>
          <w:lang w:val="lv-LV"/>
        </w:rPr>
        <w:t>2. Dienesta mērķis un funkcijas</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 xml:space="preserve">Dienesta darbības mērķis ir palīdzēt personām, ģimenēm un personu grupām atrisināt vai mazināt sociālās problēmas, attīstot viņu resursus un iesaistot atbalsta sistēmā, sniegt </w:t>
      </w:r>
      <w:r w:rsidRPr="00FD78FB">
        <w:rPr>
          <w:rFonts w:eastAsia="Calibri"/>
          <w:lang w:val="lv-LV"/>
        </w:rPr>
        <w:lastRenderedPageBreak/>
        <w:t xml:space="preserve">materiālo atbalstu personām un ģimenēm, lai apmierinātu viņu pamatvajadzības un  veicinātu darba spējīgo personu līdzdalību savas situācijas uzlabošanā, kā arī attīstīt un sniegt Pašvaldības teritorijā deklarētajām personām sociālos pakalpojumus, pamatojoties uz sociālā darba speciālistu veiktu personas individuālo vajadzību un resursu novērtējumu. </w:t>
      </w:r>
    </w:p>
    <w:p w:rsidR="00422048" w:rsidRPr="00FD78FB" w:rsidRDefault="00422048" w:rsidP="00422048">
      <w:pPr>
        <w:numPr>
          <w:ilvl w:val="1"/>
          <w:numId w:val="2"/>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Dienesta funkcijas:</w:t>
      </w:r>
    </w:p>
    <w:p w:rsidR="00422048" w:rsidRPr="00FD78FB" w:rsidRDefault="00422048" w:rsidP="00422048">
      <w:pPr>
        <w:numPr>
          <w:ilvl w:val="2"/>
          <w:numId w:val="2"/>
        </w:numPr>
        <w:tabs>
          <w:tab w:val="left" w:pos="567"/>
        </w:tabs>
        <w:autoSpaceDE w:val="0"/>
        <w:autoSpaceDN w:val="0"/>
        <w:adjustRightInd w:val="0"/>
        <w:ind w:left="1134" w:hanging="567"/>
        <w:contextualSpacing/>
        <w:jc w:val="both"/>
        <w:rPr>
          <w:rFonts w:eastAsia="Calibri"/>
          <w:lang w:val="lv-LV"/>
        </w:rPr>
      </w:pPr>
      <w:r w:rsidRPr="00FD78FB">
        <w:rPr>
          <w:rFonts w:eastAsia="Calibri"/>
          <w:lang w:val="lv-LV"/>
        </w:rPr>
        <w:t>sociālās palīdzības sniegšana atbilstoši normatīvajiem aktiem;</w:t>
      </w:r>
    </w:p>
    <w:p w:rsidR="00422048" w:rsidRPr="00FD78FB" w:rsidRDefault="00422048" w:rsidP="00422048">
      <w:pPr>
        <w:numPr>
          <w:ilvl w:val="2"/>
          <w:numId w:val="2"/>
        </w:numPr>
        <w:tabs>
          <w:tab w:val="left" w:pos="567"/>
        </w:tabs>
        <w:autoSpaceDE w:val="0"/>
        <w:autoSpaceDN w:val="0"/>
        <w:adjustRightInd w:val="0"/>
        <w:ind w:left="1134" w:hanging="567"/>
        <w:contextualSpacing/>
        <w:jc w:val="both"/>
        <w:rPr>
          <w:rFonts w:eastAsia="Calibri"/>
          <w:lang w:val="lv-LV"/>
        </w:rPr>
      </w:pPr>
      <w:r w:rsidRPr="00FD78FB">
        <w:rPr>
          <w:rFonts w:eastAsia="Calibri"/>
          <w:lang w:val="lv-LV"/>
        </w:rPr>
        <w:t>sociālo pakalpojumu administrēšana, organizēšana un sniegšana saskaņā ar normatīvajiem aktiem;</w:t>
      </w:r>
    </w:p>
    <w:p w:rsidR="00422048" w:rsidRPr="00FD78FB" w:rsidRDefault="00422048" w:rsidP="00422048">
      <w:pPr>
        <w:numPr>
          <w:ilvl w:val="2"/>
          <w:numId w:val="2"/>
        </w:numPr>
        <w:tabs>
          <w:tab w:val="left" w:pos="567"/>
        </w:tabs>
        <w:autoSpaceDE w:val="0"/>
        <w:autoSpaceDN w:val="0"/>
        <w:adjustRightInd w:val="0"/>
        <w:ind w:left="1134" w:hanging="567"/>
        <w:contextualSpacing/>
        <w:jc w:val="both"/>
        <w:rPr>
          <w:rFonts w:eastAsia="Calibri"/>
          <w:lang w:val="lv-LV"/>
        </w:rPr>
      </w:pPr>
      <w:r w:rsidRPr="00FD78FB">
        <w:rPr>
          <w:rFonts w:eastAsia="Calibri"/>
          <w:lang w:val="lv-LV"/>
        </w:rPr>
        <w:t>Pašvaldības un valsts budžeta līdzekļu, kas novirzīti Dienestam sociālo pakalpojumu un sociālās palīdzības sniegšanai, administrēšana;</w:t>
      </w:r>
    </w:p>
    <w:p w:rsidR="00422048" w:rsidRPr="00FD78FB" w:rsidRDefault="00422048" w:rsidP="00422048">
      <w:pPr>
        <w:numPr>
          <w:ilvl w:val="2"/>
          <w:numId w:val="2"/>
        </w:numPr>
        <w:tabs>
          <w:tab w:val="left" w:pos="567"/>
        </w:tabs>
        <w:autoSpaceDE w:val="0"/>
        <w:autoSpaceDN w:val="0"/>
        <w:adjustRightInd w:val="0"/>
        <w:ind w:left="1134" w:hanging="567"/>
        <w:contextualSpacing/>
        <w:jc w:val="both"/>
        <w:rPr>
          <w:rFonts w:eastAsia="Calibri"/>
          <w:lang w:val="lv-LV"/>
        </w:rPr>
      </w:pPr>
      <w:r w:rsidRPr="00FD78FB">
        <w:rPr>
          <w:rFonts w:eastAsia="Calibri"/>
          <w:lang w:val="lv-LV"/>
        </w:rPr>
        <w:t>Dienesta administrēto un pašvaldības finansēto sociālo pakalpojumu un sociālās  palīdzības kvalitātes novērtēšana;</w:t>
      </w:r>
    </w:p>
    <w:p w:rsidR="00422048" w:rsidRPr="00FD78FB" w:rsidRDefault="00422048" w:rsidP="00422048">
      <w:pPr>
        <w:numPr>
          <w:ilvl w:val="2"/>
          <w:numId w:val="2"/>
        </w:numPr>
        <w:tabs>
          <w:tab w:val="left" w:pos="567"/>
        </w:tabs>
        <w:autoSpaceDE w:val="0"/>
        <w:autoSpaceDN w:val="0"/>
        <w:adjustRightInd w:val="0"/>
        <w:ind w:left="1134" w:hanging="567"/>
        <w:jc w:val="both"/>
        <w:rPr>
          <w:rFonts w:eastAsia="Calibri"/>
          <w:lang w:val="lv-LV"/>
        </w:rPr>
      </w:pPr>
      <w:r w:rsidRPr="00FD78FB">
        <w:rPr>
          <w:rFonts w:eastAsia="Calibri"/>
          <w:lang w:val="lv-LV"/>
        </w:rPr>
        <w:t>informācijas pieejamības nodrošināšana personām par tiesībām un iespējām saņemt sociālos pakalpojumus un sociālo palīdzību, to saņemšanas kārtību un Dienesta darbu;</w:t>
      </w:r>
    </w:p>
    <w:p w:rsidR="00422048" w:rsidRPr="00FD78FB" w:rsidRDefault="00422048" w:rsidP="00422048">
      <w:pPr>
        <w:numPr>
          <w:ilvl w:val="2"/>
          <w:numId w:val="2"/>
        </w:numPr>
        <w:tabs>
          <w:tab w:val="left" w:pos="567"/>
        </w:tabs>
        <w:autoSpaceDE w:val="0"/>
        <w:autoSpaceDN w:val="0"/>
        <w:adjustRightInd w:val="0"/>
        <w:ind w:left="1134" w:hanging="567"/>
        <w:jc w:val="both"/>
        <w:rPr>
          <w:lang w:val="lv-LV"/>
        </w:rPr>
      </w:pPr>
      <w:r w:rsidRPr="00FD78FB">
        <w:rPr>
          <w:lang w:val="lv-LV"/>
        </w:rPr>
        <w:t xml:space="preserve">koordinēt Pašvaldības iestādi </w:t>
      </w:r>
      <w:r w:rsidRPr="00FD78FB">
        <w:rPr>
          <w:rFonts w:eastAsia="Calibri"/>
          <w:bCs/>
          <w:lang w:val="lv-LV"/>
        </w:rPr>
        <w:t>„</w:t>
      </w:r>
      <w:r w:rsidRPr="00FD78FB">
        <w:rPr>
          <w:lang w:val="lv-LV"/>
        </w:rPr>
        <w:t xml:space="preserve">Pansionāts </w:t>
      </w:r>
      <w:r w:rsidRPr="00FD78FB">
        <w:rPr>
          <w:rFonts w:eastAsia="Calibri"/>
          <w:bCs/>
          <w:lang w:val="lv-LV"/>
        </w:rPr>
        <w:t>„</w:t>
      </w:r>
      <w:r w:rsidRPr="00FD78FB">
        <w:rPr>
          <w:lang w:val="lv-LV"/>
        </w:rPr>
        <w:t>Balvi” un Pašvaldības pagastu pārvaldēs esošos feldšeru punktus;</w:t>
      </w:r>
    </w:p>
    <w:p w:rsidR="00422048" w:rsidRPr="00FD78FB" w:rsidRDefault="00422048" w:rsidP="00422048">
      <w:pPr>
        <w:numPr>
          <w:ilvl w:val="2"/>
          <w:numId w:val="2"/>
        </w:numPr>
        <w:tabs>
          <w:tab w:val="left" w:pos="567"/>
        </w:tabs>
        <w:autoSpaceDE w:val="0"/>
        <w:autoSpaceDN w:val="0"/>
        <w:adjustRightInd w:val="0"/>
        <w:ind w:left="1134" w:hanging="567"/>
        <w:jc w:val="both"/>
        <w:rPr>
          <w:rFonts w:eastAsia="Calibri"/>
          <w:lang w:val="lv-LV"/>
        </w:rPr>
      </w:pPr>
      <w:r w:rsidRPr="00FD78FB">
        <w:rPr>
          <w:rFonts w:eastAsia="Calibri"/>
          <w:lang w:val="lv-LV"/>
        </w:rPr>
        <w:t>novērst vai mazināt invaliditātes, darbnespējas, brīvības atņemšanas, soda izciešanas, atkarības vai vardarbības un citu apstākļu izraisītās negatīvās sociālās sekas;</w:t>
      </w:r>
    </w:p>
    <w:p w:rsidR="00422048" w:rsidRPr="00FD78FB" w:rsidRDefault="00422048" w:rsidP="00422048">
      <w:pPr>
        <w:numPr>
          <w:ilvl w:val="2"/>
          <w:numId w:val="2"/>
        </w:numPr>
        <w:tabs>
          <w:tab w:val="left" w:pos="567"/>
        </w:tabs>
        <w:autoSpaceDE w:val="0"/>
        <w:autoSpaceDN w:val="0"/>
        <w:adjustRightInd w:val="0"/>
        <w:ind w:left="1134" w:hanging="567"/>
        <w:contextualSpacing/>
        <w:jc w:val="both"/>
        <w:rPr>
          <w:rFonts w:eastAsia="Calibri"/>
          <w:lang w:val="lv-LV"/>
        </w:rPr>
      </w:pPr>
      <w:r w:rsidRPr="00FD78FB">
        <w:rPr>
          <w:rFonts w:eastAsia="Calibri"/>
          <w:lang w:val="lv-LV"/>
        </w:rPr>
        <w:t>veikt citas Dienesta funkcijas, saskaņā ar normatīvajiem aktiem un Domes lēmumiem.</w:t>
      </w:r>
    </w:p>
    <w:p w:rsidR="00422048" w:rsidRPr="00FD78FB" w:rsidRDefault="00422048" w:rsidP="00422048">
      <w:pPr>
        <w:tabs>
          <w:tab w:val="left" w:pos="567"/>
        </w:tabs>
        <w:autoSpaceDE w:val="0"/>
        <w:autoSpaceDN w:val="0"/>
        <w:adjustRightInd w:val="0"/>
        <w:ind w:left="567" w:hanging="567"/>
        <w:jc w:val="both"/>
        <w:rPr>
          <w:rFonts w:eastAsia="Calibri"/>
          <w:lang w:val="lv-LV"/>
        </w:rPr>
      </w:pPr>
    </w:p>
    <w:p w:rsidR="00422048" w:rsidRPr="00FD78FB" w:rsidRDefault="00422048" w:rsidP="00422048">
      <w:pPr>
        <w:numPr>
          <w:ilvl w:val="0"/>
          <w:numId w:val="2"/>
        </w:numPr>
        <w:autoSpaceDE w:val="0"/>
        <w:autoSpaceDN w:val="0"/>
        <w:adjustRightInd w:val="0"/>
        <w:ind w:left="3969" w:hanging="283"/>
        <w:contextualSpacing/>
        <w:rPr>
          <w:rFonts w:eastAsia="Calibri"/>
          <w:b/>
          <w:lang w:val="lv-LV"/>
        </w:rPr>
      </w:pPr>
      <w:r w:rsidRPr="00FD78FB">
        <w:rPr>
          <w:rFonts w:eastAsia="Calibri"/>
          <w:b/>
          <w:lang w:val="lv-LV"/>
        </w:rPr>
        <w:t>Dienesta uzdevumi</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Plānot, organizēt un koordinēt sociālo pakalpojumu un sociālās palīdzības sniegšanas procesu, nodrošinot visa veida sociālo vajadzību izvērtēšanu un sociālo pakalpojumu un sociālās palīdzības sniegšanu personām, kurām uz to ir tiesības, noteikt klienta līdzdarbības pienākumus.</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 xml:space="preserve">Sniegt personai </w:t>
      </w:r>
      <w:proofErr w:type="spellStart"/>
      <w:r w:rsidRPr="00FD78FB">
        <w:rPr>
          <w:rFonts w:eastAsia="Calibri"/>
          <w:lang w:val="lv-LV"/>
        </w:rPr>
        <w:t>psihosociālu</w:t>
      </w:r>
      <w:proofErr w:type="spellEnd"/>
      <w:r w:rsidRPr="00FD78FB">
        <w:rPr>
          <w:rFonts w:eastAsia="Calibri"/>
          <w:lang w:val="lv-LV"/>
        </w:rPr>
        <w:t xml:space="preserve"> un materiālu palīdzību, lai sekmētu krīzes situācijas pārvarēšanu un veicinātu personas iekļaušanos sabiedrībā.</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Administrēt no valsts budžeta apmaksātos sociālos pakalpojumus Balvu novada iedzīvotājiem saskaņā ar normatīvo aktu prasībām.</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Nodrošināt Dienesta Sociālo lietu komisijas darbību, lai nodrošinātu Pašvaldības saistošo noteikumu izpildi.</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color w:val="000000"/>
          <w:lang w:val="lv-LV"/>
        </w:rPr>
        <w:t xml:space="preserve">Informēt Balvu novada iedzīvotājus par iespējām saņemt sociālos pakalpojumus un sociālo palīdzību, par sniegšanas kārtību un pieņemtajiem lēmumiem, informāciju un konsultācijas sniedzot </w:t>
      </w:r>
      <w:r w:rsidRPr="00FD78FB">
        <w:rPr>
          <w:rFonts w:eastAsia="Calibri"/>
          <w:lang w:val="lv-LV"/>
        </w:rPr>
        <w:t>personai saprotamā veidā.</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Izskatīt personu iesniegumus un sūdzības, sniegt paskaidrojumus, priekšlikumus, kā arī veikt sūdzību izraisošu apstākļu novērtēšanu.</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color w:val="000000"/>
          <w:shd w:val="clear" w:color="auto" w:fill="FFFFFF"/>
          <w:lang w:val="lv-LV"/>
        </w:rPr>
        <w:t>Uzturēt informatīvās datu bāzes, veicot klientu datu ievadi, apstrādi sociālās palīdzības administrēšanas elektroniskajās sistēmās.</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Nodrošināt fizisko personu datu aizsardzību un apstrādi, saskaņā ar normatīvo aktu prasībām.</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Organizēt atbalsta (izglītojošus, attīstošus u.c.) pasākumus dažādu mērķa grupu socializācijai.</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Veicināt sadarbību starp valsts un pašvaldības iestādēm, privātpersonām, lai apzinātu pašvaldības iedzīvotājus, kam nepieciešami sociālie pakalpojumi vai sociālā palīdzība.</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Slēgt līgumus ar valsts un pašvaldības iestādēm, privātpersonām un kontrolēt līgumu izpildi, lai nodrošinātu Balvu novada iedzīvotājiem nepieciešamos sociālos pakalpojumus un sociālo palīdzību.</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lastRenderedPageBreak/>
        <w:t>Sagatavot un iesniegt piekritīgās iestādēs pārskatus un statistiskās atskaites atbilstoši Labklājības ministrijas un citu institūciju noteiktajām prasībām.</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Pārvaldīt un apsaimniekot Dienesta valdījumā un lietošanā esošās telpas.</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Nodrošināt konsultatīvu atbalstu (</w:t>
      </w:r>
      <w:proofErr w:type="spellStart"/>
      <w:r w:rsidRPr="00FD78FB">
        <w:rPr>
          <w:rFonts w:eastAsia="Calibri"/>
          <w:lang w:val="lv-LV"/>
        </w:rPr>
        <w:t>supervīzijas</w:t>
      </w:r>
      <w:proofErr w:type="spellEnd"/>
      <w:r w:rsidRPr="00FD78FB">
        <w:rPr>
          <w:rFonts w:eastAsia="Calibri"/>
          <w:lang w:val="lv-LV"/>
        </w:rPr>
        <w:t>) Dienesta sociālā darba speciālistiem.</w:t>
      </w:r>
    </w:p>
    <w:p w:rsidR="00422048" w:rsidRPr="00FD78FB" w:rsidRDefault="00422048" w:rsidP="00422048">
      <w:pPr>
        <w:numPr>
          <w:ilvl w:val="1"/>
          <w:numId w:val="2"/>
        </w:numPr>
        <w:autoSpaceDE w:val="0"/>
        <w:autoSpaceDN w:val="0"/>
        <w:adjustRightInd w:val="0"/>
        <w:ind w:left="567" w:hanging="567"/>
        <w:contextualSpacing/>
        <w:jc w:val="both"/>
        <w:rPr>
          <w:rFonts w:eastAsia="Calibri"/>
          <w:lang w:val="lv-LV"/>
        </w:rPr>
      </w:pPr>
      <w:r w:rsidRPr="00FD78FB">
        <w:rPr>
          <w:rFonts w:eastAsia="Calibri"/>
          <w:lang w:val="lv-LV"/>
        </w:rPr>
        <w:t>Veikt citus uzdevumus, saskaņā ar normatīvajiem aktiem un Domes lēmumiem.</w:t>
      </w:r>
    </w:p>
    <w:p w:rsidR="00422048" w:rsidRPr="00FD78FB" w:rsidRDefault="00422048" w:rsidP="00422048">
      <w:pPr>
        <w:tabs>
          <w:tab w:val="left" w:pos="567"/>
        </w:tabs>
        <w:autoSpaceDE w:val="0"/>
        <w:autoSpaceDN w:val="0"/>
        <w:adjustRightInd w:val="0"/>
        <w:ind w:left="644"/>
        <w:contextualSpacing/>
        <w:jc w:val="center"/>
        <w:rPr>
          <w:rFonts w:eastAsia="Calibri"/>
          <w:b/>
          <w:lang w:val="lv-LV"/>
        </w:rPr>
      </w:pPr>
    </w:p>
    <w:p w:rsidR="00422048" w:rsidRPr="00FD78FB" w:rsidRDefault="00422048" w:rsidP="00422048">
      <w:pPr>
        <w:tabs>
          <w:tab w:val="left" w:pos="567"/>
        </w:tabs>
        <w:autoSpaceDE w:val="0"/>
        <w:autoSpaceDN w:val="0"/>
        <w:adjustRightInd w:val="0"/>
        <w:ind w:left="644"/>
        <w:contextualSpacing/>
        <w:jc w:val="center"/>
        <w:rPr>
          <w:rFonts w:eastAsia="Calibri"/>
          <w:b/>
          <w:lang w:val="lv-LV"/>
        </w:rPr>
      </w:pPr>
      <w:r w:rsidRPr="00FD78FB">
        <w:rPr>
          <w:rFonts w:eastAsia="Calibri"/>
          <w:b/>
          <w:lang w:val="lv-LV"/>
        </w:rPr>
        <w:t>4. Dienesta kompetence</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Ārējos normatīvajos aktos noteiktajos gadījumos izdot administratīvos aktus.</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Pieprasīt un saņemt no fiziskām un juridiskām personām dokumentus un ziņas, kas nepieciešamas Dienesta uzdevumu veikšanai.</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Piedalīties darba grupu un komisiju darbā, kas saistīts ar Dienesta uzdevumu izpildi un normatīvo aktu izstrādi, veidot darba grupas un komisijas.</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Sagatavot un iesniegt Domē priekšlikumus par sociālās palīdzības, sociālo pakalpojumu un sociālā darba jautājumiem un budžeta projektus par Dienesta funkciju realizācijai nepieciešamo finansējumu.</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Sagatavot apstiprināšanai Domē saistošo noteikumu projektus un citus dokumentus par sociālās palīdzības un sociālo pakalpojumu veidiem, to piešķiršanas kritērijiem.</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Izdot Dienesta iekšējos normatīvos aktus.</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Sniegt maksas pakalpojumus atbilstoši Domes apstiprinātam cenrādim.</w:t>
      </w:r>
    </w:p>
    <w:p w:rsidR="00422048" w:rsidRPr="00FD78FB" w:rsidRDefault="00422048" w:rsidP="00422048">
      <w:pPr>
        <w:numPr>
          <w:ilvl w:val="1"/>
          <w:numId w:val="4"/>
        </w:numPr>
        <w:tabs>
          <w:tab w:val="left" w:pos="567"/>
        </w:tabs>
        <w:autoSpaceDE w:val="0"/>
        <w:autoSpaceDN w:val="0"/>
        <w:adjustRightInd w:val="0"/>
        <w:ind w:left="567" w:hanging="567"/>
        <w:contextualSpacing/>
        <w:jc w:val="both"/>
        <w:rPr>
          <w:rFonts w:eastAsia="Calibri"/>
          <w:lang w:val="lv-LV"/>
        </w:rPr>
      </w:pPr>
      <w:r w:rsidRPr="00FD78FB">
        <w:rPr>
          <w:rFonts w:eastAsia="Calibri"/>
          <w:lang w:val="lv-LV"/>
        </w:rPr>
        <w:t>Novērtēt Pašvaldības finansēto sociālo pakalpojumu un sociālās palīdzības efektivitāti un kvalitāti un citu sociālās nozares pasākumu ietekmi uz novada iedzīvotājiem, izstrādāt priekšlikumus sociālās nozares attīstības koncepcijai un jaunu pašvaldības sociālās palīdzības un sociālo pakalpojumu ieviešanai.</w:t>
      </w:r>
    </w:p>
    <w:p w:rsidR="00422048" w:rsidRPr="00FD78FB" w:rsidRDefault="00422048" w:rsidP="00422048">
      <w:pPr>
        <w:numPr>
          <w:ilvl w:val="1"/>
          <w:numId w:val="4"/>
        </w:numPr>
        <w:tabs>
          <w:tab w:val="left" w:pos="709"/>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Piedalīties ar sociālo jomu saistīto projektu izstrādē un finansējuma piesaistē un sadarbībā ar Pašvaldību nodrošināt sociālās nozares attīstības projektu realizēšanu Balvu novadā.</w:t>
      </w:r>
    </w:p>
    <w:p w:rsidR="00422048" w:rsidRPr="00FD78FB" w:rsidRDefault="00422048" w:rsidP="00422048">
      <w:pPr>
        <w:tabs>
          <w:tab w:val="left" w:pos="709"/>
        </w:tabs>
        <w:autoSpaceDE w:val="0"/>
        <w:autoSpaceDN w:val="0"/>
        <w:adjustRightInd w:val="0"/>
        <w:jc w:val="both"/>
        <w:rPr>
          <w:rFonts w:eastAsia="Calibri"/>
          <w:b/>
          <w:bCs/>
          <w:i/>
          <w:color w:val="000000"/>
          <w:lang w:val="lv-LV"/>
        </w:rPr>
      </w:pPr>
    </w:p>
    <w:p w:rsidR="00422048" w:rsidRPr="00FD78FB" w:rsidRDefault="00422048" w:rsidP="00422048">
      <w:pPr>
        <w:tabs>
          <w:tab w:val="left" w:pos="709"/>
        </w:tabs>
        <w:autoSpaceDE w:val="0"/>
        <w:autoSpaceDN w:val="0"/>
        <w:adjustRightInd w:val="0"/>
        <w:jc w:val="center"/>
        <w:rPr>
          <w:rFonts w:eastAsia="Calibri"/>
          <w:b/>
          <w:bCs/>
          <w:i/>
          <w:color w:val="000000"/>
          <w:lang w:val="lv-LV"/>
        </w:rPr>
      </w:pPr>
      <w:r w:rsidRPr="00FD78FB">
        <w:rPr>
          <w:rFonts w:eastAsia="Calibri"/>
          <w:b/>
          <w:bCs/>
          <w:color w:val="000000"/>
          <w:lang w:val="lv-LV"/>
        </w:rPr>
        <w:t>5. Dienesta struktūra un darbinieku kompetence</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 xml:space="preserve">Dienesta struktūra noteikta atbilstoši šī nolikuma pievienotajai struktūrshēmai </w:t>
      </w:r>
      <w:r w:rsidRPr="00FD78FB">
        <w:rPr>
          <w:rFonts w:eastAsia="Calibri"/>
          <w:color w:val="000000"/>
          <w:lang w:val="lv-LV"/>
        </w:rPr>
        <w:t>(Pielikums Nr.1).</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color w:val="000000"/>
          <w:lang w:val="lv-LV"/>
        </w:rPr>
        <w:t xml:space="preserve">Dienesta nolikumu un struktūru apstiprina </w:t>
      </w:r>
      <w:r w:rsidRPr="00FD78FB">
        <w:rPr>
          <w:rFonts w:eastAsia="Calibri"/>
          <w:lang w:val="lv-LV"/>
        </w:rPr>
        <w:t>un grozījumus tajā izdara D</w:t>
      </w:r>
      <w:r w:rsidRPr="00FD78FB">
        <w:rPr>
          <w:rFonts w:eastAsia="Calibri"/>
          <w:color w:val="000000"/>
          <w:lang w:val="lv-LV"/>
        </w:rPr>
        <w:t>ome.</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Dienesta nodaļu funkcijas, uzdevumi un darba organizācija noteikta katras nodaļas nolikumā, kuru apstiprina Dienesta vadītājs.</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 xml:space="preserve">Dienesta darbu vada: </w:t>
      </w:r>
    </w:p>
    <w:p w:rsidR="00422048" w:rsidRPr="00FD78FB" w:rsidRDefault="00422048" w:rsidP="00422048">
      <w:pPr>
        <w:numPr>
          <w:ilvl w:val="2"/>
          <w:numId w:val="5"/>
        </w:numPr>
        <w:tabs>
          <w:tab w:val="left" w:pos="567"/>
        </w:tabs>
        <w:autoSpaceDE w:val="0"/>
        <w:autoSpaceDN w:val="0"/>
        <w:adjustRightInd w:val="0"/>
        <w:ind w:left="1134" w:hanging="567"/>
        <w:contextualSpacing/>
        <w:jc w:val="both"/>
        <w:rPr>
          <w:rFonts w:eastAsia="Calibri"/>
          <w:b/>
          <w:bCs/>
          <w:i/>
          <w:color w:val="000000"/>
          <w:lang w:val="lv-LV"/>
        </w:rPr>
      </w:pPr>
      <w:r w:rsidRPr="00FD78FB">
        <w:rPr>
          <w:rFonts w:eastAsia="Calibri"/>
          <w:lang w:val="lv-LV"/>
        </w:rPr>
        <w:t xml:space="preserve">Dienesta vadītājs, kuru pieņem darbā un atbrīvo no darba Dome; </w:t>
      </w:r>
    </w:p>
    <w:p w:rsidR="00422048" w:rsidRPr="00FD78FB" w:rsidRDefault="00422048" w:rsidP="00422048">
      <w:pPr>
        <w:numPr>
          <w:ilvl w:val="2"/>
          <w:numId w:val="5"/>
        </w:numPr>
        <w:tabs>
          <w:tab w:val="left" w:pos="567"/>
        </w:tabs>
        <w:autoSpaceDE w:val="0"/>
        <w:autoSpaceDN w:val="0"/>
        <w:adjustRightInd w:val="0"/>
        <w:ind w:left="1134" w:hanging="567"/>
        <w:contextualSpacing/>
        <w:jc w:val="both"/>
        <w:rPr>
          <w:rFonts w:eastAsia="Calibri"/>
          <w:b/>
          <w:bCs/>
          <w:i/>
          <w:color w:val="000000"/>
          <w:lang w:val="lv-LV"/>
        </w:rPr>
      </w:pPr>
      <w:r w:rsidRPr="00FD78FB">
        <w:rPr>
          <w:rFonts w:eastAsia="Calibri"/>
          <w:lang w:val="lv-LV"/>
        </w:rPr>
        <w:t xml:space="preserve">Dienesta vadītāja vietnieks, kuru pieņem darbā un atbrīvo no darba Dienesta vadītājs, Dienesta vadītāja prombūtnes laikā; </w:t>
      </w:r>
    </w:p>
    <w:p w:rsidR="00422048" w:rsidRPr="00FD78FB" w:rsidRDefault="00422048" w:rsidP="00422048">
      <w:pPr>
        <w:numPr>
          <w:ilvl w:val="2"/>
          <w:numId w:val="5"/>
        </w:numPr>
        <w:tabs>
          <w:tab w:val="left" w:pos="567"/>
        </w:tabs>
        <w:autoSpaceDE w:val="0"/>
        <w:autoSpaceDN w:val="0"/>
        <w:adjustRightInd w:val="0"/>
        <w:ind w:left="1134" w:hanging="567"/>
        <w:contextualSpacing/>
        <w:jc w:val="both"/>
        <w:rPr>
          <w:rFonts w:eastAsia="Calibri"/>
          <w:b/>
          <w:bCs/>
          <w:i/>
          <w:color w:val="000000"/>
          <w:lang w:val="lv-LV"/>
        </w:rPr>
      </w:pPr>
      <w:r w:rsidRPr="00FD78FB">
        <w:rPr>
          <w:rFonts w:eastAsia="Calibri"/>
          <w:lang w:val="lv-LV"/>
        </w:rPr>
        <w:t>ar Domes lēmumu norīkots darbinieks, Dienesta vadītāja un vadītāja vietnieka prombūtnes laikā.</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 xml:space="preserve">Dienesta vadītāja kompetence: </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 xml:space="preserve">nodrošināt Dienesta darbības tiesiskumu, veidot Dienesta struktūru, atbildēt par Dienesta darbību, deleģēto uzdevumu un funkciju izpildi; </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organizēt un nodrošināt Dienesta darba plānošanu, budžeta līdzekļu izlietojuma analīzi, prognozēšanu;</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pieņemt darbā un atbrīvot no darba Dienesta darbiniekus, atbildēt par personāla sagatavošanu, tā profesionālās kompetences un kvalifikācijas paaugstināšanu;</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 xml:space="preserve">nodrošināt Domes pieņemto lēmumu izpildi; </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iesniegt Domes komitejām ieteikumus, priekšlikumus, lēmumu projektus, kas nepieciešami Dienesta uzdevumu nodrošināšanai un darbības uzlabošanai;</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lastRenderedPageBreak/>
        <w:t>sagatavot Dienesta darbinieku amata un amatalgu likmju sarakstu un iesniegt apstiprināšanai Domei;</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bCs/>
          <w:color w:val="000000"/>
          <w:lang w:val="lv-LV"/>
        </w:rPr>
        <w:t>apstiprināt iekšējos normatīvos aktus (</w:t>
      </w:r>
      <w:r w:rsidRPr="00FD78FB">
        <w:rPr>
          <w:rFonts w:eastAsia="Calibri"/>
          <w:lang w:val="lv-LV"/>
        </w:rPr>
        <w:t>noteikumus, instrukcijas un nolikumus)</w:t>
      </w:r>
      <w:r w:rsidRPr="00FD78FB">
        <w:rPr>
          <w:rFonts w:eastAsia="Calibri"/>
          <w:bCs/>
          <w:color w:val="000000"/>
          <w:lang w:val="lv-LV"/>
        </w:rPr>
        <w:t>;</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rīkoties ar Dienesta rīcībā esošu mantu un Domes piešķirtajiem finanšu līdzekļiem, nodrošināt Dienesta materiālo vērtību saglabāšanu;</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atbildēt par Dienesta finanšu un materiālo līdzekļu likumīgu, racionālu un lietderīgu izmantošanu;</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līdzdarboties Eiropas Savienības finansēto un citu projektu realizācijā;</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bez īpaša pilnvarojuma pārstāvēt Dienestu;</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Dienesta darbības nodrošināšanai Dienesta vārdā parakstīt dokumentus;</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sniegt paskaidrojumus un celt prasības tiesā un iesniegt sūdzības par Dienesta kompetencē esošajiem jautājumiem;</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lemt par Dienestam dāvināto, ziedoto līdzekļu izlietojumu atbilstoši to mērķim, ievērojot normatīvos aktus;</w:t>
      </w:r>
    </w:p>
    <w:p w:rsidR="00422048" w:rsidRPr="00FD78FB" w:rsidRDefault="00422048" w:rsidP="00422048">
      <w:pPr>
        <w:numPr>
          <w:ilvl w:val="2"/>
          <w:numId w:val="5"/>
        </w:numPr>
        <w:tabs>
          <w:tab w:val="left" w:pos="567"/>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veikt citus pienākumus atbilstoši amata aprakstam un normatīvo aktu prasībām.</w:t>
      </w:r>
    </w:p>
    <w:p w:rsidR="00422048" w:rsidRPr="00FD78FB" w:rsidRDefault="00422048" w:rsidP="00422048">
      <w:pPr>
        <w:numPr>
          <w:ilvl w:val="1"/>
          <w:numId w:val="5"/>
        </w:numPr>
        <w:tabs>
          <w:tab w:val="left" w:pos="851"/>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Dienesta apmeklētāju pieņemšanu un apkalpošanu nodrošina:</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
          <w:bCs/>
          <w:i/>
          <w:color w:val="000000"/>
          <w:lang w:val="lv-LV"/>
        </w:rPr>
      </w:pPr>
      <w:r w:rsidRPr="00FD78FB">
        <w:rPr>
          <w:rFonts w:eastAsia="Calibri"/>
          <w:lang w:val="lv-LV"/>
        </w:rPr>
        <w:t>Raiņa ielā 52, Balvos,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Cs/>
          <w:color w:val="000000"/>
          <w:lang w:val="lv-LV"/>
        </w:rPr>
      </w:pPr>
      <w:r w:rsidRPr="00FD78FB">
        <w:rPr>
          <w:rFonts w:eastAsia="Calibri"/>
          <w:bCs/>
          <w:color w:val="000000"/>
          <w:lang w:val="lv-LV"/>
        </w:rPr>
        <w:t>„Pagastmāja”, Naudaskalnā, Balvu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Cs/>
          <w:color w:val="000000"/>
          <w:lang w:val="lv-LV"/>
        </w:rPr>
      </w:pPr>
      <w:r w:rsidRPr="00FD78FB">
        <w:rPr>
          <w:rFonts w:eastAsia="Calibri"/>
          <w:bCs/>
          <w:color w:val="000000"/>
          <w:lang w:val="lv-LV"/>
        </w:rPr>
        <w:t>Ūdru ielā 1, Bērzkalnē, Bērzkalnes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Cs/>
          <w:color w:val="000000"/>
          <w:lang w:val="lv-LV"/>
        </w:rPr>
      </w:pPr>
      <w:r w:rsidRPr="00FD78FB">
        <w:rPr>
          <w:rFonts w:eastAsia="Calibri"/>
          <w:bCs/>
          <w:color w:val="000000"/>
          <w:lang w:val="lv-LV"/>
        </w:rPr>
        <w:t>Dārza ielā 27, Bērzpils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Cs/>
          <w:color w:val="000000"/>
          <w:lang w:val="lv-LV"/>
        </w:rPr>
      </w:pPr>
      <w:r w:rsidRPr="00FD78FB">
        <w:rPr>
          <w:rFonts w:eastAsia="Calibri"/>
          <w:bCs/>
          <w:color w:val="000000"/>
          <w:lang w:val="lv-LV"/>
        </w:rPr>
        <w:t xml:space="preserve">„Gaismas”, </w:t>
      </w:r>
      <w:proofErr w:type="spellStart"/>
      <w:r w:rsidRPr="00FD78FB">
        <w:rPr>
          <w:rFonts w:eastAsia="Calibri"/>
          <w:bCs/>
          <w:color w:val="000000"/>
          <w:lang w:val="lv-LV"/>
        </w:rPr>
        <w:t>Grūšļevā</w:t>
      </w:r>
      <w:proofErr w:type="spellEnd"/>
      <w:r w:rsidRPr="00FD78FB">
        <w:rPr>
          <w:rFonts w:eastAsia="Calibri"/>
          <w:bCs/>
          <w:color w:val="000000"/>
          <w:lang w:val="lv-LV"/>
        </w:rPr>
        <w:t>, Briežuciema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
          <w:bCs/>
          <w:i/>
          <w:color w:val="000000"/>
          <w:lang w:val="lv-LV"/>
        </w:rPr>
      </w:pPr>
      <w:r w:rsidRPr="00FD78FB">
        <w:rPr>
          <w:rFonts w:eastAsia="Calibri"/>
          <w:bCs/>
          <w:color w:val="000000"/>
          <w:lang w:val="lv-LV"/>
        </w:rPr>
        <w:t>Jaunatnes ielā 3, Krišjāņos, Krišjāņu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
          <w:bCs/>
          <w:i/>
          <w:color w:val="000000"/>
          <w:lang w:val="lv-LV"/>
        </w:rPr>
      </w:pPr>
      <w:r w:rsidRPr="00FD78FB">
        <w:rPr>
          <w:rFonts w:eastAsia="Times New Roman"/>
          <w:lang w:val="lv-LV"/>
        </w:rPr>
        <w:t>Balvu ielā 15, Kurnā, Kubulu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
          <w:bCs/>
          <w:i/>
          <w:color w:val="000000"/>
          <w:lang w:val="lv-LV"/>
        </w:rPr>
      </w:pPr>
      <w:r w:rsidRPr="00FD78FB">
        <w:rPr>
          <w:rFonts w:eastAsia="Calibri"/>
          <w:bCs/>
          <w:color w:val="000000"/>
          <w:lang w:val="lv-LV"/>
        </w:rPr>
        <w:t>Administratīvā ēka, Egļuciemā, Lazdulejas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
          <w:bCs/>
          <w:i/>
          <w:color w:val="000000"/>
          <w:lang w:val="lv-LV"/>
        </w:rPr>
      </w:pPr>
      <w:r w:rsidRPr="00FD78FB">
        <w:rPr>
          <w:rFonts w:eastAsia="Calibri"/>
          <w:bCs/>
          <w:color w:val="000000"/>
          <w:lang w:val="lv-LV"/>
        </w:rPr>
        <w:t>Brīvības ielā 3A, Tilžā, Tilžas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
          <w:bCs/>
          <w:i/>
          <w:color w:val="000000"/>
          <w:lang w:val="lv-LV"/>
        </w:rPr>
      </w:pPr>
      <w:r w:rsidRPr="00FD78FB">
        <w:rPr>
          <w:rFonts w:eastAsia="Calibri"/>
          <w:bCs/>
          <w:color w:val="000000"/>
          <w:lang w:val="lv-LV"/>
        </w:rPr>
        <w:t>Melderu ielā 2, Vectilžā, Vectilžas pagastā, Balvu novadā;</w:t>
      </w:r>
    </w:p>
    <w:p w:rsidR="00422048" w:rsidRPr="00FD78FB" w:rsidRDefault="00422048" w:rsidP="00422048">
      <w:pPr>
        <w:numPr>
          <w:ilvl w:val="2"/>
          <w:numId w:val="5"/>
        </w:numPr>
        <w:tabs>
          <w:tab w:val="left" w:pos="1276"/>
        </w:tabs>
        <w:autoSpaceDE w:val="0"/>
        <w:autoSpaceDN w:val="0"/>
        <w:adjustRightInd w:val="0"/>
        <w:ind w:left="1276" w:hanging="709"/>
        <w:contextualSpacing/>
        <w:jc w:val="both"/>
        <w:rPr>
          <w:rFonts w:eastAsia="Calibri"/>
          <w:bCs/>
          <w:color w:val="000000"/>
          <w:lang w:val="lv-LV"/>
        </w:rPr>
      </w:pPr>
      <w:r w:rsidRPr="00FD78FB">
        <w:rPr>
          <w:rFonts w:eastAsia="Calibri"/>
          <w:bCs/>
          <w:color w:val="000000"/>
          <w:lang w:val="lv-LV"/>
        </w:rPr>
        <w:t>Vīksnā, Vīksnas pagastā, Balvu novadā.</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Dienesta vadītāja pakļautībā ir visi Dienesta darbinieki, savukārt tiešo darba pienākumu pildīšanai Dienesta darbinieki ir pakļauti attiecīgās nodaļas vadītājam.</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Nodaļas vadītājs ir atbildīgs par nodaļas darbu, atbilstoši šim un nodaļas nolikumam.</w:t>
      </w:r>
    </w:p>
    <w:p w:rsidR="00422048" w:rsidRPr="00FD78FB" w:rsidRDefault="00422048" w:rsidP="00422048">
      <w:pPr>
        <w:numPr>
          <w:ilvl w:val="1"/>
          <w:numId w:val="5"/>
        </w:numPr>
        <w:tabs>
          <w:tab w:val="left" w:pos="567"/>
        </w:tabs>
        <w:autoSpaceDE w:val="0"/>
        <w:autoSpaceDN w:val="0"/>
        <w:adjustRightInd w:val="0"/>
        <w:ind w:left="567" w:hanging="567"/>
        <w:contextualSpacing/>
        <w:jc w:val="both"/>
        <w:rPr>
          <w:rFonts w:eastAsia="Calibri"/>
          <w:b/>
          <w:bCs/>
          <w:i/>
          <w:color w:val="000000"/>
          <w:lang w:val="lv-LV"/>
        </w:rPr>
      </w:pPr>
      <w:r w:rsidRPr="00FD78FB">
        <w:rPr>
          <w:rFonts w:eastAsia="Calibri"/>
          <w:lang w:val="lv-LV"/>
        </w:rPr>
        <w:t>Dienesta darbinieki ir atbildīgi par pieņemto lēmumu un sagatavoto projektu atbilstību normatīvajiem aktiem, nodrošina saņemtās informācijas konfidencialitāti par klientu, ievēro sociālā darbinieka ētikas kodeksu.</w:t>
      </w:r>
    </w:p>
    <w:p w:rsidR="00422048" w:rsidRPr="00FD78FB" w:rsidRDefault="00422048" w:rsidP="00422048">
      <w:pPr>
        <w:tabs>
          <w:tab w:val="left" w:pos="567"/>
        </w:tabs>
        <w:autoSpaceDE w:val="0"/>
        <w:autoSpaceDN w:val="0"/>
        <w:adjustRightInd w:val="0"/>
        <w:ind w:left="284" w:hanging="426"/>
        <w:jc w:val="both"/>
        <w:rPr>
          <w:rFonts w:eastAsia="Calibri"/>
          <w:color w:val="000000"/>
          <w:lang w:val="lv-LV"/>
        </w:rPr>
      </w:pPr>
    </w:p>
    <w:p w:rsidR="00422048" w:rsidRPr="00FD78FB" w:rsidRDefault="00422048" w:rsidP="00422048">
      <w:pPr>
        <w:numPr>
          <w:ilvl w:val="0"/>
          <w:numId w:val="5"/>
        </w:numPr>
        <w:autoSpaceDE w:val="0"/>
        <w:autoSpaceDN w:val="0"/>
        <w:adjustRightInd w:val="0"/>
        <w:contextualSpacing/>
        <w:jc w:val="center"/>
        <w:rPr>
          <w:rFonts w:eastAsia="Calibri"/>
          <w:b/>
          <w:bCs/>
          <w:lang w:val="lv-LV"/>
        </w:rPr>
      </w:pPr>
      <w:r w:rsidRPr="00FD78FB">
        <w:rPr>
          <w:rFonts w:eastAsia="Calibri"/>
          <w:b/>
          <w:bCs/>
          <w:lang w:val="lv-LV"/>
        </w:rPr>
        <w:t>Dienesta darbības tiesiskuma nodrošināšana un darbības pārskati</w:t>
      </w:r>
    </w:p>
    <w:p w:rsidR="00422048" w:rsidRPr="00FD78FB" w:rsidRDefault="00422048" w:rsidP="00422048">
      <w:pPr>
        <w:numPr>
          <w:ilvl w:val="1"/>
          <w:numId w:val="5"/>
        </w:numPr>
        <w:autoSpaceDE w:val="0"/>
        <w:autoSpaceDN w:val="0"/>
        <w:adjustRightInd w:val="0"/>
        <w:ind w:left="567" w:hanging="567"/>
        <w:contextualSpacing/>
        <w:jc w:val="both"/>
        <w:rPr>
          <w:rFonts w:eastAsia="Calibri"/>
          <w:b/>
          <w:bCs/>
          <w:lang w:val="lv-LV"/>
        </w:rPr>
      </w:pPr>
      <w:r w:rsidRPr="00FD78FB">
        <w:rPr>
          <w:rFonts w:eastAsia="Calibri"/>
          <w:color w:val="000000"/>
          <w:lang w:val="lv-LV"/>
        </w:rPr>
        <w:t>Dienesta darbības tiesiskumu nodrošina Dienesta vadītājs.</w:t>
      </w:r>
    </w:p>
    <w:p w:rsidR="00422048" w:rsidRPr="00FD78FB" w:rsidRDefault="00422048" w:rsidP="00422048">
      <w:pPr>
        <w:numPr>
          <w:ilvl w:val="1"/>
          <w:numId w:val="5"/>
        </w:numPr>
        <w:autoSpaceDE w:val="0"/>
        <w:autoSpaceDN w:val="0"/>
        <w:adjustRightInd w:val="0"/>
        <w:ind w:left="567" w:hanging="567"/>
        <w:contextualSpacing/>
        <w:jc w:val="both"/>
        <w:rPr>
          <w:rFonts w:eastAsia="Calibri"/>
          <w:b/>
          <w:bCs/>
          <w:lang w:val="lv-LV"/>
        </w:rPr>
      </w:pPr>
      <w:r w:rsidRPr="00FD78FB">
        <w:rPr>
          <w:rFonts w:eastAsia="Calibri"/>
          <w:lang w:val="lv-LV"/>
        </w:rPr>
        <w:t>Dienesta vadītāja rīkojumi ir saistoši visiem Dienesta darbiniekiem.</w:t>
      </w:r>
    </w:p>
    <w:p w:rsidR="00422048" w:rsidRPr="00FD78FB" w:rsidRDefault="00422048" w:rsidP="00422048">
      <w:pPr>
        <w:numPr>
          <w:ilvl w:val="1"/>
          <w:numId w:val="5"/>
        </w:numPr>
        <w:autoSpaceDE w:val="0"/>
        <w:autoSpaceDN w:val="0"/>
        <w:adjustRightInd w:val="0"/>
        <w:ind w:left="567" w:hanging="567"/>
        <w:contextualSpacing/>
        <w:jc w:val="both"/>
        <w:rPr>
          <w:rFonts w:eastAsia="Calibri"/>
          <w:b/>
          <w:bCs/>
          <w:lang w:val="lv-LV"/>
        </w:rPr>
      </w:pPr>
      <w:r w:rsidRPr="00FD78FB">
        <w:rPr>
          <w:rFonts w:eastAsia="Calibri"/>
          <w:color w:val="000000"/>
          <w:lang w:val="lv-LV"/>
        </w:rPr>
        <w:t xml:space="preserve">Dienesta amatpersonu vai darbinieku </w:t>
      </w:r>
      <w:r w:rsidRPr="00FD78FB">
        <w:rPr>
          <w:rFonts w:eastAsia="Calibri"/>
          <w:lang w:val="lv-LV"/>
        </w:rPr>
        <w:t>faktisko</w:t>
      </w:r>
      <w:r w:rsidRPr="00FD78FB">
        <w:rPr>
          <w:rFonts w:eastAsia="Calibri"/>
          <w:color w:val="000000"/>
          <w:lang w:val="lv-LV"/>
        </w:rPr>
        <w:t xml:space="preserve"> rīcību var </w:t>
      </w:r>
      <w:r w:rsidRPr="00FD78FB">
        <w:rPr>
          <w:rFonts w:eastAsia="Calibri"/>
          <w:lang w:val="lv-LV"/>
        </w:rPr>
        <w:t xml:space="preserve">apstrīdēt, iesniedzot sūdzību Dienesta vadītājam. </w:t>
      </w:r>
    </w:p>
    <w:p w:rsidR="00422048" w:rsidRPr="00FD78FB" w:rsidRDefault="00422048" w:rsidP="00422048">
      <w:pPr>
        <w:numPr>
          <w:ilvl w:val="1"/>
          <w:numId w:val="5"/>
        </w:numPr>
        <w:autoSpaceDE w:val="0"/>
        <w:autoSpaceDN w:val="0"/>
        <w:adjustRightInd w:val="0"/>
        <w:ind w:left="567" w:hanging="567"/>
        <w:contextualSpacing/>
        <w:jc w:val="both"/>
        <w:rPr>
          <w:rFonts w:eastAsia="Calibri"/>
          <w:b/>
          <w:bCs/>
          <w:lang w:val="lv-LV"/>
        </w:rPr>
      </w:pPr>
      <w:r w:rsidRPr="00FD78FB">
        <w:rPr>
          <w:rFonts w:eastAsia="Calibri"/>
          <w:color w:val="000000"/>
          <w:lang w:val="lv-LV"/>
        </w:rPr>
        <w:t>Dienesta izdotos administratīvos aktus vai Dienesta vadītāja faktisko rīcību var apstrīdēt Pašvaldības Administratīvo aktu strīdu komisijā.</w:t>
      </w:r>
    </w:p>
    <w:p w:rsidR="00422048" w:rsidRPr="00FD78FB" w:rsidRDefault="00422048" w:rsidP="00422048">
      <w:pPr>
        <w:numPr>
          <w:ilvl w:val="1"/>
          <w:numId w:val="5"/>
        </w:numPr>
        <w:autoSpaceDE w:val="0"/>
        <w:autoSpaceDN w:val="0"/>
        <w:adjustRightInd w:val="0"/>
        <w:ind w:left="567" w:hanging="567"/>
        <w:contextualSpacing/>
        <w:jc w:val="both"/>
        <w:rPr>
          <w:rFonts w:eastAsia="Calibri"/>
          <w:b/>
          <w:bCs/>
          <w:lang w:val="lv-LV"/>
        </w:rPr>
      </w:pPr>
      <w:r w:rsidRPr="00FD78FB">
        <w:rPr>
          <w:rFonts w:eastAsia="Calibri"/>
          <w:color w:val="000000"/>
          <w:lang w:val="lv-LV"/>
        </w:rPr>
        <w:t>Pašvaldības</w:t>
      </w:r>
      <w:r w:rsidRPr="00FD78FB">
        <w:rPr>
          <w:rFonts w:eastAsia="Calibri"/>
          <w:color w:val="FF0000"/>
          <w:lang w:val="lv-LV"/>
        </w:rPr>
        <w:t xml:space="preserve"> </w:t>
      </w:r>
      <w:r w:rsidRPr="00FD78FB">
        <w:rPr>
          <w:rFonts w:eastAsia="Calibri"/>
          <w:color w:val="000000"/>
          <w:lang w:val="lv-LV"/>
        </w:rPr>
        <w:t>Administratīvo aktu strīdu komisijas lēmumus var apstrīdēt</w:t>
      </w:r>
      <w:r w:rsidRPr="00FD78FB">
        <w:rPr>
          <w:rFonts w:eastAsia="Calibri"/>
          <w:lang w:val="lv-LV"/>
        </w:rPr>
        <w:t xml:space="preserve"> </w:t>
      </w:r>
      <w:r w:rsidRPr="00FD78FB">
        <w:rPr>
          <w:rFonts w:eastAsia="Calibri"/>
          <w:color w:val="000000"/>
          <w:lang w:val="lv-LV"/>
        </w:rPr>
        <w:t>Administratīvajā rajona tiesā.</w:t>
      </w:r>
    </w:p>
    <w:p w:rsidR="00422048" w:rsidRPr="00FD78FB" w:rsidRDefault="00422048" w:rsidP="00422048">
      <w:pPr>
        <w:numPr>
          <w:ilvl w:val="1"/>
          <w:numId w:val="5"/>
        </w:numPr>
        <w:autoSpaceDE w:val="0"/>
        <w:autoSpaceDN w:val="0"/>
        <w:adjustRightInd w:val="0"/>
        <w:ind w:left="567" w:hanging="567"/>
        <w:contextualSpacing/>
        <w:jc w:val="both"/>
        <w:rPr>
          <w:rFonts w:eastAsia="Calibri"/>
          <w:b/>
          <w:bCs/>
          <w:lang w:val="lv-LV"/>
        </w:rPr>
      </w:pPr>
      <w:r w:rsidRPr="00FD78FB">
        <w:rPr>
          <w:rFonts w:eastAsia="Calibri"/>
          <w:lang w:val="lv-LV"/>
        </w:rPr>
        <w:t>Dienesta grāmatvedības uzskaiti nodrošina centralizēti – Pašvaldības Budžeta plānošanas un grāmatvedības nodaļa.</w:t>
      </w:r>
    </w:p>
    <w:p w:rsidR="00422048" w:rsidRPr="00FD78FB" w:rsidRDefault="00422048" w:rsidP="00422048">
      <w:pPr>
        <w:numPr>
          <w:ilvl w:val="1"/>
          <w:numId w:val="5"/>
        </w:numPr>
        <w:autoSpaceDE w:val="0"/>
        <w:autoSpaceDN w:val="0"/>
        <w:adjustRightInd w:val="0"/>
        <w:ind w:left="567" w:hanging="567"/>
        <w:contextualSpacing/>
        <w:jc w:val="both"/>
        <w:rPr>
          <w:rFonts w:eastAsia="Calibri"/>
          <w:b/>
          <w:bCs/>
          <w:lang w:val="lv-LV"/>
        </w:rPr>
      </w:pPr>
      <w:r w:rsidRPr="00FD78FB">
        <w:rPr>
          <w:rFonts w:eastAsia="Calibri"/>
          <w:lang w:val="lv-LV"/>
        </w:rPr>
        <w:t>Dienests ne retāk kā reizi gadā iesniedz Domei pārskatu par funkciju izpildi un budžeta līdzekļu izlietojumu, situācijas analīzi par Dienesta sniegto sociālo palīdzību un nodrošinātajiem sociālajiem pakalpojumiem, kā arī atbilstoši normatīvo aktu prasībām, sagatavo un iesniedz pārskatus Labklājības ministrijai.</w:t>
      </w:r>
    </w:p>
    <w:p w:rsidR="00422048" w:rsidRPr="00FD78FB" w:rsidRDefault="00422048" w:rsidP="00422048">
      <w:pPr>
        <w:numPr>
          <w:ilvl w:val="0"/>
          <w:numId w:val="3"/>
        </w:numPr>
        <w:autoSpaceDE w:val="0"/>
        <w:autoSpaceDN w:val="0"/>
        <w:adjustRightInd w:val="0"/>
        <w:contextualSpacing/>
        <w:jc w:val="center"/>
        <w:rPr>
          <w:rFonts w:eastAsia="Calibri"/>
          <w:b/>
          <w:bCs/>
          <w:color w:val="000000"/>
          <w:lang w:val="lv-LV"/>
        </w:rPr>
      </w:pPr>
      <w:r w:rsidRPr="00FD78FB">
        <w:rPr>
          <w:rFonts w:eastAsia="Calibri"/>
          <w:b/>
          <w:bCs/>
          <w:color w:val="000000"/>
          <w:lang w:val="lv-LV"/>
        </w:rPr>
        <w:lastRenderedPageBreak/>
        <w:t>Citi noteikumi</w:t>
      </w:r>
    </w:p>
    <w:p w:rsidR="00422048" w:rsidRPr="00FD78FB" w:rsidRDefault="00422048" w:rsidP="00422048">
      <w:pPr>
        <w:numPr>
          <w:ilvl w:val="1"/>
          <w:numId w:val="3"/>
        </w:numPr>
        <w:tabs>
          <w:tab w:val="left" w:pos="567"/>
        </w:tabs>
        <w:autoSpaceDE w:val="0"/>
        <w:autoSpaceDN w:val="0"/>
        <w:adjustRightInd w:val="0"/>
        <w:ind w:hanging="502"/>
        <w:contextualSpacing/>
        <w:jc w:val="both"/>
        <w:rPr>
          <w:rFonts w:eastAsia="Calibri"/>
          <w:color w:val="000000"/>
          <w:lang w:val="lv-LV"/>
        </w:rPr>
      </w:pPr>
      <w:r w:rsidRPr="00FD78FB">
        <w:rPr>
          <w:rFonts w:eastAsia="Calibri"/>
          <w:color w:val="000000"/>
          <w:lang w:val="lv-LV"/>
        </w:rPr>
        <w:t>Ar šī nolikuma spēkā stāšanos spēku zaudē Balvu novada pašvaldības Sociālā dienesta nolikums, apstiprināts ar Balvu novada Domes 16.07.2009. lēmumu „Par Balvu novada pašvaldības Sociālā dienesta nolikuma apstiprināšanu” (protokols Nr.5, 3.§).</w:t>
      </w:r>
    </w:p>
    <w:p w:rsidR="00422048" w:rsidRPr="00FD78FB" w:rsidRDefault="00422048" w:rsidP="00422048">
      <w:pPr>
        <w:tabs>
          <w:tab w:val="left" w:pos="567"/>
        </w:tabs>
        <w:autoSpaceDE w:val="0"/>
        <w:autoSpaceDN w:val="0"/>
        <w:adjustRightInd w:val="0"/>
        <w:ind w:left="360"/>
        <w:contextualSpacing/>
        <w:jc w:val="both"/>
        <w:rPr>
          <w:rFonts w:eastAsia="Calibri"/>
          <w:color w:val="000000"/>
          <w:lang w:val="lv-LV"/>
        </w:rPr>
      </w:pPr>
    </w:p>
    <w:p w:rsidR="00422048" w:rsidRPr="00FD78FB" w:rsidRDefault="00422048" w:rsidP="00422048">
      <w:pPr>
        <w:tabs>
          <w:tab w:val="left" w:pos="567"/>
        </w:tabs>
        <w:autoSpaceDE w:val="0"/>
        <w:autoSpaceDN w:val="0"/>
        <w:adjustRightInd w:val="0"/>
        <w:ind w:left="360"/>
        <w:contextualSpacing/>
        <w:jc w:val="both"/>
        <w:rPr>
          <w:rFonts w:eastAsia="Calibri"/>
          <w:color w:val="000000"/>
          <w:lang w:val="lv-LV"/>
        </w:rPr>
      </w:pPr>
    </w:p>
    <w:p w:rsidR="00422048" w:rsidRPr="00FD78FB" w:rsidRDefault="00422048" w:rsidP="00422048">
      <w:pPr>
        <w:tabs>
          <w:tab w:val="left" w:pos="567"/>
        </w:tabs>
        <w:autoSpaceDE w:val="0"/>
        <w:autoSpaceDN w:val="0"/>
        <w:adjustRightInd w:val="0"/>
        <w:ind w:left="360"/>
        <w:contextualSpacing/>
        <w:jc w:val="both"/>
        <w:rPr>
          <w:rFonts w:eastAsia="Calibri"/>
          <w:color w:val="000000"/>
          <w:lang w:val="lv-LV"/>
        </w:rPr>
      </w:pPr>
    </w:p>
    <w:p w:rsidR="00422048" w:rsidRPr="00FD78FB" w:rsidRDefault="00422048" w:rsidP="00422048">
      <w:pPr>
        <w:rPr>
          <w:rFonts w:eastAsia="Calibri"/>
          <w:color w:val="000000"/>
          <w:lang w:val="lv-LV"/>
        </w:rPr>
      </w:pPr>
      <w:r w:rsidRPr="00FD78FB">
        <w:rPr>
          <w:rFonts w:eastAsia="Calibri"/>
          <w:color w:val="000000"/>
          <w:lang w:val="lv-LV"/>
        </w:rPr>
        <w:t>Pielikumā: Dienesta struktūrshēma uz 1 (vienas) lapas.</w:t>
      </w: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422048" w:rsidRPr="00FD78FB" w:rsidRDefault="00422048" w:rsidP="00422048">
      <w:pPr>
        <w:rPr>
          <w:rFonts w:eastAsia="Calibri"/>
          <w:color w:val="000000"/>
          <w:lang w:val="lv-LV"/>
        </w:rPr>
      </w:pPr>
    </w:p>
    <w:p w:rsidR="00783D2F" w:rsidRDefault="00422048" w:rsidP="00422048">
      <w:pPr>
        <w:ind w:right="-2"/>
        <w:jc w:val="center"/>
        <w:rPr>
          <w:rFonts w:eastAsia="Times New Roman"/>
          <w:lang w:val="lv-LV" w:eastAsia="lv-LV"/>
        </w:rPr>
        <w:sectPr w:rsidR="00783D2F" w:rsidSect="00422048">
          <w:footerReference w:type="default" r:id="rId9"/>
          <w:pgSz w:w="12240" w:h="15840" w:code="1"/>
          <w:pgMar w:top="1134" w:right="1134" w:bottom="1134" w:left="1701" w:header="709" w:footer="0" w:gutter="0"/>
          <w:cols w:space="708"/>
          <w:titlePg/>
          <w:docGrid w:linePitch="360"/>
        </w:sectPr>
      </w:pPr>
      <w:r w:rsidRPr="00FD78FB">
        <w:rPr>
          <w:rFonts w:eastAsia="Times New Roman"/>
          <w:lang w:val="lv-LV" w:eastAsia="lv-LV"/>
        </w:rPr>
        <w:t xml:space="preserve">Domes priekšsēdētājs                                      </w:t>
      </w:r>
      <w:r w:rsidRPr="00FD78FB">
        <w:rPr>
          <w:rFonts w:eastAsia="Times New Roman"/>
          <w:lang w:val="lv-LV" w:eastAsia="lv-LV"/>
        </w:rPr>
        <w:tab/>
        <w:t xml:space="preserve">                       </w:t>
      </w:r>
      <w:proofErr w:type="spellStart"/>
      <w:r w:rsidRPr="00FD78FB">
        <w:rPr>
          <w:rFonts w:eastAsia="Times New Roman"/>
          <w:lang w:val="lv-LV" w:eastAsia="lv-LV"/>
        </w:rPr>
        <w:t>A.Pušpurs</w:t>
      </w:r>
      <w:proofErr w:type="spellEnd"/>
    </w:p>
    <w:p w:rsidR="009D13DF" w:rsidRDefault="00CB56C0" w:rsidP="00783D2F">
      <w:pPr>
        <w:ind w:right="-2"/>
        <w:jc w:val="center"/>
      </w:pPr>
      <w:r>
        <w:rPr>
          <w:noProof/>
          <w:lang w:val="lv-LV" w:eastAsia="lv-LV"/>
        </w:rPr>
        <w:lastRenderedPageBreak/>
        <w:drawing>
          <wp:inline distT="0" distB="0" distL="0" distR="0">
            <wp:extent cx="9144000" cy="6363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likums lemumam Nr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0" cy="6363335"/>
                    </a:xfrm>
                    <a:prstGeom prst="rect">
                      <a:avLst/>
                    </a:prstGeom>
                  </pic:spPr>
                </pic:pic>
              </a:graphicData>
            </a:graphic>
          </wp:inline>
        </w:drawing>
      </w:r>
      <w:bookmarkStart w:id="0" w:name="_GoBack"/>
      <w:bookmarkEnd w:id="0"/>
    </w:p>
    <w:sectPr w:rsidR="009D13DF" w:rsidSect="00CB56C0">
      <w:pgSz w:w="15840" w:h="12240" w:orient="landscape" w:code="1"/>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2DF" w:rsidRDefault="00FE02DF" w:rsidP="00422048">
      <w:r>
        <w:separator/>
      </w:r>
    </w:p>
  </w:endnote>
  <w:endnote w:type="continuationSeparator" w:id="0">
    <w:p w:rsidR="00FE02DF" w:rsidRDefault="00FE02DF" w:rsidP="0042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5485"/>
      <w:docPartObj>
        <w:docPartGallery w:val="Page Numbers (Bottom of Page)"/>
        <w:docPartUnique/>
      </w:docPartObj>
    </w:sdtPr>
    <w:sdtEndPr/>
    <w:sdtContent>
      <w:p w:rsidR="00422048" w:rsidRDefault="00FE02DF">
        <w:pPr>
          <w:pStyle w:val="Footer"/>
          <w:jc w:val="center"/>
        </w:pPr>
        <w:r>
          <w:fldChar w:fldCharType="begin"/>
        </w:r>
        <w:r>
          <w:instrText xml:space="preserve"> PAGE   \* MERGEFORMAT </w:instrText>
        </w:r>
        <w:r>
          <w:fldChar w:fldCharType="separate"/>
        </w:r>
        <w:r w:rsidR="00CB56C0">
          <w:rPr>
            <w:noProof/>
          </w:rPr>
          <w:t>4</w:t>
        </w:r>
        <w:r>
          <w:rPr>
            <w:noProof/>
          </w:rPr>
          <w:fldChar w:fldCharType="end"/>
        </w:r>
      </w:p>
    </w:sdtContent>
  </w:sdt>
  <w:p w:rsidR="00422048" w:rsidRDefault="0042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2DF" w:rsidRDefault="00FE02DF" w:rsidP="00422048">
      <w:r>
        <w:separator/>
      </w:r>
    </w:p>
  </w:footnote>
  <w:footnote w:type="continuationSeparator" w:id="0">
    <w:p w:rsidR="00FE02DF" w:rsidRDefault="00FE02DF" w:rsidP="00422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BD9"/>
    <w:multiLevelType w:val="multilevel"/>
    <w:tmpl w:val="BBAC36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397262"/>
    <w:multiLevelType w:val="multilevel"/>
    <w:tmpl w:val="B1C8F21C"/>
    <w:lvl w:ilvl="0">
      <w:start w:val="5"/>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004"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 w15:restartNumberingAfterBreak="0">
    <w:nsid w:val="497F605D"/>
    <w:multiLevelType w:val="multilevel"/>
    <w:tmpl w:val="7F9031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61F23C9A"/>
    <w:multiLevelType w:val="multilevel"/>
    <w:tmpl w:val="A1282D86"/>
    <w:lvl w:ilvl="0">
      <w:start w:val="2"/>
      <w:numFmt w:val="decimal"/>
      <w:lvlText w:val="%1."/>
      <w:lvlJc w:val="left"/>
      <w:pPr>
        <w:ind w:left="1920" w:hanging="360"/>
      </w:pPr>
      <w:rPr>
        <w:rFonts w:hint="default"/>
        <w:i w:val="0"/>
      </w:rPr>
    </w:lvl>
    <w:lvl w:ilvl="1">
      <w:start w:val="1"/>
      <w:numFmt w:val="decimal"/>
      <w:lvlText w:val="%1.%2."/>
      <w:lvlJc w:val="left"/>
      <w:pPr>
        <w:ind w:left="644" w:hanging="360"/>
      </w:pPr>
      <w:rPr>
        <w:rFonts w:hint="default"/>
        <w:b w:val="0"/>
        <w:i w:val="0"/>
      </w:rPr>
    </w:lvl>
    <w:lvl w:ilvl="2">
      <w:start w:val="1"/>
      <w:numFmt w:val="decimal"/>
      <w:lvlText w:val="%1.%2.%3."/>
      <w:lvlJc w:val="left"/>
      <w:pPr>
        <w:ind w:left="1288" w:hanging="720"/>
      </w:pPr>
      <w:rPr>
        <w:rFonts w:hint="default"/>
        <w:b w:val="0"/>
        <w:i w:val="0"/>
        <w:strike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6A672F08"/>
    <w:multiLevelType w:val="multilevel"/>
    <w:tmpl w:val="F7E24F1A"/>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2048"/>
    <w:rsid w:val="00002A5B"/>
    <w:rsid w:val="000103D2"/>
    <w:rsid w:val="00011241"/>
    <w:rsid w:val="000165BE"/>
    <w:rsid w:val="00032AD8"/>
    <w:rsid w:val="00035EB5"/>
    <w:rsid w:val="00041F8B"/>
    <w:rsid w:val="00043C90"/>
    <w:rsid w:val="00045D19"/>
    <w:rsid w:val="000508F8"/>
    <w:rsid w:val="00051760"/>
    <w:rsid w:val="000524A1"/>
    <w:rsid w:val="0005696E"/>
    <w:rsid w:val="00056987"/>
    <w:rsid w:val="00057091"/>
    <w:rsid w:val="00060C22"/>
    <w:rsid w:val="00061F06"/>
    <w:rsid w:val="000652A8"/>
    <w:rsid w:val="000663DD"/>
    <w:rsid w:val="00072CB1"/>
    <w:rsid w:val="000735E1"/>
    <w:rsid w:val="00091BEE"/>
    <w:rsid w:val="00093C76"/>
    <w:rsid w:val="00096A5D"/>
    <w:rsid w:val="000A06DE"/>
    <w:rsid w:val="000A1E2B"/>
    <w:rsid w:val="000A2D8F"/>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F0BF6"/>
    <w:rsid w:val="00107AC3"/>
    <w:rsid w:val="00112FDC"/>
    <w:rsid w:val="00113A28"/>
    <w:rsid w:val="00123D91"/>
    <w:rsid w:val="00132D0A"/>
    <w:rsid w:val="0013765F"/>
    <w:rsid w:val="001378AB"/>
    <w:rsid w:val="00140C7F"/>
    <w:rsid w:val="00141453"/>
    <w:rsid w:val="00142F55"/>
    <w:rsid w:val="00150DF3"/>
    <w:rsid w:val="00162AD6"/>
    <w:rsid w:val="00163F0E"/>
    <w:rsid w:val="00164CE1"/>
    <w:rsid w:val="00171D52"/>
    <w:rsid w:val="00177447"/>
    <w:rsid w:val="001809AC"/>
    <w:rsid w:val="00180E64"/>
    <w:rsid w:val="00181D6E"/>
    <w:rsid w:val="00181DA5"/>
    <w:rsid w:val="00182FE9"/>
    <w:rsid w:val="00184AE7"/>
    <w:rsid w:val="0018573C"/>
    <w:rsid w:val="00185F11"/>
    <w:rsid w:val="00187833"/>
    <w:rsid w:val="00190B94"/>
    <w:rsid w:val="00193A2D"/>
    <w:rsid w:val="0019529E"/>
    <w:rsid w:val="001A361E"/>
    <w:rsid w:val="001A689F"/>
    <w:rsid w:val="001B24D6"/>
    <w:rsid w:val="001B3C8F"/>
    <w:rsid w:val="001B6FD9"/>
    <w:rsid w:val="001B7783"/>
    <w:rsid w:val="001C0CAB"/>
    <w:rsid w:val="001C682C"/>
    <w:rsid w:val="001D1718"/>
    <w:rsid w:val="001D1EBB"/>
    <w:rsid w:val="001D20B3"/>
    <w:rsid w:val="001D3821"/>
    <w:rsid w:val="001D3BF5"/>
    <w:rsid w:val="001E0F5C"/>
    <w:rsid w:val="001E2B13"/>
    <w:rsid w:val="001E54B7"/>
    <w:rsid w:val="001E6FB3"/>
    <w:rsid w:val="001F50EB"/>
    <w:rsid w:val="00201D6D"/>
    <w:rsid w:val="00201E2F"/>
    <w:rsid w:val="002043CD"/>
    <w:rsid w:val="00205B37"/>
    <w:rsid w:val="00205D14"/>
    <w:rsid w:val="00213B5A"/>
    <w:rsid w:val="00215C36"/>
    <w:rsid w:val="00220A71"/>
    <w:rsid w:val="002243DA"/>
    <w:rsid w:val="002248B4"/>
    <w:rsid w:val="002316A7"/>
    <w:rsid w:val="00240700"/>
    <w:rsid w:val="0024288F"/>
    <w:rsid w:val="00242CBE"/>
    <w:rsid w:val="00244DBC"/>
    <w:rsid w:val="00246BF9"/>
    <w:rsid w:val="0025086B"/>
    <w:rsid w:val="002515BB"/>
    <w:rsid w:val="0025183B"/>
    <w:rsid w:val="002553C5"/>
    <w:rsid w:val="00256881"/>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A0201"/>
    <w:rsid w:val="002A364A"/>
    <w:rsid w:val="002A66C4"/>
    <w:rsid w:val="002A739F"/>
    <w:rsid w:val="002B066D"/>
    <w:rsid w:val="002B1A93"/>
    <w:rsid w:val="002B1D38"/>
    <w:rsid w:val="002B38AD"/>
    <w:rsid w:val="002B594E"/>
    <w:rsid w:val="002B7F5D"/>
    <w:rsid w:val="002C51DA"/>
    <w:rsid w:val="002D29B8"/>
    <w:rsid w:val="002D31A4"/>
    <w:rsid w:val="002D3E4A"/>
    <w:rsid w:val="002D5AEE"/>
    <w:rsid w:val="002E14B9"/>
    <w:rsid w:val="002E4F14"/>
    <w:rsid w:val="002E5723"/>
    <w:rsid w:val="002E5C8A"/>
    <w:rsid w:val="002F3289"/>
    <w:rsid w:val="002F50A1"/>
    <w:rsid w:val="002F6344"/>
    <w:rsid w:val="003023C9"/>
    <w:rsid w:val="003030F3"/>
    <w:rsid w:val="00305C65"/>
    <w:rsid w:val="003108D8"/>
    <w:rsid w:val="00311009"/>
    <w:rsid w:val="00313C57"/>
    <w:rsid w:val="003144DC"/>
    <w:rsid w:val="003160F1"/>
    <w:rsid w:val="0032089C"/>
    <w:rsid w:val="003237A6"/>
    <w:rsid w:val="003248FF"/>
    <w:rsid w:val="00324945"/>
    <w:rsid w:val="00324C40"/>
    <w:rsid w:val="0032687E"/>
    <w:rsid w:val="0032762A"/>
    <w:rsid w:val="00331C80"/>
    <w:rsid w:val="00331F31"/>
    <w:rsid w:val="00335FD9"/>
    <w:rsid w:val="00337304"/>
    <w:rsid w:val="003415DD"/>
    <w:rsid w:val="00343A0C"/>
    <w:rsid w:val="00343FBB"/>
    <w:rsid w:val="003453D3"/>
    <w:rsid w:val="00345DE8"/>
    <w:rsid w:val="003463DF"/>
    <w:rsid w:val="00346F09"/>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A20CC"/>
    <w:rsid w:val="003A254D"/>
    <w:rsid w:val="003A3C62"/>
    <w:rsid w:val="003A53D7"/>
    <w:rsid w:val="003A672F"/>
    <w:rsid w:val="003A7217"/>
    <w:rsid w:val="003A7701"/>
    <w:rsid w:val="003B02A0"/>
    <w:rsid w:val="003B0E0E"/>
    <w:rsid w:val="003B3B67"/>
    <w:rsid w:val="003C0833"/>
    <w:rsid w:val="003C0B37"/>
    <w:rsid w:val="003C5515"/>
    <w:rsid w:val="003C6979"/>
    <w:rsid w:val="003D18C9"/>
    <w:rsid w:val="003D2965"/>
    <w:rsid w:val="003E0561"/>
    <w:rsid w:val="003E1F6C"/>
    <w:rsid w:val="003E40B9"/>
    <w:rsid w:val="003E5570"/>
    <w:rsid w:val="003E5724"/>
    <w:rsid w:val="003E598F"/>
    <w:rsid w:val="003F03E3"/>
    <w:rsid w:val="003F4293"/>
    <w:rsid w:val="003F5BC7"/>
    <w:rsid w:val="003F71F1"/>
    <w:rsid w:val="00400BE1"/>
    <w:rsid w:val="004016B3"/>
    <w:rsid w:val="00401EAA"/>
    <w:rsid w:val="004021F6"/>
    <w:rsid w:val="00402D2D"/>
    <w:rsid w:val="004070D5"/>
    <w:rsid w:val="00411DBA"/>
    <w:rsid w:val="004132D5"/>
    <w:rsid w:val="004145C0"/>
    <w:rsid w:val="004162F1"/>
    <w:rsid w:val="0041771A"/>
    <w:rsid w:val="00420E43"/>
    <w:rsid w:val="00422048"/>
    <w:rsid w:val="0042529B"/>
    <w:rsid w:val="00427413"/>
    <w:rsid w:val="00431DA4"/>
    <w:rsid w:val="00436765"/>
    <w:rsid w:val="00440286"/>
    <w:rsid w:val="004414B1"/>
    <w:rsid w:val="004423BC"/>
    <w:rsid w:val="00446338"/>
    <w:rsid w:val="004472ED"/>
    <w:rsid w:val="00453ABE"/>
    <w:rsid w:val="00453EF9"/>
    <w:rsid w:val="00457023"/>
    <w:rsid w:val="00466A8B"/>
    <w:rsid w:val="00467930"/>
    <w:rsid w:val="00470959"/>
    <w:rsid w:val="00470991"/>
    <w:rsid w:val="00471F2A"/>
    <w:rsid w:val="0047254D"/>
    <w:rsid w:val="00474486"/>
    <w:rsid w:val="00474B06"/>
    <w:rsid w:val="00476C63"/>
    <w:rsid w:val="00481899"/>
    <w:rsid w:val="004822C6"/>
    <w:rsid w:val="004842CA"/>
    <w:rsid w:val="004864D9"/>
    <w:rsid w:val="00486AD0"/>
    <w:rsid w:val="00493EA7"/>
    <w:rsid w:val="00496C27"/>
    <w:rsid w:val="00497B5D"/>
    <w:rsid w:val="004A6C21"/>
    <w:rsid w:val="004A7F4F"/>
    <w:rsid w:val="004B4004"/>
    <w:rsid w:val="004B474D"/>
    <w:rsid w:val="004B6AD6"/>
    <w:rsid w:val="004B6D5A"/>
    <w:rsid w:val="004C15ED"/>
    <w:rsid w:val="004C21EC"/>
    <w:rsid w:val="004C34AB"/>
    <w:rsid w:val="004C48C5"/>
    <w:rsid w:val="004C509F"/>
    <w:rsid w:val="004C6056"/>
    <w:rsid w:val="004D029F"/>
    <w:rsid w:val="004D1D8F"/>
    <w:rsid w:val="004D2C6A"/>
    <w:rsid w:val="004D7BEF"/>
    <w:rsid w:val="004E0F52"/>
    <w:rsid w:val="004E16BA"/>
    <w:rsid w:val="004E60B6"/>
    <w:rsid w:val="004E68B5"/>
    <w:rsid w:val="004F35E0"/>
    <w:rsid w:val="004F5562"/>
    <w:rsid w:val="00500D17"/>
    <w:rsid w:val="005036B9"/>
    <w:rsid w:val="00503E7F"/>
    <w:rsid w:val="0051272D"/>
    <w:rsid w:val="0051394D"/>
    <w:rsid w:val="005139C6"/>
    <w:rsid w:val="00517527"/>
    <w:rsid w:val="0052410A"/>
    <w:rsid w:val="005246B8"/>
    <w:rsid w:val="00524E8E"/>
    <w:rsid w:val="005276BE"/>
    <w:rsid w:val="0053143F"/>
    <w:rsid w:val="0053309C"/>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64F98"/>
    <w:rsid w:val="00566335"/>
    <w:rsid w:val="00570DE6"/>
    <w:rsid w:val="0057259F"/>
    <w:rsid w:val="005766BE"/>
    <w:rsid w:val="00576C78"/>
    <w:rsid w:val="005779E9"/>
    <w:rsid w:val="00581704"/>
    <w:rsid w:val="00581C28"/>
    <w:rsid w:val="00582D5E"/>
    <w:rsid w:val="00585225"/>
    <w:rsid w:val="00585396"/>
    <w:rsid w:val="00590AE8"/>
    <w:rsid w:val="00592E47"/>
    <w:rsid w:val="00596EAD"/>
    <w:rsid w:val="005A0DE7"/>
    <w:rsid w:val="005B0ED9"/>
    <w:rsid w:val="005B7C21"/>
    <w:rsid w:val="005C0DB0"/>
    <w:rsid w:val="005C0E67"/>
    <w:rsid w:val="005C1F73"/>
    <w:rsid w:val="005C2798"/>
    <w:rsid w:val="005C4A63"/>
    <w:rsid w:val="005C5561"/>
    <w:rsid w:val="005D0612"/>
    <w:rsid w:val="005D4896"/>
    <w:rsid w:val="005D5CE4"/>
    <w:rsid w:val="005D6C4E"/>
    <w:rsid w:val="005E5E7C"/>
    <w:rsid w:val="005E5F28"/>
    <w:rsid w:val="005E6713"/>
    <w:rsid w:val="005E6A64"/>
    <w:rsid w:val="005F75FA"/>
    <w:rsid w:val="00600BF2"/>
    <w:rsid w:val="0060279A"/>
    <w:rsid w:val="00602808"/>
    <w:rsid w:val="00605261"/>
    <w:rsid w:val="00607F1A"/>
    <w:rsid w:val="006111FE"/>
    <w:rsid w:val="0061288F"/>
    <w:rsid w:val="00612D30"/>
    <w:rsid w:val="00615E89"/>
    <w:rsid w:val="0062002F"/>
    <w:rsid w:val="0062210A"/>
    <w:rsid w:val="0062291C"/>
    <w:rsid w:val="00622A92"/>
    <w:rsid w:val="0062357B"/>
    <w:rsid w:val="006253DE"/>
    <w:rsid w:val="00626B11"/>
    <w:rsid w:val="00632C14"/>
    <w:rsid w:val="00637002"/>
    <w:rsid w:val="00640927"/>
    <w:rsid w:val="00640EBD"/>
    <w:rsid w:val="006411D1"/>
    <w:rsid w:val="006448E4"/>
    <w:rsid w:val="00652367"/>
    <w:rsid w:val="00657561"/>
    <w:rsid w:val="00660B58"/>
    <w:rsid w:val="00666062"/>
    <w:rsid w:val="006701FF"/>
    <w:rsid w:val="00676136"/>
    <w:rsid w:val="00683334"/>
    <w:rsid w:val="0068786F"/>
    <w:rsid w:val="00692E3E"/>
    <w:rsid w:val="006946B9"/>
    <w:rsid w:val="00695B12"/>
    <w:rsid w:val="006A0C63"/>
    <w:rsid w:val="006A1887"/>
    <w:rsid w:val="006A4FB4"/>
    <w:rsid w:val="006B443F"/>
    <w:rsid w:val="006C3D67"/>
    <w:rsid w:val="006C59D8"/>
    <w:rsid w:val="006C70C2"/>
    <w:rsid w:val="006D3552"/>
    <w:rsid w:val="006D741F"/>
    <w:rsid w:val="006E0555"/>
    <w:rsid w:val="006E6128"/>
    <w:rsid w:val="006F1D85"/>
    <w:rsid w:val="006F6C98"/>
    <w:rsid w:val="00701AB8"/>
    <w:rsid w:val="00703607"/>
    <w:rsid w:val="007064C5"/>
    <w:rsid w:val="00706511"/>
    <w:rsid w:val="007105FE"/>
    <w:rsid w:val="00710663"/>
    <w:rsid w:val="00712FF9"/>
    <w:rsid w:val="00716EC8"/>
    <w:rsid w:val="007173CA"/>
    <w:rsid w:val="007225EC"/>
    <w:rsid w:val="0072585D"/>
    <w:rsid w:val="00726309"/>
    <w:rsid w:val="00727726"/>
    <w:rsid w:val="007301E6"/>
    <w:rsid w:val="00730886"/>
    <w:rsid w:val="007333DB"/>
    <w:rsid w:val="00733767"/>
    <w:rsid w:val="00733C42"/>
    <w:rsid w:val="00735B2D"/>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3D81"/>
    <w:rsid w:val="00782D5D"/>
    <w:rsid w:val="007838C7"/>
    <w:rsid w:val="00783D2F"/>
    <w:rsid w:val="00787F2B"/>
    <w:rsid w:val="00791C70"/>
    <w:rsid w:val="007957A5"/>
    <w:rsid w:val="007A0C0D"/>
    <w:rsid w:val="007A256C"/>
    <w:rsid w:val="007A6D6C"/>
    <w:rsid w:val="007B1667"/>
    <w:rsid w:val="007B16BF"/>
    <w:rsid w:val="007B4254"/>
    <w:rsid w:val="007B7310"/>
    <w:rsid w:val="007C012E"/>
    <w:rsid w:val="007C151B"/>
    <w:rsid w:val="007C26ED"/>
    <w:rsid w:val="007D1D95"/>
    <w:rsid w:val="007E420B"/>
    <w:rsid w:val="007E4B9D"/>
    <w:rsid w:val="007E527A"/>
    <w:rsid w:val="007F3E1A"/>
    <w:rsid w:val="00800E3A"/>
    <w:rsid w:val="0080159A"/>
    <w:rsid w:val="0080170F"/>
    <w:rsid w:val="00804F9A"/>
    <w:rsid w:val="00805F34"/>
    <w:rsid w:val="00807357"/>
    <w:rsid w:val="00811DB2"/>
    <w:rsid w:val="00813219"/>
    <w:rsid w:val="008147B1"/>
    <w:rsid w:val="00815541"/>
    <w:rsid w:val="008160DA"/>
    <w:rsid w:val="00826038"/>
    <w:rsid w:val="008269D5"/>
    <w:rsid w:val="00827FBD"/>
    <w:rsid w:val="00830574"/>
    <w:rsid w:val="008309C7"/>
    <w:rsid w:val="00830CD2"/>
    <w:rsid w:val="00831CEC"/>
    <w:rsid w:val="00843B63"/>
    <w:rsid w:val="00850AB3"/>
    <w:rsid w:val="0085573B"/>
    <w:rsid w:val="008568F7"/>
    <w:rsid w:val="00863FE6"/>
    <w:rsid w:val="00871F71"/>
    <w:rsid w:val="00876B9A"/>
    <w:rsid w:val="00881B44"/>
    <w:rsid w:val="0088344A"/>
    <w:rsid w:val="008912D8"/>
    <w:rsid w:val="00893E80"/>
    <w:rsid w:val="008A185E"/>
    <w:rsid w:val="008A395A"/>
    <w:rsid w:val="008A4ED3"/>
    <w:rsid w:val="008A5605"/>
    <w:rsid w:val="008A74F8"/>
    <w:rsid w:val="008B3879"/>
    <w:rsid w:val="008B49B0"/>
    <w:rsid w:val="008B6E00"/>
    <w:rsid w:val="008C0391"/>
    <w:rsid w:val="008C2192"/>
    <w:rsid w:val="008C2EAE"/>
    <w:rsid w:val="008C47CD"/>
    <w:rsid w:val="008D0C12"/>
    <w:rsid w:val="008D5D60"/>
    <w:rsid w:val="008E3B34"/>
    <w:rsid w:val="008E453F"/>
    <w:rsid w:val="008E56E1"/>
    <w:rsid w:val="008E598F"/>
    <w:rsid w:val="008E7EF5"/>
    <w:rsid w:val="008F3CFC"/>
    <w:rsid w:val="008F6E55"/>
    <w:rsid w:val="009016C8"/>
    <w:rsid w:val="00902BBD"/>
    <w:rsid w:val="00905E62"/>
    <w:rsid w:val="00907826"/>
    <w:rsid w:val="0091206D"/>
    <w:rsid w:val="009157AD"/>
    <w:rsid w:val="00917BE5"/>
    <w:rsid w:val="00923664"/>
    <w:rsid w:val="00924F45"/>
    <w:rsid w:val="00925DB7"/>
    <w:rsid w:val="00931E9E"/>
    <w:rsid w:val="009435FE"/>
    <w:rsid w:val="009438E0"/>
    <w:rsid w:val="00943C46"/>
    <w:rsid w:val="0094772C"/>
    <w:rsid w:val="00947C13"/>
    <w:rsid w:val="009503FE"/>
    <w:rsid w:val="00950B06"/>
    <w:rsid w:val="00952714"/>
    <w:rsid w:val="009537CB"/>
    <w:rsid w:val="0095406B"/>
    <w:rsid w:val="009544F8"/>
    <w:rsid w:val="00967A6D"/>
    <w:rsid w:val="00967F54"/>
    <w:rsid w:val="009702F5"/>
    <w:rsid w:val="00971E49"/>
    <w:rsid w:val="0097677C"/>
    <w:rsid w:val="0098086E"/>
    <w:rsid w:val="0098342F"/>
    <w:rsid w:val="00985E59"/>
    <w:rsid w:val="0099283E"/>
    <w:rsid w:val="00993C99"/>
    <w:rsid w:val="009A2A06"/>
    <w:rsid w:val="009A2EA4"/>
    <w:rsid w:val="009A402E"/>
    <w:rsid w:val="009A7001"/>
    <w:rsid w:val="009A7749"/>
    <w:rsid w:val="009B56D3"/>
    <w:rsid w:val="009B5931"/>
    <w:rsid w:val="009B6E95"/>
    <w:rsid w:val="009B7BF0"/>
    <w:rsid w:val="009C20C8"/>
    <w:rsid w:val="009C2EF0"/>
    <w:rsid w:val="009C72DF"/>
    <w:rsid w:val="009D13DF"/>
    <w:rsid w:val="009D41E8"/>
    <w:rsid w:val="009D44C4"/>
    <w:rsid w:val="009E0113"/>
    <w:rsid w:val="009E26EE"/>
    <w:rsid w:val="009E282D"/>
    <w:rsid w:val="009E3163"/>
    <w:rsid w:val="009E5C3B"/>
    <w:rsid w:val="009E7482"/>
    <w:rsid w:val="00A002D1"/>
    <w:rsid w:val="00A04B8B"/>
    <w:rsid w:val="00A0640E"/>
    <w:rsid w:val="00A07FF9"/>
    <w:rsid w:val="00A1222F"/>
    <w:rsid w:val="00A12900"/>
    <w:rsid w:val="00A13701"/>
    <w:rsid w:val="00A147F1"/>
    <w:rsid w:val="00A2375B"/>
    <w:rsid w:val="00A2416E"/>
    <w:rsid w:val="00A25ADD"/>
    <w:rsid w:val="00A2637A"/>
    <w:rsid w:val="00A34FE3"/>
    <w:rsid w:val="00A425DB"/>
    <w:rsid w:val="00A4723C"/>
    <w:rsid w:val="00A5597C"/>
    <w:rsid w:val="00A62DCA"/>
    <w:rsid w:val="00A64188"/>
    <w:rsid w:val="00A654BB"/>
    <w:rsid w:val="00A67005"/>
    <w:rsid w:val="00A708D6"/>
    <w:rsid w:val="00A81904"/>
    <w:rsid w:val="00A84E9A"/>
    <w:rsid w:val="00A9129B"/>
    <w:rsid w:val="00A91579"/>
    <w:rsid w:val="00A9587E"/>
    <w:rsid w:val="00A95EAC"/>
    <w:rsid w:val="00AA02F5"/>
    <w:rsid w:val="00AA0318"/>
    <w:rsid w:val="00AA19F8"/>
    <w:rsid w:val="00AA3999"/>
    <w:rsid w:val="00AA47B8"/>
    <w:rsid w:val="00AA6408"/>
    <w:rsid w:val="00AB00AE"/>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528"/>
    <w:rsid w:val="00AF6097"/>
    <w:rsid w:val="00B03579"/>
    <w:rsid w:val="00B03D62"/>
    <w:rsid w:val="00B044F3"/>
    <w:rsid w:val="00B059E8"/>
    <w:rsid w:val="00B0659C"/>
    <w:rsid w:val="00B10650"/>
    <w:rsid w:val="00B11AC4"/>
    <w:rsid w:val="00B11E28"/>
    <w:rsid w:val="00B14706"/>
    <w:rsid w:val="00B16130"/>
    <w:rsid w:val="00B173BB"/>
    <w:rsid w:val="00B24574"/>
    <w:rsid w:val="00B257CB"/>
    <w:rsid w:val="00B27F2A"/>
    <w:rsid w:val="00B33430"/>
    <w:rsid w:val="00B414F0"/>
    <w:rsid w:val="00B44F87"/>
    <w:rsid w:val="00B52529"/>
    <w:rsid w:val="00B55408"/>
    <w:rsid w:val="00B600F3"/>
    <w:rsid w:val="00B67690"/>
    <w:rsid w:val="00B723FB"/>
    <w:rsid w:val="00B74189"/>
    <w:rsid w:val="00B75DD6"/>
    <w:rsid w:val="00B80470"/>
    <w:rsid w:val="00B8253D"/>
    <w:rsid w:val="00B82625"/>
    <w:rsid w:val="00B8421B"/>
    <w:rsid w:val="00B84443"/>
    <w:rsid w:val="00B9298D"/>
    <w:rsid w:val="00B94A62"/>
    <w:rsid w:val="00B972E9"/>
    <w:rsid w:val="00BA0AB1"/>
    <w:rsid w:val="00BA0D3D"/>
    <w:rsid w:val="00BA29FD"/>
    <w:rsid w:val="00BA2C5D"/>
    <w:rsid w:val="00BA6390"/>
    <w:rsid w:val="00BB4EE5"/>
    <w:rsid w:val="00BB528C"/>
    <w:rsid w:val="00BB7FE7"/>
    <w:rsid w:val="00BC0160"/>
    <w:rsid w:val="00BC144C"/>
    <w:rsid w:val="00BC1AB2"/>
    <w:rsid w:val="00BC2297"/>
    <w:rsid w:val="00BD29A5"/>
    <w:rsid w:val="00BD43B5"/>
    <w:rsid w:val="00BE3511"/>
    <w:rsid w:val="00BE45B0"/>
    <w:rsid w:val="00BE476F"/>
    <w:rsid w:val="00BE5A21"/>
    <w:rsid w:val="00BE5F52"/>
    <w:rsid w:val="00BE60C3"/>
    <w:rsid w:val="00BE69B0"/>
    <w:rsid w:val="00BE7ABA"/>
    <w:rsid w:val="00BE7D7D"/>
    <w:rsid w:val="00BF08A2"/>
    <w:rsid w:val="00BF347F"/>
    <w:rsid w:val="00C028E0"/>
    <w:rsid w:val="00C03B4A"/>
    <w:rsid w:val="00C05744"/>
    <w:rsid w:val="00C05E16"/>
    <w:rsid w:val="00C10EDF"/>
    <w:rsid w:val="00C11C87"/>
    <w:rsid w:val="00C13A1E"/>
    <w:rsid w:val="00C204C2"/>
    <w:rsid w:val="00C232F2"/>
    <w:rsid w:val="00C233F9"/>
    <w:rsid w:val="00C249D3"/>
    <w:rsid w:val="00C258C9"/>
    <w:rsid w:val="00C300FC"/>
    <w:rsid w:val="00C31725"/>
    <w:rsid w:val="00C3388D"/>
    <w:rsid w:val="00C34531"/>
    <w:rsid w:val="00C377A6"/>
    <w:rsid w:val="00C377F2"/>
    <w:rsid w:val="00C415EB"/>
    <w:rsid w:val="00C41A2C"/>
    <w:rsid w:val="00C445BE"/>
    <w:rsid w:val="00C45271"/>
    <w:rsid w:val="00C460DA"/>
    <w:rsid w:val="00C47C17"/>
    <w:rsid w:val="00C5053D"/>
    <w:rsid w:val="00C556A9"/>
    <w:rsid w:val="00C556D7"/>
    <w:rsid w:val="00C562AE"/>
    <w:rsid w:val="00C56A4E"/>
    <w:rsid w:val="00C57AA4"/>
    <w:rsid w:val="00C61229"/>
    <w:rsid w:val="00C6246E"/>
    <w:rsid w:val="00C63C13"/>
    <w:rsid w:val="00C658A1"/>
    <w:rsid w:val="00C67D98"/>
    <w:rsid w:val="00C7062D"/>
    <w:rsid w:val="00C7116E"/>
    <w:rsid w:val="00C72AAE"/>
    <w:rsid w:val="00C75BAB"/>
    <w:rsid w:val="00C76E27"/>
    <w:rsid w:val="00C778D8"/>
    <w:rsid w:val="00C82141"/>
    <w:rsid w:val="00C86B00"/>
    <w:rsid w:val="00C91A6C"/>
    <w:rsid w:val="00C91AE0"/>
    <w:rsid w:val="00C9372A"/>
    <w:rsid w:val="00C9657A"/>
    <w:rsid w:val="00C96716"/>
    <w:rsid w:val="00C96D65"/>
    <w:rsid w:val="00CA13D5"/>
    <w:rsid w:val="00CA34E1"/>
    <w:rsid w:val="00CA35C9"/>
    <w:rsid w:val="00CA77CA"/>
    <w:rsid w:val="00CB11C4"/>
    <w:rsid w:val="00CB1283"/>
    <w:rsid w:val="00CB1492"/>
    <w:rsid w:val="00CB309A"/>
    <w:rsid w:val="00CB56C0"/>
    <w:rsid w:val="00CB6535"/>
    <w:rsid w:val="00CB6888"/>
    <w:rsid w:val="00CB6C5A"/>
    <w:rsid w:val="00CB704E"/>
    <w:rsid w:val="00CC47CA"/>
    <w:rsid w:val="00CC625A"/>
    <w:rsid w:val="00CC6431"/>
    <w:rsid w:val="00CC6DFA"/>
    <w:rsid w:val="00CC700E"/>
    <w:rsid w:val="00CD02D7"/>
    <w:rsid w:val="00CD1C66"/>
    <w:rsid w:val="00CD288D"/>
    <w:rsid w:val="00CD2ED0"/>
    <w:rsid w:val="00CD32B4"/>
    <w:rsid w:val="00CD78E4"/>
    <w:rsid w:val="00CE4B7B"/>
    <w:rsid w:val="00CE5C3A"/>
    <w:rsid w:val="00CE669C"/>
    <w:rsid w:val="00CE73F7"/>
    <w:rsid w:val="00CE798A"/>
    <w:rsid w:val="00CF462F"/>
    <w:rsid w:val="00D0069D"/>
    <w:rsid w:val="00D067CC"/>
    <w:rsid w:val="00D07B57"/>
    <w:rsid w:val="00D11873"/>
    <w:rsid w:val="00D17BBC"/>
    <w:rsid w:val="00D239B2"/>
    <w:rsid w:val="00D2787F"/>
    <w:rsid w:val="00D318A0"/>
    <w:rsid w:val="00D33B6E"/>
    <w:rsid w:val="00D3505C"/>
    <w:rsid w:val="00D35A8D"/>
    <w:rsid w:val="00D35B76"/>
    <w:rsid w:val="00D35BF8"/>
    <w:rsid w:val="00D41521"/>
    <w:rsid w:val="00D43177"/>
    <w:rsid w:val="00D453D2"/>
    <w:rsid w:val="00D50CD2"/>
    <w:rsid w:val="00D577AF"/>
    <w:rsid w:val="00D63CF3"/>
    <w:rsid w:val="00D64786"/>
    <w:rsid w:val="00D70E2A"/>
    <w:rsid w:val="00D7654C"/>
    <w:rsid w:val="00D778CF"/>
    <w:rsid w:val="00D80BB4"/>
    <w:rsid w:val="00D83BB2"/>
    <w:rsid w:val="00D86A6C"/>
    <w:rsid w:val="00D92855"/>
    <w:rsid w:val="00D93B23"/>
    <w:rsid w:val="00D93CA2"/>
    <w:rsid w:val="00D94225"/>
    <w:rsid w:val="00D95CDF"/>
    <w:rsid w:val="00DA1E43"/>
    <w:rsid w:val="00DA2070"/>
    <w:rsid w:val="00DA209A"/>
    <w:rsid w:val="00DA3BA5"/>
    <w:rsid w:val="00DA3F53"/>
    <w:rsid w:val="00DA6AA8"/>
    <w:rsid w:val="00DA6FF6"/>
    <w:rsid w:val="00DA7697"/>
    <w:rsid w:val="00DB4988"/>
    <w:rsid w:val="00DB7406"/>
    <w:rsid w:val="00DC3D4D"/>
    <w:rsid w:val="00DD083B"/>
    <w:rsid w:val="00DD1578"/>
    <w:rsid w:val="00DD37D5"/>
    <w:rsid w:val="00DE0648"/>
    <w:rsid w:val="00DE15A0"/>
    <w:rsid w:val="00DE1948"/>
    <w:rsid w:val="00DE28B4"/>
    <w:rsid w:val="00DE4272"/>
    <w:rsid w:val="00DE60E5"/>
    <w:rsid w:val="00DF302A"/>
    <w:rsid w:val="00DF4FDA"/>
    <w:rsid w:val="00DF5D41"/>
    <w:rsid w:val="00DF6606"/>
    <w:rsid w:val="00DF724E"/>
    <w:rsid w:val="00DF7F04"/>
    <w:rsid w:val="00E00484"/>
    <w:rsid w:val="00E027F5"/>
    <w:rsid w:val="00E050ED"/>
    <w:rsid w:val="00E06258"/>
    <w:rsid w:val="00E07FBD"/>
    <w:rsid w:val="00E120CE"/>
    <w:rsid w:val="00E12634"/>
    <w:rsid w:val="00E1294F"/>
    <w:rsid w:val="00E14600"/>
    <w:rsid w:val="00E16101"/>
    <w:rsid w:val="00E23559"/>
    <w:rsid w:val="00E235D4"/>
    <w:rsid w:val="00E26242"/>
    <w:rsid w:val="00E32B17"/>
    <w:rsid w:val="00E333A0"/>
    <w:rsid w:val="00E40761"/>
    <w:rsid w:val="00E40B00"/>
    <w:rsid w:val="00E47013"/>
    <w:rsid w:val="00E51CA9"/>
    <w:rsid w:val="00E53496"/>
    <w:rsid w:val="00E53539"/>
    <w:rsid w:val="00E55F0E"/>
    <w:rsid w:val="00E56303"/>
    <w:rsid w:val="00E57D19"/>
    <w:rsid w:val="00E60785"/>
    <w:rsid w:val="00E60D4E"/>
    <w:rsid w:val="00E65C8E"/>
    <w:rsid w:val="00E705B6"/>
    <w:rsid w:val="00E706AC"/>
    <w:rsid w:val="00E71963"/>
    <w:rsid w:val="00E71DBE"/>
    <w:rsid w:val="00E77430"/>
    <w:rsid w:val="00E77E95"/>
    <w:rsid w:val="00E8658A"/>
    <w:rsid w:val="00E90BD0"/>
    <w:rsid w:val="00E94A42"/>
    <w:rsid w:val="00E95CCA"/>
    <w:rsid w:val="00E970A2"/>
    <w:rsid w:val="00EA144D"/>
    <w:rsid w:val="00EA5AC9"/>
    <w:rsid w:val="00EA7C3C"/>
    <w:rsid w:val="00EB18BD"/>
    <w:rsid w:val="00EB19C9"/>
    <w:rsid w:val="00EB517B"/>
    <w:rsid w:val="00EC3277"/>
    <w:rsid w:val="00EC3640"/>
    <w:rsid w:val="00EC42B7"/>
    <w:rsid w:val="00EC5314"/>
    <w:rsid w:val="00EC60E7"/>
    <w:rsid w:val="00EC62E8"/>
    <w:rsid w:val="00EC6B63"/>
    <w:rsid w:val="00ED0FD6"/>
    <w:rsid w:val="00ED1DDC"/>
    <w:rsid w:val="00ED65AC"/>
    <w:rsid w:val="00ED75E4"/>
    <w:rsid w:val="00EE0105"/>
    <w:rsid w:val="00EE0842"/>
    <w:rsid w:val="00EE2CF0"/>
    <w:rsid w:val="00EE45DC"/>
    <w:rsid w:val="00EE4A5C"/>
    <w:rsid w:val="00EE60AE"/>
    <w:rsid w:val="00EF1CC1"/>
    <w:rsid w:val="00EF4C6E"/>
    <w:rsid w:val="00EF5B7F"/>
    <w:rsid w:val="00F01B84"/>
    <w:rsid w:val="00F0392F"/>
    <w:rsid w:val="00F04B8A"/>
    <w:rsid w:val="00F04EC6"/>
    <w:rsid w:val="00F06151"/>
    <w:rsid w:val="00F07831"/>
    <w:rsid w:val="00F11449"/>
    <w:rsid w:val="00F20EAD"/>
    <w:rsid w:val="00F2653C"/>
    <w:rsid w:val="00F27830"/>
    <w:rsid w:val="00F27B52"/>
    <w:rsid w:val="00F31C91"/>
    <w:rsid w:val="00F33505"/>
    <w:rsid w:val="00F34332"/>
    <w:rsid w:val="00F3599E"/>
    <w:rsid w:val="00F35A90"/>
    <w:rsid w:val="00F43C73"/>
    <w:rsid w:val="00F449ED"/>
    <w:rsid w:val="00F4510D"/>
    <w:rsid w:val="00F46FDB"/>
    <w:rsid w:val="00F52083"/>
    <w:rsid w:val="00F529E5"/>
    <w:rsid w:val="00F53C00"/>
    <w:rsid w:val="00F56694"/>
    <w:rsid w:val="00F57FDE"/>
    <w:rsid w:val="00F64507"/>
    <w:rsid w:val="00F67437"/>
    <w:rsid w:val="00F703B5"/>
    <w:rsid w:val="00F72AD3"/>
    <w:rsid w:val="00F77B8A"/>
    <w:rsid w:val="00F80696"/>
    <w:rsid w:val="00F86D63"/>
    <w:rsid w:val="00F93AA6"/>
    <w:rsid w:val="00FA279D"/>
    <w:rsid w:val="00FA37D8"/>
    <w:rsid w:val="00FA516A"/>
    <w:rsid w:val="00FA7168"/>
    <w:rsid w:val="00FB23E9"/>
    <w:rsid w:val="00FB7A9D"/>
    <w:rsid w:val="00FC50A4"/>
    <w:rsid w:val="00FC63B0"/>
    <w:rsid w:val="00FD026A"/>
    <w:rsid w:val="00FD4BFC"/>
    <w:rsid w:val="00FD5B17"/>
    <w:rsid w:val="00FD68C2"/>
    <w:rsid w:val="00FE02DF"/>
    <w:rsid w:val="00FE22F3"/>
    <w:rsid w:val="00FE42AB"/>
    <w:rsid w:val="00FE601A"/>
    <w:rsid w:val="00FE75D6"/>
    <w:rsid w:val="00FF0522"/>
    <w:rsid w:val="00FF3FE3"/>
    <w:rsid w:val="00FF7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A475970B-C1D6-4798-8490-A4005E5E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048"/>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048"/>
    <w:rPr>
      <w:rFonts w:ascii="Tahoma" w:hAnsi="Tahoma" w:cs="Tahoma"/>
      <w:sz w:val="16"/>
      <w:szCs w:val="16"/>
    </w:rPr>
  </w:style>
  <w:style w:type="character" w:customStyle="1" w:styleId="BalloonTextChar">
    <w:name w:val="Balloon Text Char"/>
    <w:basedOn w:val="DefaultParagraphFont"/>
    <w:link w:val="BalloonText"/>
    <w:uiPriority w:val="99"/>
    <w:semiHidden/>
    <w:rsid w:val="00422048"/>
    <w:rPr>
      <w:rFonts w:ascii="Tahoma" w:hAnsi="Tahoma" w:cs="Tahoma"/>
      <w:sz w:val="16"/>
      <w:szCs w:val="16"/>
      <w:lang w:val="en-US"/>
    </w:rPr>
  </w:style>
  <w:style w:type="paragraph" w:styleId="Header">
    <w:name w:val="header"/>
    <w:basedOn w:val="Normal"/>
    <w:link w:val="HeaderChar"/>
    <w:uiPriority w:val="99"/>
    <w:semiHidden/>
    <w:unhideWhenUsed/>
    <w:rsid w:val="00422048"/>
    <w:pPr>
      <w:tabs>
        <w:tab w:val="center" w:pos="4153"/>
        <w:tab w:val="right" w:pos="8306"/>
      </w:tabs>
    </w:pPr>
  </w:style>
  <w:style w:type="character" w:customStyle="1" w:styleId="HeaderChar">
    <w:name w:val="Header Char"/>
    <w:basedOn w:val="DefaultParagraphFont"/>
    <w:link w:val="Header"/>
    <w:uiPriority w:val="99"/>
    <w:semiHidden/>
    <w:rsid w:val="00422048"/>
    <w:rPr>
      <w:rFonts w:ascii="Times New Roman" w:hAnsi="Times New Roman" w:cs="Times New Roman"/>
      <w:sz w:val="24"/>
      <w:szCs w:val="24"/>
      <w:lang w:val="en-US"/>
    </w:rPr>
  </w:style>
  <w:style w:type="paragraph" w:styleId="Footer">
    <w:name w:val="footer"/>
    <w:basedOn w:val="Normal"/>
    <w:link w:val="FooterChar"/>
    <w:uiPriority w:val="99"/>
    <w:unhideWhenUsed/>
    <w:rsid w:val="00422048"/>
    <w:pPr>
      <w:tabs>
        <w:tab w:val="center" w:pos="4153"/>
        <w:tab w:val="right" w:pos="8306"/>
      </w:tabs>
    </w:pPr>
  </w:style>
  <w:style w:type="character" w:customStyle="1" w:styleId="FooterChar">
    <w:name w:val="Footer Char"/>
    <w:basedOn w:val="DefaultParagraphFont"/>
    <w:link w:val="Footer"/>
    <w:uiPriority w:val="99"/>
    <w:rsid w:val="00422048"/>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7336</Words>
  <Characters>4183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2018-07-12T10:35:00Z</dcterms:created>
  <dcterms:modified xsi:type="dcterms:W3CDTF">2018-07-16T14:21:00Z</dcterms:modified>
</cp:coreProperties>
</file>