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18" w:rsidRPr="00E56504" w:rsidRDefault="00A81618" w:rsidP="00A81618">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APSTIPRINĀTS</w:t>
      </w:r>
    </w:p>
    <w:p w:rsidR="00A81618" w:rsidRPr="00E56504" w:rsidRDefault="00A81618" w:rsidP="00A81618">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A81618" w:rsidRPr="00E56504" w:rsidRDefault="00A81618" w:rsidP="00A81618">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A81618" w:rsidRPr="00E56504" w:rsidRDefault="00A81618" w:rsidP="00A81618">
      <w:pPr>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lēmumu (sēdes prot. </w:t>
      </w:r>
      <w:proofErr w:type="spellStart"/>
      <w:r>
        <w:rPr>
          <w:rFonts w:ascii="Times New Roman" w:eastAsia="Times New Roman" w:hAnsi="Times New Roman" w:cs="Times New Roman"/>
          <w:sz w:val="24"/>
          <w:szCs w:val="24"/>
          <w:lang w:val="lv-LV"/>
        </w:rPr>
        <w:t>Nr.4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1</w:t>
      </w:r>
      <w:r w:rsidRPr="00E56504">
        <w:rPr>
          <w:rFonts w:ascii="Times New Roman" w:eastAsia="Times New Roman" w:hAnsi="Times New Roman" w:cs="Times New Roman"/>
          <w:sz w:val="24"/>
          <w:szCs w:val="24"/>
          <w:lang w:val="lv-LV"/>
        </w:rPr>
        <w:t>.§)</w:t>
      </w:r>
    </w:p>
    <w:p w:rsidR="00A81618" w:rsidRPr="00E56504" w:rsidRDefault="00A81618" w:rsidP="00A81618">
      <w:pPr>
        <w:pStyle w:val="Virsraksts2"/>
        <w:rPr>
          <w:rFonts w:ascii="Times New Roman" w:hAnsi="Times New Roman"/>
        </w:rPr>
      </w:pPr>
    </w:p>
    <w:p w:rsidR="00A81618" w:rsidRPr="00E56504" w:rsidRDefault="00A81618" w:rsidP="00A81618">
      <w:pPr>
        <w:pStyle w:val="Sarakstarindkopa"/>
        <w:ind w:left="0"/>
        <w:rPr>
          <w:rFonts w:ascii="Times New Roman" w:hAnsi="Times New Roman" w:cs="Times New Roman"/>
          <w:i/>
          <w:iCs/>
          <w:lang w:val="lv-LV"/>
        </w:rPr>
      </w:pPr>
    </w:p>
    <w:p w:rsidR="00A81618" w:rsidRPr="00E56504" w:rsidRDefault="00A81618" w:rsidP="00A81618">
      <w:pPr>
        <w:pStyle w:val="Sarakstarindkopa"/>
        <w:ind w:left="0"/>
        <w:jc w:val="center"/>
        <w:rPr>
          <w:rFonts w:ascii="Times New Roman" w:hAnsi="Times New Roman" w:cs="Times New Roman"/>
          <w:i/>
          <w:iCs/>
          <w:lang w:val="lv-LV"/>
        </w:rPr>
      </w:pPr>
      <w:r w:rsidRPr="00E56504">
        <w:rPr>
          <w:rFonts w:ascii="Times New Roman" w:hAnsi="Times New Roman" w:cs="Times New Roman"/>
          <w:i/>
          <w:iCs/>
          <w:noProof/>
        </w:rPr>
        <w:drawing>
          <wp:inline distT="0" distB="0" distL="0" distR="0">
            <wp:extent cx="1800225" cy="22574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2257425"/>
                    </a:xfrm>
                    <a:prstGeom prst="rect">
                      <a:avLst/>
                    </a:prstGeom>
                    <a:noFill/>
                    <a:ln>
                      <a:noFill/>
                    </a:ln>
                  </pic:spPr>
                </pic:pic>
              </a:graphicData>
            </a:graphic>
          </wp:inline>
        </w:drawing>
      </w:r>
    </w:p>
    <w:p w:rsidR="00A81618" w:rsidRPr="00E56504" w:rsidRDefault="00A81618" w:rsidP="00A81618">
      <w:pPr>
        <w:pStyle w:val="Sarakstarindkopa"/>
        <w:ind w:left="0"/>
        <w:jc w:val="center"/>
        <w:rPr>
          <w:rFonts w:ascii="Times New Roman" w:hAnsi="Times New Roman" w:cs="Times New Roman"/>
          <w:i/>
          <w:iCs/>
          <w:lang w:val="lv-LV"/>
        </w:rPr>
      </w:pPr>
    </w:p>
    <w:p w:rsidR="00A81618" w:rsidRPr="00E56504" w:rsidRDefault="00A81618" w:rsidP="00A81618">
      <w:pPr>
        <w:pStyle w:val="Sarakstarindkopa"/>
        <w:ind w:left="0"/>
        <w:jc w:val="center"/>
        <w:rPr>
          <w:rFonts w:ascii="Times New Roman" w:hAnsi="Times New Roman" w:cs="Times New Roman"/>
          <w:i/>
          <w:iCs/>
          <w:lang w:val="lv-LV"/>
        </w:rPr>
      </w:pPr>
    </w:p>
    <w:p w:rsidR="00A81618" w:rsidRPr="00E56504" w:rsidRDefault="00A81618" w:rsidP="00A81618">
      <w:pPr>
        <w:pStyle w:val="Sarakstarindkopa"/>
        <w:ind w:left="0"/>
        <w:jc w:val="center"/>
        <w:rPr>
          <w:rFonts w:ascii="Times New Roman" w:hAnsi="Times New Roman" w:cs="Times New Roman"/>
          <w:i/>
          <w:iCs/>
          <w:lang w:val="lv-LV"/>
        </w:rPr>
      </w:pPr>
    </w:p>
    <w:p w:rsidR="00A81618" w:rsidRPr="00E56504" w:rsidRDefault="00A81618" w:rsidP="00A81618">
      <w:pPr>
        <w:pStyle w:val="Sarakstarindkopa"/>
        <w:ind w:left="0"/>
        <w:jc w:val="center"/>
        <w:rPr>
          <w:rFonts w:ascii="Times New Roman" w:hAnsi="Times New Roman" w:cs="Times New Roman"/>
          <w:i/>
          <w:iCs/>
          <w:lang w:val="lv-LV"/>
        </w:rPr>
      </w:pPr>
    </w:p>
    <w:p w:rsidR="00A81618" w:rsidRPr="00E56504" w:rsidRDefault="00A81618" w:rsidP="00A81618">
      <w:pPr>
        <w:pStyle w:val="Sarakstarindkopa"/>
        <w:ind w:left="0"/>
        <w:jc w:val="center"/>
        <w:rPr>
          <w:rFonts w:ascii="Times New Roman" w:hAnsi="Times New Roman" w:cs="Times New Roman"/>
          <w:i/>
          <w:iCs/>
          <w:lang w:val="lv-LV"/>
        </w:rPr>
      </w:pPr>
    </w:p>
    <w:p w:rsidR="00A81618" w:rsidRPr="00E56504" w:rsidRDefault="00A81618" w:rsidP="00A81618">
      <w:pPr>
        <w:jc w:val="center"/>
        <w:rPr>
          <w:rFonts w:ascii="Times New Roman" w:hAnsi="Times New Roman" w:cs="Times New Roman"/>
          <w:b/>
          <w:bCs/>
          <w:iCs/>
          <w:sz w:val="52"/>
          <w:szCs w:val="52"/>
          <w:lang w:val="lv-LV"/>
        </w:rPr>
      </w:pPr>
      <w:r w:rsidRPr="00E56504">
        <w:rPr>
          <w:rFonts w:ascii="Times New Roman" w:hAnsi="Times New Roman" w:cs="Times New Roman"/>
          <w:b/>
          <w:bCs/>
          <w:iCs/>
          <w:sz w:val="52"/>
          <w:szCs w:val="52"/>
          <w:lang w:val="lv-LV"/>
        </w:rPr>
        <w:t>Balvu profesionālās un vispārizglītojošās vidusskolas</w:t>
      </w:r>
    </w:p>
    <w:p w:rsidR="00A81618" w:rsidRPr="00E56504" w:rsidRDefault="00A81618" w:rsidP="00A81618">
      <w:pPr>
        <w:jc w:val="center"/>
        <w:rPr>
          <w:rFonts w:ascii="Times New Roman" w:hAnsi="Times New Roman" w:cs="Times New Roman"/>
          <w:b/>
          <w:bCs/>
          <w:iCs/>
          <w:sz w:val="44"/>
          <w:szCs w:val="44"/>
          <w:lang w:val="lv-LV"/>
        </w:rPr>
      </w:pPr>
      <w:r w:rsidRPr="00E56504">
        <w:rPr>
          <w:rFonts w:ascii="Times New Roman" w:hAnsi="Times New Roman" w:cs="Times New Roman"/>
          <w:b/>
          <w:bCs/>
          <w:iCs/>
          <w:sz w:val="52"/>
          <w:szCs w:val="52"/>
          <w:lang w:val="lv-LV"/>
        </w:rPr>
        <w:t xml:space="preserve"> attīstības plāns</w:t>
      </w:r>
    </w:p>
    <w:p w:rsidR="00A81618" w:rsidRPr="00E56504" w:rsidRDefault="00A81618" w:rsidP="00A81618">
      <w:pPr>
        <w:jc w:val="center"/>
        <w:rPr>
          <w:rFonts w:ascii="Times New Roman" w:hAnsi="Times New Roman" w:cs="Times New Roman"/>
          <w:sz w:val="32"/>
          <w:szCs w:val="32"/>
          <w:lang w:val="lv-LV"/>
        </w:rPr>
      </w:pPr>
      <w:r w:rsidRPr="00E56504">
        <w:rPr>
          <w:rFonts w:ascii="Times New Roman" w:hAnsi="Times New Roman" w:cs="Times New Roman"/>
          <w:b/>
          <w:bCs/>
          <w:iCs/>
          <w:sz w:val="44"/>
          <w:szCs w:val="44"/>
          <w:lang w:val="lv-LV"/>
        </w:rPr>
        <w:t>2018./2019. – 2020./</w:t>
      </w:r>
      <w:proofErr w:type="spellStart"/>
      <w:r w:rsidRPr="00E56504">
        <w:rPr>
          <w:rFonts w:ascii="Times New Roman" w:hAnsi="Times New Roman" w:cs="Times New Roman"/>
          <w:b/>
          <w:bCs/>
          <w:iCs/>
          <w:sz w:val="44"/>
          <w:szCs w:val="44"/>
          <w:lang w:val="lv-LV"/>
        </w:rPr>
        <w:t>2021.m.g</w:t>
      </w:r>
      <w:proofErr w:type="spellEnd"/>
      <w:r w:rsidRPr="00E56504">
        <w:rPr>
          <w:rFonts w:ascii="Times New Roman" w:hAnsi="Times New Roman" w:cs="Times New Roman"/>
          <w:b/>
          <w:bCs/>
          <w:iCs/>
          <w:sz w:val="44"/>
          <w:szCs w:val="44"/>
          <w:lang w:val="lv-LV"/>
        </w:rPr>
        <w:t>.</w:t>
      </w:r>
    </w:p>
    <w:p w:rsidR="00A81618" w:rsidRPr="00E56504" w:rsidRDefault="00A81618" w:rsidP="00A81618">
      <w:pPr>
        <w:rPr>
          <w:rFonts w:ascii="Times New Roman" w:hAnsi="Times New Roman" w:cs="Times New Roman"/>
          <w:sz w:val="32"/>
          <w:szCs w:val="32"/>
          <w:lang w:val="lv-LV"/>
        </w:rPr>
      </w:pPr>
    </w:p>
    <w:p w:rsidR="00A81618" w:rsidRPr="00E56504" w:rsidRDefault="00A81618" w:rsidP="00A81618">
      <w:pPr>
        <w:rPr>
          <w:rFonts w:ascii="Times New Roman" w:hAnsi="Times New Roman" w:cs="Times New Roman"/>
          <w:sz w:val="36"/>
          <w:szCs w:val="36"/>
          <w:lang w:val="lv-LV"/>
        </w:rPr>
      </w:pPr>
    </w:p>
    <w:p w:rsidR="00A81618" w:rsidRPr="00E56504" w:rsidRDefault="00A81618" w:rsidP="00A81618">
      <w:pPr>
        <w:rPr>
          <w:rFonts w:ascii="Times New Roman" w:hAnsi="Times New Roman" w:cs="Times New Roman"/>
          <w:sz w:val="36"/>
          <w:szCs w:val="36"/>
          <w:lang w:val="lv-LV"/>
        </w:rPr>
      </w:pPr>
    </w:p>
    <w:p w:rsidR="00A81618" w:rsidRDefault="00A81618" w:rsidP="00A81618">
      <w:pPr>
        <w:jc w:val="center"/>
        <w:rPr>
          <w:rFonts w:ascii="Times New Roman" w:hAnsi="Times New Roman" w:cs="Times New Roman"/>
          <w:b/>
          <w:bCs/>
          <w:sz w:val="32"/>
          <w:szCs w:val="32"/>
          <w:lang w:val="lv-LV"/>
        </w:rPr>
      </w:pPr>
    </w:p>
    <w:p w:rsidR="00A81618" w:rsidRPr="00E56504" w:rsidRDefault="00A81618" w:rsidP="00A81618">
      <w:pPr>
        <w:jc w:val="center"/>
        <w:rPr>
          <w:rFonts w:ascii="Times New Roman" w:hAnsi="Times New Roman" w:cs="Times New Roman"/>
          <w:sz w:val="32"/>
          <w:szCs w:val="32"/>
          <w:lang w:val="lv-LV"/>
        </w:rPr>
      </w:pPr>
      <w:r w:rsidRPr="00E56504">
        <w:rPr>
          <w:rFonts w:ascii="Times New Roman" w:hAnsi="Times New Roman" w:cs="Times New Roman"/>
          <w:b/>
          <w:bCs/>
          <w:sz w:val="32"/>
          <w:szCs w:val="32"/>
          <w:lang w:val="lv-LV"/>
        </w:rPr>
        <w:lastRenderedPageBreak/>
        <w:t>Misija</w:t>
      </w:r>
    </w:p>
    <w:p w:rsidR="00A81618" w:rsidRPr="00E56504" w:rsidRDefault="00A81618" w:rsidP="00A81618">
      <w:pPr>
        <w:rPr>
          <w:rFonts w:ascii="Times New Roman" w:hAnsi="Times New Roman" w:cs="Times New Roman"/>
          <w:sz w:val="24"/>
          <w:szCs w:val="32"/>
          <w:lang w:val="lv-LV"/>
        </w:rPr>
      </w:pPr>
    </w:p>
    <w:p w:rsidR="00A81618" w:rsidRPr="00E56504" w:rsidRDefault="00A81618" w:rsidP="00A81618">
      <w:pPr>
        <w:ind w:firstLine="720"/>
        <w:jc w:val="both"/>
        <w:rPr>
          <w:rFonts w:ascii="Times New Roman" w:hAnsi="Times New Roman" w:cs="Times New Roman"/>
          <w:sz w:val="24"/>
          <w:lang w:val="lv-LV"/>
        </w:rPr>
      </w:pPr>
      <w:r w:rsidRPr="00E56504">
        <w:rPr>
          <w:rFonts w:ascii="Times New Roman" w:hAnsi="Times New Roman" w:cs="Times New Roman"/>
          <w:sz w:val="24"/>
          <w:lang w:val="lv-LV"/>
        </w:rPr>
        <w:t xml:space="preserve">Veidot tādu izglītības vidi, kur ikvienam izglītojamajam tiek dotas kvalitatīvas zināšanas un konkurētspējīgas profesijas un amata prasmes, nodrošinot ikviena karjeras izaugsmi atbilstoši vajadzībām un spējām, kurā tiek akcentēta </w:t>
      </w:r>
      <w:proofErr w:type="spellStart"/>
      <w:proofErr w:type="gramStart"/>
      <w:r w:rsidRPr="00E56504">
        <w:rPr>
          <w:rFonts w:ascii="Times New Roman" w:hAnsi="Times New Roman" w:cs="Times New Roman"/>
          <w:sz w:val="24"/>
          <w:lang w:val="lv-LV"/>
        </w:rPr>
        <w:t>vērtībizglītība</w:t>
      </w:r>
      <w:proofErr w:type="spellEnd"/>
      <w:r w:rsidRPr="00E56504">
        <w:rPr>
          <w:rFonts w:ascii="Times New Roman" w:hAnsi="Times New Roman" w:cs="Times New Roman"/>
          <w:sz w:val="24"/>
          <w:lang w:val="lv-LV"/>
        </w:rPr>
        <w:t xml:space="preserve"> un daudzveidīgas sevis pilnveidošanas iespējas</w:t>
      </w:r>
      <w:proofErr w:type="gramEnd"/>
      <w:r w:rsidRPr="00E56504">
        <w:rPr>
          <w:rFonts w:ascii="Times New Roman" w:hAnsi="Times New Roman" w:cs="Times New Roman"/>
          <w:sz w:val="24"/>
          <w:lang w:val="lv-LV"/>
        </w:rPr>
        <w:t xml:space="preserve">, tā veicinot godīgas, patriotiskas, pozitīvi tendētas personības veidošanos, kas jūtas piederīga savai skolai, novadam un valstij un spēj pielāgoties strauji mainīgajiem ekonomiskajiem apstākļiem, vienlaicīgi saglabājot un godājot savas tautas tradīcijas. </w:t>
      </w:r>
    </w:p>
    <w:p w:rsidR="00A81618" w:rsidRPr="00E56504" w:rsidRDefault="00A81618" w:rsidP="00A81618">
      <w:pPr>
        <w:rPr>
          <w:rFonts w:ascii="Times New Roman" w:hAnsi="Times New Roman" w:cs="Times New Roman"/>
          <w:sz w:val="24"/>
          <w:szCs w:val="32"/>
          <w:lang w:val="lv-LV"/>
        </w:rPr>
      </w:pPr>
    </w:p>
    <w:p w:rsidR="00A81618" w:rsidRPr="00E56504" w:rsidRDefault="00A81618" w:rsidP="00A81618">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Vīzija</w:t>
      </w:r>
    </w:p>
    <w:p w:rsidR="00A81618" w:rsidRPr="00E56504" w:rsidRDefault="00A81618" w:rsidP="00A81618">
      <w:pPr>
        <w:jc w:val="center"/>
        <w:rPr>
          <w:rFonts w:ascii="Times New Roman" w:hAnsi="Times New Roman" w:cs="Times New Roman"/>
          <w:b/>
          <w:bCs/>
          <w:sz w:val="28"/>
          <w:szCs w:val="36"/>
          <w:lang w:val="lv-LV"/>
        </w:rPr>
      </w:pPr>
    </w:p>
    <w:p w:rsidR="00A81618" w:rsidRPr="00E56504" w:rsidRDefault="00A81618" w:rsidP="00A81618">
      <w:pPr>
        <w:ind w:firstLine="720"/>
        <w:jc w:val="both"/>
        <w:rPr>
          <w:rFonts w:ascii="Times New Roman" w:hAnsi="Times New Roman" w:cs="Times New Roman"/>
          <w:sz w:val="24"/>
          <w:lang w:val="lv-LV"/>
        </w:rPr>
      </w:pPr>
      <w:r w:rsidRPr="00E56504">
        <w:rPr>
          <w:rFonts w:ascii="Times New Roman" w:hAnsi="Times New Roman" w:cs="Times New Roman"/>
          <w:sz w:val="24"/>
          <w:lang w:val="lv-LV"/>
        </w:rPr>
        <w:t>Balvu Profesionālā un vispārizglītojošā vidusskola (turpmāk – BPVV) ir augstas iekšējās kultūras mācību iestāde, kam raksturīga sakopta iekšējā un ārējā vide, kas ir atvērta progresīvām pārmaiņām, kur profesijas un amata apgūšana ir prestiža, kur tiek īstenotas profesionālās, vispārējās, pieaugušo formālās un neformālās izglītības un interešu izglītības programmas, kur skolai un novadam piederīgi jūtas izglītojamie, par tās atpazīstamību valstī un ārpus tās robežām rūpējas gan pedagogi, gan skolēni, gan viņu ģimenes.</w:t>
      </w:r>
    </w:p>
    <w:p w:rsidR="00A81618" w:rsidRPr="00E56504" w:rsidRDefault="00A81618" w:rsidP="00A81618">
      <w:pPr>
        <w:rPr>
          <w:rFonts w:ascii="Times New Roman" w:hAnsi="Times New Roman" w:cs="Times New Roman"/>
          <w:sz w:val="28"/>
          <w:szCs w:val="32"/>
          <w:lang w:val="lv-LV"/>
        </w:rPr>
      </w:pPr>
    </w:p>
    <w:p w:rsidR="00A81618" w:rsidRPr="00E56504" w:rsidRDefault="00A81618" w:rsidP="00A81618">
      <w:pPr>
        <w:jc w:val="center"/>
        <w:rPr>
          <w:rFonts w:ascii="Times New Roman" w:hAnsi="Times New Roman" w:cs="Times New Roman"/>
          <w:sz w:val="32"/>
          <w:szCs w:val="32"/>
          <w:lang w:val="lv-LV"/>
        </w:rPr>
      </w:pPr>
      <w:r w:rsidRPr="00E56504">
        <w:rPr>
          <w:rFonts w:ascii="Times New Roman" w:hAnsi="Times New Roman" w:cs="Times New Roman"/>
          <w:b/>
          <w:bCs/>
          <w:sz w:val="32"/>
          <w:szCs w:val="32"/>
          <w:lang w:val="lv-LV"/>
        </w:rPr>
        <w:t>Skolas vērtības</w:t>
      </w:r>
    </w:p>
    <w:p w:rsidR="00A81618" w:rsidRPr="00E56504" w:rsidRDefault="00A81618" w:rsidP="00A81618">
      <w:pPr>
        <w:rPr>
          <w:rFonts w:ascii="Times New Roman" w:hAnsi="Times New Roman" w:cs="Times New Roman"/>
          <w:sz w:val="28"/>
          <w:szCs w:val="32"/>
          <w:lang w:val="lv-LV"/>
        </w:rPr>
      </w:pPr>
    </w:p>
    <w:p w:rsidR="00A81618" w:rsidRPr="00E56504" w:rsidRDefault="00A81618" w:rsidP="00A81618">
      <w:pPr>
        <w:tabs>
          <w:tab w:val="center" w:pos="6980"/>
          <w:tab w:val="left" w:pos="10365"/>
        </w:tabs>
        <w:jc w:val="both"/>
        <w:rPr>
          <w:rFonts w:ascii="Times New Roman" w:hAnsi="Times New Roman" w:cs="Times New Roman"/>
          <w:sz w:val="24"/>
          <w:lang w:val="lv-LV"/>
        </w:rPr>
      </w:pPr>
      <w:r w:rsidRPr="00E56504">
        <w:rPr>
          <w:rFonts w:ascii="Times New Roman" w:hAnsi="Times New Roman" w:cs="Times New Roman"/>
          <w:b/>
          <w:bCs/>
          <w:sz w:val="24"/>
          <w:lang w:val="lv-LV"/>
        </w:rPr>
        <w:t>Atbildība</w:t>
      </w:r>
      <w:r w:rsidRPr="00E56504">
        <w:rPr>
          <w:rFonts w:ascii="Times New Roman" w:hAnsi="Times New Roman" w:cs="Times New Roman"/>
          <w:sz w:val="24"/>
          <w:lang w:val="lv-LV"/>
        </w:rPr>
        <w:t xml:space="preserve"> –</w:t>
      </w:r>
      <w:r w:rsidRPr="00E56504">
        <w:rPr>
          <w:rFonts w:ascii="Times New Roman" w:hAnsi="Times New Roman" w:cs="Times New Roman"/>
          <w:color w:val="C00000"/>
          <w:sz w:val="24"/>
          <w:lang w:val="lv-LV"/>
        </w:rPr>
        <w:t xml:space="preserve"> </w:t>
      </w:r>
      <w:r w:rsidRPr="00E56504">
        <w:rPr>
          <w:rFonts w:ascii="Times New Roman" w:hAnsi="Times New Roman" w:cs="Times New Roman"/>
          <w:sz w:val="24"/>
          <w:lang w:val="lv-LV"/>
        </w:rPr>
        <w:t>katrs ir atbildīgs par skolas mērķu sasniegšanu, savas profesionalitātes pilnveidošanu, mācību procesa modernizāciju, savstarpējo attiecību veidošanu, patriotisma jūtu nostiprināšanu, skolas tēla veidošanu utt.</w:t>
      </w:r>
    </w:p>
    <w:p w:rsidR="00A81618" w:rsidRPr="00E56504" w:rsidRDefault="00A81618" w:rsidP="00A81618">
      <w:pPr>
        <w:jc w:val="both"/>
        <w:rPr>
          <w:rFonts w:ascii="Times New Roman" w:hAnsi="Times New Roman" w:cs="Times New Roman"/>
          <w:b/>
          <w:bCs/>
          <w:sz w:val="24"/>
          <w:lang w:val="lv-LV"/>
        </w:rPr>
      </w:pPr>
      <w:r w:rsidRPr="00E56504">
        <w:rPr>
          <w:rFonts w:ascii="Times New Roman" w:hAnsi="Times New Roman" w:cs="Times New Roman"/>
          <w:b/>
          <w:bCs/>
          <w:sz w:val="24"/>
          <w:lang w:val="lv-LV"/>
        </w:rPr>
        <w:t>Izaugsme</w:t>
      </w:r>
      <w:r w:rsidRPr="00E56504">
        <w:rPr>
          <w:rFonts w:ascii="Times New Roman" w:hAnsi="Times New Roman" w:cs="Times New Roman"/>
          <w:sz w:val="24"/>
          <w:lang w:val="lv-LV"/>
        </w:rPr>
        <w:t xml:space="preserve"> – būt atvērtiem pret jauno, nebaidīties no jauniem projektiem, jaunām iespējām, vienmēr būt elastīgiem, radošiem, jo izaugsme ir kustība, nekad neapstāties pie sasniegtā, meklēt jaunas iespējas utt.</w:t>
      </w:r>
    </w:p>
    <w:p w:rsidR="00A81618" w:rsidRPr="00E56504" w:rsidRDefault="00A81618" w:rsidP="00A81618">
      <w:pPr>
        <w:jc w:val="both"/>
        <w:rPr>
          <w:rFonts w:ascii="Times New Roman" w:hAnsi="Times New Roman" w:cs="Times New Roman"/>
          <w:b/>
          <w:bCs/>
          <w:sz w:val="24"/>
          <w:lang w:val="lv-LV"/>
        </w:rPr>
      </w:pPr>
      <w:r w:rsidRPr="00E56504">
        <w:rPr>
          <w:rFonts w:ascii="Times New Roman" w:hAnsi="Times New Roman" w:cs="Times New Roman"/>
          <w:b/>
          <w:bCs/>
          <w:sz w:val="24"/>
          <w:lang w:val="lv-LV"/>
        </w:rPr>
        <w:t xml:space="preserve">Radošums – </w:t>
      </w:r>
      <w:r w:rsidRPr="00E56504">
        <w:rPr>
          <w:rFonts w:ascii="Times New Roman" w:hAnsi="Times New Roman" w:cs="Times New Roman"/>
          <w:sz w:val="24"/>
          <w:lang w:val="lv-LV"/>
        </w:rPr>
        <w:t>uzdrīkstēšanās, jaunas idejas, jaunas iespējas utt.</w:t>
      </w:r>
    </w:p>
    <w:p w:rsidR="00A81618" w:rsidRPr="00E56504" w:rsidRDefault="00A81618" w:rsidP="00A81618">
      <w:pPr>
        <w:jc w:val="both"/>
        <w:rPr>
          <w:rFonts w:ascii="Times New Roman" w:hAnsi="Times New Roman" w:cs="Times New Roman"/>
          <w:sz w:val="24"/>
          <w:lang w:val="lv-LV"/>
        </w:rPr>
      </w:pPr>
      <w:r w:rsidRPr="00E56504">
        <w:rPr>
          <w:rFonts w:ascii="Times New Roman" w:hAnsi="Times New Roman" w:cs="Times New Roman"/>
          <w:b/>
          <w:bCs/>
          <w:sz w:val="24"/>
          <w:lang w:val="lv-LV"/>
        </w:rPr>
        <w:t xml:space="preserve">Godīgums – </w:t>
      </w:r>
      <w:r w:rsidRPr="00E56504">
        <w:rPr>
          <w:rFonts w:ascii="Times New Roman" w:hAnsi="Times New Roman" w:cs="Times New Roman"/>
          <w:sz w:val="24"/>
          <w:lang w:val="lv-LV"/>
        </w:rPr>
        <w:t xml:space="preserve">pirmkārt būt godīgam pret sevi, tad pret citiem. </w:t>
      </w:r>
    </w:p>
    <w:p w:rsidR="00A81618" w:rsidRPr="00E56504" w:rsidRDefault="00A81618" w:rsidP="00A81618">
      <w:pPr>
        <w:rPr>
          <w:rFonts w:ascii="Times New Roman" w:hAnsi="Times New Roman" w:cs="Times New Roman"/>
          <w:sz w:val="28"/>
          <w:lang w:val="lv-LV"/>
        </w:rPr>
      </w:pPr>
    </w:p>
    <w:p w:rsidR="00A81618" w:rsidRPr="00E56504" w:rsidRDefault="00A81618" w:rsidP="00A81618">
      <w:pPr>
        <w:jc w:val="center"/>
        <w:rPr>
          <w:rFonts w:ascii="Times New Roman" w:hAnsi="Times New Roman" w:cs="Times New Roman"/>
          <w:sz w:val="32"/>
          <w:szCs w:val="32"/>
          <w:lang w:val="lv-LV"/>
        </w:rPr>
      </w:pPr>
      <w:r w:rsidRPr="00E56504">
        <w:rPr>
          <w:rFonts w:ascii="Times New Roman" w:hAnsi="Times New Roman" w:cs="Times New Roman"/>
          <w:b/>
          <w:bCs/>
          <w:sz w:val="32"/>
          <w:szCs w:val="32"/>
          <w:lang w:val="lv-LV"/>
        </w:rPr>
        <w:t>Skolas uzdevumi</w:t>
      </w:r>
    </w:p>
    <w:p w:rsidR="00A81618" w:rsidRPr="00E56504" w:rsidRDefault="00A81618" w:rsidP="00A81618">
      <w:pPr>
        <w:rPr>
          <w:rFonts w:ascii="Times New Roman" w:hAnsi="Times New Roman" w:cs="Times New Roman"/>
          <w:sz w:val="28"/>
          <w:szCs w:val="32"/>
          <w:lang w:val="lv-LV"/>
        </w:rPr>
      </w:pPr>
    </w:p>
    <w:p w:rsidR="00A81618" w:rsidRPr="00E56504" w:rsidRDefault="00A81618" w:rsidP="00A81618">
      <w:pPr>
        <w:numPr>
          <w:ilvl w:val="0"/>
          <w:numId w:val="1"/>
        </w:numPr>
        <w:ind w:left="426"/>
        <w:jc w:val="both"/>
        <w:rPr>
          <w:rFonts w:ascii="Times New Roman" w:hAnsi="Times New Roman" w:cs="Times New Roman"/>
          <w:sz w:val="24"/>
          <w:lang w:val="lv-LV"/>
        </w:rPr>
      </w:pPr>
      <w:r w:rsidRPr="00E56504">
        <w:rPr>
          <w:rFonts w:ascii="Times New Roman" w:hAnsi="Times New Roman" w:cs="Times New Roman"/>
          <w:sz w:val="24"/>
          <w:lang w:val="lv-LV"/>
        </w:rPr>
        <w:t xml:space="preserve">veikt mācību satura integrāciju un </w:t>
      </w:r>
      <w:proofErr w:type="spellStart"/>
      <w:r w:rsidRPr="00E56504">
        <w:rPr>
          <w:rFonts w:ascii="Times New Roman" w:hAnsi="Times New Roman" w:cs="Times New Roman"/>
          <w:sz w:val="24"/>
          <w:lang w:val="lv-LV"/>
        </w:rPr>
        <w:t>dzīvesgudrības</w:t>
      </w:r>
      <w:proofErr w:type="spellEnd"/>
      <w:r w:rsidRPr="00E56504">
        <w:rPr>
          <w:rFonts w:ascii="Times New Roman" w:hAnsi="Times New Roman" w:cs="Times New Roman"/>
          <w:sz w:val="24"/>
          <w:lang w:val="lv-LV"/>
        </w:rPr>
        <w:t xml:space="preserve"> prasmju attīstību, kritiski izvērtējot mācību priekšmetu programmas, kursu un projektu piedāvājumu profesionālajās, vispārizglītojošajās, tālākizglītības un pieaugušo izglītības programmās, tās</w:t>
      </w:r>
      <w:proofErr w:type="gramStart"/>
      <w:r w:rsidRPr="00E56504">
        <w:rPr>
          <w:rFonts w:ascii="Times New Roman" w:hAnsi="Times New Roman" w:cs="Times New Roman"/>
          <w:sz w:val="24"/>
          <w:lang w:val="lv-LV"/>
        </w:rPr>
        <w:t xml:space="preserve"> sabalansējot ar reālās dzīves prasībām un reālo situāciju darba tirgū</w:t>
      </w:r>
      <w:proofErr w:type="gramEnd"/>
      <w:r w:rsidRPr="00E56504">
        <w:rPr>
          <w:rFonts w:ascii="Times New Roman" w:hAnsi="Times New Roman" w:cs="Times New Roman"/>
          <w:sz w:val="24"/>
          <w:lang w:val="lv-LV"/>
        </w:rPr>
        <w:t>;</w:t>
      </w:r>
    </w:p>
    <w:p w:rsidR="00A81618" w:rsidRPr="00E56504" w:rsidRDefault="00A81618" w:rsidP="00A81618">
      <w:pPr>
        <w:numPr>
          <w:ilvl w:val="0"/>
          <w:numId w:val="1"/>
        </w:numPr>
        <w:ind w:left="426"/>
        <w:jc w:val="both"/>
        <w:rPr>
          <w:rFonts w:ascii="Times New Roman" w:hAnsi="Times New Roman" w:cs="Times New Roman"/>
          <w:sz w:val="24"/>
          <w:lang w:val="lv-LV"/>
        </w:rPr>
      </w:pPr>
      <w:r w:rsidRPr="00E56504">
        <w:rPr>
          <w:rFonts w:ascii="Times New Roman" w:hAnsi="Times New Roman" w:cs="Times New Roman"/>
          <w:sz w:val="24"/>
          <w:lang w:val="lv-LV"/>
        </w:rPr>
        <w:t xml:space="preserve">stiprināt katra izglītojamā patriotisma, </w:t>
      </w:r>
      <w:proofErr w:type="spellStart"/>
      <w:r w:rsidRPr="00E56504">
        <w:rPr>
          <w:rFonts w:ascii="Times New Roman" w:hAnsi="Times New Roman" w:cs="Times New Roman"/>
          <w:sz w:val="24"/>
          <w:lang w:val="lv-LV"/>
        </w:rPr>
        <w:t>kultūridentitātes</w:t>
      </w:r>
      <w:proofErr w:type="spellEnd"/>
      <w:r w:rsidRPr="00E56504">
        <w:rPr>
          <w:rFonts w:ascii="Times New Roman" w:hAnsi="Times New Roman" w:cs="Times New Roman"/>
          <w:sz w:val="24"/>
          <w:lang w:val="lv-LV"/>
        </w:rPr>
        <w:t xml:space="preserve"> un valstiskās apziņas veidošanu mācību stundās, pasākumos, kursos un nodarbībās;</w:t>
      </w:r>
    </w:p>
    <w:p w:rsidR="00A81618" w:rsidRPr="00E56504" w:rsidRDefault="00A81618" w:rsidP="00A81618">
      <w:pPr>
        <w:numPr>
          <w:ilvl w:val="0"/>
          <w:numId w:val="1"/>
        </w:numPr>
        <w:ind w:left="426"/>
        <w:jc w:val="both"/>
        <w:rPr>
          <w:rFonts w:ascii="Times New Roman" w:hAnsi="Times New Roman" w:cs="Times New Roman"/>
          <w:sz w:val="24"/>
          <w:lang w:val="lv-LV"/>
        </w:rPr>
      </w:pPr>
      <w:r w:rsidRPr="00E56504">
        <w:rPr>
          <w:rFonts w:ascii="Times New Roman" w:hAnsi="Times New Roman" w:cs="Times New Roman"/>
          <w:sz w:val="24"/>
          <w:lang w:val="lv-LV"/>
        </w:rPr>
        <w:t>turpināt pilnveidot sadarbību ar pašvaldību, Latvijas darba devēju konfederāciju, Nozaru ekspertu padomēm un profesionālajām nozaru organizācijām;</w:t>
      </w:r>
    </w:p>
    <w:p w:rsidR="00A81618" w:rsidRPr="00E56504" w:rsidRDefault="00A81618" w:rsidP="00A81618">
      <w:pPr>
        <w:numPr>
          <w:ilvl w:val="0"/>
          <w:numId w:val="1"/>
        </w:numPr>
        <w:ind w:left="426"/>
        <w:jc w:val="both"/>
        <w:rPr>
          <w:rFonts w:ascii="Times New Roman" w:hAnsi="Times New Roman" w:cs="Times New Roman"/>
          <w:sz w:val="24"/>
          <w:lang w:val="lv-LV"/>
        </w:rPr>
      </w:pPr>
      <w:r w:rsidRPr="00E56504">
        <w:rPr>
          <w:rFonts w:ascii="Times New Roman" w:hAnsi="Times New Roman" w:cs="Times New Roman"/>
          <w:sz w:val="24"/>
          <w:lang w:val="lv-LV"/>
        </w:rPr>
        <w:t xml:space="preserve">popularizēt izglītības iestādi un tās piedāvātās iespējas, piedaloties profesionālajos konkursos, sacensībās, projektos, izstādēs un piesaistot arvien vairāk izglītojamo; </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lastRenderedPageBreak/>
        <w:t>turpināt izglītības iestādes darbības jomu izvērtēšanu un pilnveidot tās attīstības plānu;</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uzlabot izglītības iestādes infrastruktūru atbilstoši mūsdienu prasībām;</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 xml:space="preserve">nodrošināt izglītības iestādes darba kvalitāti atbilstoši darba tirgus prasībām, </w:t>
      </w:r>
      <w:proofErr w:type="gramStart"/>
      <w:r w:rsidRPr="00E56504">
        <w:rPr>
          <w:rFonts w:ascii="Times New Roman" w:hAnsi="Times New Roman" w:cs="Times New Roman"/>
          <w:sz w:val="24"/>
          <w:lang w:val="lv-LV"/>
        </w:rPr>
        <w:t>apgūstot Darba vidē</w:t>
      </w:r>
      <w:proofErr w:type="gramEnd"/>
      <w:r w:rsidRPr="00E56504">
        <w:rPr>
          <w:rFonts w:ascii="Times New Roman" w:hAnsi="Times New Roman" w:cs="Times New Roman"/>
          <w:sz w:val="24"/>
          <w:lang w:val="lv-LV"/>
        </w:rPr>
        <w:t xml:space="preserve"> balstītas apmācības iespējas, modulārās programmas;</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modernizēt mācību aprīkojumu profesionālo izglītības programmu „Koka izstrādājumu izgatavošana” un „Šūto izstrādājumu ražošanas tehnoloģija” realizācijai;</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elastīgi reaģēt uz darba tirgus pieprasījumu, piedāvājot jaunas profesionālās izglītības programmas atbilstoši valsts un reģiona prasībām;</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veicināt pedagogu</w:t>
      </w:r>
      <w:r w:rsidRPr="00E56504">
        <w:rPr>
          <w:rFonts w:ascii="Times New Roman" w:hAnsi="Times New Roman" w:cs="Times New Roman"/>
          <w:i/>
          <w:iCs/>
          <w:sz w:val="24"/>
          <w:lang w:val="lv-LV"/>
        </w:rPr>
        <w:t xml:space="preserve"> </w:t>
      </w:r>
      <w:r w:rsidRPr="00E56504">
        <w:rPr>
          <w:rFonts w:ascii="Times New Roman" w:hAnsi="Times New Roman" w:cs="Times New Roman"/>
          <w:iCs/>
          <w:sz w:val="24"/>
          <w:lang w:val="lv-LV"/>
        </w:rPr>
        <w:t>kvalifikācijas kvalitātes</w:t>
      </w:r>
      <w:r w:rsidRPr="00E56504">
        <w:rPr>
          <w:rFonts w:ascii="Times New Roman" w:hAnsi="Times New Roman" w:cs="Times New Roman"/>
          <w:i/>
          <w:iCs/>
          <w:sz w:val="24"/>
          <w:lang w:val="lv-LV"/>
        </w:rPr>
        <w:t xml:space="preserve"> </w:t>
      </w:r>
      <w:r w:rsidRPr="00E56504">
        <w:rPr>
          <w:rFonts w:ascii="Times New Roman" w:hAnsi="Times New Roman" w:cs="Times New Roman"/>
          <w:sz w:val="24"/>
          <w:lang w:val="lv-LV"/>
        </w:rPr>
        <w:t xml:space="preserve">celšanu un pārkvalifikāciju; </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pilnveidot darbu pie karjeras izvēles pasākumu īstenošanas, īpaši paaugstinot sociālo partneru lomu;</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veicināt sadarbību ar darba devējiem, ārvalstu partneriem, pilnveidot materiālo bāzi, kā arī rast līdzekļus izglītības iestādes atbalsta biedrībai, lai motivētu izglītojamos iegūt augstus sasniegumus mācību darbā;</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Izveidot profesionālās izglītības Konventu un pilnveidot tā darbību, iesaistot NEP pārstāvjus un uzņēmējus izglītības iestādes attīstības plānošanā;</w:t>
      </w:r>
    </w:p>
    <w:p w:rsidR="00A81618" w:rsidRPr="00E56504" w:rsidRDefault="00A81618" w:rsidP="00A81618">
      <w:pPr>
        <w:numPr>
          <w:ilvl w:val="0"/>
          <w:numId w:val="1"/>
        </w:numPr>
        <w:tabs>
          <w:tab w:val="left" w:pos="570"/>
        </w:tabs>
        <w:ind w:left="426"/>
        <w:jc w:val="both"/>
        <w:rPr>
          <w:rFonts w:ascii="Times New Roman" w:hAnsi="Times New Roman" w:cs="Times New Roman"/>
          <w:sz w:val="24"/>
          <w:lang w:val="lv-LV"/>
        </w:rPr>
      </w:pPr>
      <w:r w:rsidRPr="00E56504">
        <w:rPr>
          <w:rFonts w:ascii="Times New Roman" w:hAnsi="Times New Roman" w:cs="Times New Roman"/>
          <w:sz w:val="24"/>
          <w:lang w:val="lv-LV"/>
        </w:rPr>
        <w:t xml:space="preserve">pilnveidot pieaugušo daudzveidīgu izglītošanas procesu, lai nodrošinātu personības attīstību un konkurētspēju darba tirgū. </w:t>
      </w:r>
    </w:p>
    <w:p w:rsidR="00A81618" w:rsidRPr="00E56504" w:rsidRDefault="00A81618" w:rsidP="00A81618">
      <w:pPr>
        <w:rPr>
          <w:rFonts w:ascii="Times New Roman" w:hAnsi="Times New Roman" w:cs="Times New Roman"/>
          <w:sz w:val="28"/>
          <w:szCs w:val="36"/>
          <w:lang w:val="lv-LV"/>
        </w:rPr>
      </w:pPr>
    </w:p>
    <w:p w:rsidR="00A81618" w:rsidRPr="00E56504" w:rsidRDefault="00A81618" w:rsidP="00A81618">
      <w:pPr>
        <w:jc w:val="center"/>
        <w:rPr>
          <w:rFonts w:ascii="Times New Roman" w:hAnsi="Times New Roman" w:cs="Times New Roman"/>
          <w:b/>
          <w:sz w:val="32"/>
          <w:szCs w:val="32"/>
          <w:lang w:val="lv-LV"/>
        </w:rPr>
      </w:pPr>
      <w:r w:rsidRPr="00E56504">
        <w:rPr>
          <w:rFonts w:ascii="Times New Roman" w:hAnsi="Times New Roman" w:cs="Times New Roman"/>
          <w:b/>
          <w:bCs/>
          <w:sz w:val="32"/>
          <w:szCs w:val="32"/>
          <w:lang w:val="lv-LV"/>
        </w:rPr>
        <w:t>Skolas īpašie piedāvājumi</w:t>
      </w:r>
    </w:p>
    <w:p w:rsidR="00A81618" w:rsidRPr="00E56504" w:rsidRDefault="00A81618" w:rsidP="00A81618">
      <w:pPr>
        <w:rPr>
          <w:rFonts w:ascii="Times New Roman" w:hAnsi="Times New Roman" w:cs="Times New Roman"/>
          <w:color w:val="FF0000"/>
          <w:sz w:val="28"/>
          <w:szCs w:val="32"/>
          <w:lang w:val="lv-LV"/>
        </w:rPr>
      </w:pP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Profesionālās izglītības, arodizglītības, neklātienes, tālākizglītības programmas.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Valsts aizsardzības mācību programma ar iespēju veidot militāro karjeru.</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Dalība modes skatēs un profesionālās izglītības konkursos.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Starptautisko projektu iespējas.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Pieredzes apmaiņas un stratēģisko projektu iespējas.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Sadarbība ar uzņēmējiem.</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Kvalitatīvs mācību process.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Apmaksātas izglītojamo mācību ekskursijas.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Sadarbība ar Latvijas Darba devēju konfederāciju.</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Profesionālās izglītības Konvents.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Sadarbība ar Latvijas Amatniecības kameru; iespēja saņemt amata Zeļļa diplomu.</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Pieaugušo izglītības, mūžizglītības iespējas.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Pārkvalificēšanās iespējas pieaugušajiem – arodizglītības programmās.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Renovēts un labiekārtots skolas internāts.</w:t>
      </w:r>
    </w:p>
    <w:p w:rsidR="00A81618" w:rsidRPr="00E56504" w:rsidRDefault="00A81618" w:rsidP="00A81618">
      <w:pPr>
        <w:pStyle w:val="Sarakstarindkopa"/>
        <w:numPr>
          <w:ilvl w:val="0"/>
          <w:numId w:val="2"/>
        </w:numPr>
        <w:suppressAutoHyphens/>
        <w:ind w:left="567"/>
        <w:contextualSpacing w:val="0"/>
        <w:rPr>
          <w:rFonts w:ascii="Times New Roman" w:hAnsi="Times New Roman" w:cs="Times New Roman"/>
          <w:lang w:val="lv-LV"/>
        </w:rPr>
      </w:pPr>
      <w:r w:rsidRPr="00E56504">
        <w:rPr>
          <w:rFonts w:ascii="Times New Roman" w:hAnsi="Times New Roman" w:cs="Times New Roman"/>
          <w:lang w:val="lv-LV"/>
        </w:rPr>
        <w:t>Audzēkņiem atalgota kvalifikācijas prakse uzņēmumos.</w:t>
      </w:r>
    </w:p>
    <w:p w:rsidR="00A81618" w:rsidRPr="00E56504" w:rsidRDefault="00A81618" w:rsidP="00A81618">
      <w:pPr>
        <w:jc w:val="center"/>
        <w:rPr>
          <w:rFonts w:ascii="Times New Roman" w:hAnsi="Times New Roman" w:cs="Times New Roman"/>
          <w:b/>
          <w:sz w:val="28"/>
          <w:szCs w:val="28"/>
          <w:lang w:val="lv-LV"/>
        </w:rPr>
      </w:pPr>
    </w:p>
    <w:p w:rsidR="00A81618" w:rsidRPr="00E56504" w:rsidRDefault="00A81618" w:rsidP="00A81618">
      <w:pPr>
        <w:jc w:val="center"/>
        <w:rPr>
          <w:rFonts w:ascii="Times New Roman" w:hAnsi="Times New Roman" w:cs="Times New Roman"/>
          <w:b/>
          <w:sz w:val="28"/>
          <w:szCs w:val="28"/>
          <w:lang w:val="lv-LV"/>
        </w:rPr>
      </w:pPr>
    </w:p>
    <w:p w:rsidR="00A81618" w:rsidRPr="00E56504" w:rsidRDefault="00A81618" w:rsidP="00A81618">
      <w:pPr>
        <w:jc w:val="center"/>
        <w:rPr>
          <w:rFonts w:ascii="Times New Roman" w:hAnsi="Times New Roman" w:cs="Times New Roman"/>
          <w:b/>
          <w:sz w:val="28"/>
          <w:szCs w:val="28"/>
          <w:lang w:val="lv-LV"/>
        </w:rPr>
      </w:pPr>
    </w:p>
    <w:p w:rsidR="00A81618" w:rsidRPr="00E56504" w:rsidRDefault="00A81618" w:rsidP="00A81618">
      <w:pPr>
        <w:jc w:val="center"/>
        <w:rPr>
          <w:rFonts w:ascii="Times New Roman" w:hAnsi="Times New Roman" w:cs="Times New Roman"/>
          <w:b/>
          <w:sz w:val="28"/>
          <w:szCs w:val="28"/>
          <w:lang w:val="lv-LV"/>
        </w:rPr>
      </w:pPr>
    </w:p>
    <w:p w:rsidR="00A81618" w:rsidRPr="00E56504" w:rsidRDefault="00A81618" w:rsidP="00A81618">
      <w:pP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lastRenderedPageBreak/>
        <w:t>Prognozētais izglītojamo skaits</w:t>
      </w:r>
    </w:p>
    <w:p w:rsidR="00A81618" w:rsidRPr="00E56504" w:rsidRDefault="00A81618" w:rsidP="00A81618">
      <w:pPr>
        <w:jc w:val="center"/>
        <w:rPr>
          <w:rFonts w:ascii="Times New Roman" w:hAnsi="Times New Roman" w:cs="Times New Roman"/>
          <w:b/>
          <w:lang w:val="lv-LV"/>
        </w:rPr>
      </w:pPr>
    </w:p>
    <w:p w:rsidR="00A81618" w:rsidRPr="00E56504" w:rsidRDefault="00A81618" w:rsidP="00A81618">
      <w:pPr>
        <w:jc w:val="center"/>
        <w:rPr>
          <w:rFonts w:ascii="Times New Roman" w:hAnsi="Times New Roman" w:cs="Times New Roman"/>
          <w:lang w:val="lv-LV"/>
        </w:rPr>
      </w:pPr>
    </w:p>
    <w:tbl>
      <w:tblPr>
        <w:tblStyle w:val="Reatabula"/>
        <w:tblW w:w="0" w:type="auto"/>
        <w:tblLook w:val="04A0"/>
      </w:tblPr>
      <w:tblGrid>
        <w:gridCol w:w="785"/>
        <w:gridCol w:w="3301"/>
        <w:gridCol w:w="2703"/>
        <w:gridCol w:w="2049"/>
        <w:gridCol w:w="2346"/>
        <w:gridCol w:w="2604"/>
      </w:tblGrid>
      <w:tr w:rsidR="00A81618" w:rsidRPr="00E56504" w:rsidTr="002369AB">
        <w:tc>
          <w:tcPr>
            <w:tcW w:w="785" w:type="dxa"/>
            <w:vAlign w:val="center"/>
          </w:tcPr>
          <w:p w:rsidR="00A81618" w:rsidRPr="00E56504" w:rsidRDefault="00A81618" w:rsidP="002369AB">
            <w:pPr>
              <w:jc w:val="center"/>
              <w:rPr>
                <w:rFonts w:ascii="Times New Roman" w:hAnsi="Times New Roman" w:cs="Times New Roman"/>
                <w:b/>
                <w:lang w:val="lv-LV"/>
              </w:rPr>
            </w:pPr>
            <w:proofErr w:type="spellStart"/>
            <w:r w:rsidRPr="00E56504">
              <w:rPr>
                <w:rFonts w:ascii="Times New Roman" w:hAnsi="Times New Roman" w:cs="Times New Roman"/>
                <w:b/>
                <w:lang w:val="lv-LV"/>
              </w:rPr>
              <w:t>N.p.k</w:t>
            </w:r>
            <w:proofErr w:type="spellEnd"/>
            <w:r w:rsidRPr="00E56504">
              <w:rPr>
                <w:rFonts w:ascii="Times New Roman" w:hAnsi="Times New Roman" w:cs="Times New Roman"/>
                <w:b/>
                <w:lang w:val="lv-LV"/>
              </w:rPr>
              <w:t>.</w:t>
            </w:r>
          </w:p>
        </w:tc>
        <w:tc>
          <w:tcPr>
            <w:tcW w:w="3475" w:type="dxa"/>
            <w:vAlign w:val="center"/>
          </w:tcPr>
          <w:p w:rsidR="00A81618" w:rsidRPr="00E56504" w:rsidRDefault="00A81618" w:rsidP="002369AB">
            <w:pPr>
              <w:jc w:val="center"/>
              <w:rPr>
                <w:rFonts w:ascii="Times New Roman" w:hAnsi="Times New Roman" w:cs="Times New Roman"/>
                <w:b/>
                <w:lang w:val="lv-LV"/>
              </w:rPr>
            </w:pPr>
            <w:r w:rsidRPr="00E56504">
              <w:rPr>
                <w:rFonts w:ascii="Times New Roman" w:hAnsi="Times New Roman" w:cs="Times New Roman"/>
                <w:b/>
                <w:lang w:val="lv-LV"/>
              </w:rPr>
              <w:t>Izglītības programma</w:t>
            </w:r>
          </w:p>
        </w:tc>
        <w:tc>
          <w:tcPr>
            <w:tcW w:w="2835" w:type="dxa"/>
            <w:vAlign w:val="center"/>
          </w:tcPr>
          <w:p w:rsidR="00A81618" w:rsidRPr="00E56504" w:rsidRDefault="00A81618" w:rsidP="002369AB">
            <w:pPr>
              <w:jc w:val="center"/>
              <w:rPr>
                <w:rFonts w:ascii="Times New Roman" w:hAnsi="Times New Roman" w:cs="Times New Roman"/>
                <w:b/>
                <w:lang w:val="lv-LV"/>
              </w:rPr>
            </w:pPr>
            <w:r w:rsidRPr="00E56504">
              <w:rPr>
                <w:rFonts w:ascii="Times New Roman" w:hAnsi="Times New Roman" w:cs="Times New Roman"/>
                <w:b/>
                <w:lang w:val="lv-LV"/>
              </w:rPr>
              <w:t>Klase/kurss</w:t>
            </w:r>
          </w:p>
        </w:tc>
        <w:tc>
          <w:tcPr>
            <w:tcW w:w="2085" w:type="dxa"/>
            <w:vAlign w:val="center"/>
          </w:tcPr>
          <w:p w:rsidR="00A81618" w:rsidRPr="00E56504" w:rsidRDefault="00A81618" w:rsidP="002369AB">
            <w:pPr>
              <w:jc w:val="center"/>
              <w:rPr>
                <w:rFonts w:ascii="Times New Roman" w:hAnsi="Times New Roman" w:cs="Times New Roman"/>
                <w:b/>
                <w:lang w:val="lv-LV"/>
              </w:rPr>
            </w:pPr>
            <w:r w:rsidRPr="00E56504">
              <w:rPr>
                <w:rFonts w:ascii="Times New Roman" w:hAnsi="Times New Roman" w:cs="Times New Roman"/>
                <w:b/>
                <w:lang w:val="lv-LV"/>
              </w:rPr>
              <w:t>2018./</w:t>
            </w:r>
            <w:proofErr w:type="spellStart"/>
            <w:r w:rsidRPr="00E56504">
              <w:rPr>
                <w:rFonts w:ascii="Times New Roman" w:hAnsi="Times New Roman" w:cs="Times New Roman"/>
                <w:b/>
                <w:lang w:val="lv-LV"/>
              </w:rPr>
              <w:t>2019.m.g</w:t>
            </w:r>
            <w:proofErr w:type="spellEnd"/>
            <w:r w:rsidRPr="00E56504">
              <w:rPr>
                <w:rFonts w:ascii="Times New Roman" w:hAnsi="Times New Roman" w:cs="Times New Roman"/>
                <w:b/>
                <w:lang w:val="lv-LV"/>
              </w:rPr>
              <w:t>.</w:t>
            </w:r>
          </w:p>
        </w:tc>
        <w:tc>
          <w:tcPr>
            <w:tcW w:w="2410" w:type="dxa"/>
            <w:vAlign w:val="center"/>
          </w:tcPr>
          <w:p w:rsidR="00A81618" w:rsidRPr="00E56504" w:rsidRDefault="00A81618" w:rsidP="002369AB">
            <w:pPr>
              <w:jc w:val="center"/>
              <w:rPr>
                <w:rFonts w:ascii="Times New Roman" w:hAnsi="Times New Roman" w:cs="Times New Roman"/>
                <w:b/>
                <w:lang w:val="lv-LV"/>
              </w:rPr>
            </w:pPr>
            <w:r w:rsidRPr="00E56504">
              <w:rPr>
                <w:rFonts w:ascii="Times New Roman" w:hAnsi="Times New Roman" w:cs="Times New Roman"/>
                <w:b/>
                <w:lang w:val="lv-LV"/>
              </w:rPr>
              <w:t>2019./</w:t>
            </w:r>
            <w:proofErr w:type="spellStart"/>
            <w:r w:rsidRPr="00E56504">
              <w:rPr>
                <w:rFonts w:ascii="Times New Roman" w:hAnsi="Times New Roman" w:cs="Times New Roman"/>
                <w:b/>
                <w:lang w:val="lv-LV"/>
              </w:rPr>
              <w:t>2020.m.g</w:t>
            </w:r>
            <w:proofErr w:type="spellEnd"/>
            <w:r w:rsidRPr="00E56504">
              <w:rPr>
                <w:rFonts w:ascii="Times New Roman" w:hAnsi="Times New Roman" w:cs="Times New Roman"/>
                <w:b/>
                <w:lang w:val="lv-LV"/>
              </w:rPr>
              <w:t>.</w:t>
            </w:r>
          </w:p>
        </w:tc>
        <w:tc>
          <w:tcPr>
            <w:tcW w:w="2693" w:type="dxa"/>
            <w:vAlign w:val="center"/>
          </w:tcPr>
          <w:p w:rsidR="00A81618" w:rsidRPr="00E56504" w:rsidRDefault="00A81618" w:rsidP="002369AB">
            <w:pPr>
              <w:jc w:val="center"/>
              <w:rPr>
                <w:rFonts w:ascii="Times New Roman" w:hAnsi="Times New Roman" w:cs="Times New Roman"/>
                <w:b/>
                <w:lang w:val="lv-LV"/>
              </w:rPr>
            </w:pPr>
            <w:r w:rsidRPr="00E56504">
              <w:rPr>
                <w:rFonts w:ascii="Times New Roman" w:hAnsi="Times New Roman" w:cs="Times New Roman"/>
                <w:b/>
                <w:lang w:val="lv-LV"/>
              </w:rPr>
              <w:t>2020./</w:t>
            </w:r>
            <w:proofErr w:type="spellStart"/>
            <w:r w:rsidRPr="00E56504">
              <w:rPr>
                <w:rFonts w:ascii="Times New Roman" w:hAnsi="Times New Roman" w:cs="Times New Roman"/>
                <w:b/>
                <w:lang w:val="lv-LV"/>
              </w:rPr>
              <w:t>2021.m.g</w:t>
            </w:r>
            <w:proofErr w:type="spellEnd"/>
            <w:r w:rsidRPr="00E56504">
              <w:rPr>
                <w:rFonts w:ascii="Times New Roman" w:hAnsi="Times New Roman" w:cs="Times New Roman"/>
                <w:b/>
                <w:lang w:val="lv-LV"/>
              </w:rPr>
              <w:t>.</w:t>
            </w:r>
          </w:p>
        </w:tc>
      </w:tr>
      <w:tr w:rsidR="00A81618" w:rsidRPr="00E56504" w:rsidTr="002369AB">
        <w:tc>
          <w:tcPr>
            <w:tcW w:w="7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w:t>
            </w:r>
          </w:p>
        </w:tc>
        <w:tc>
          <w:tcPr>
            <w:tcW w:w="347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Vispārējā pamatizglītība</w:t>
            </w:r>
          </w:p>
        </w:tc>
        <w:tc>
          <w:tcPr>
            <w:tcW w:w="2835" w:type="dxa"/>
          </w:tcPr>
          <w:p w:rsidR="00A81618" w:rsidRPr="00E56504" w:rsidRDefault="00A81618" w:rsidP="002369AB">
            <w:pPr>
              <w:jc w:val="center"/>
              <w:rPr>
                <w:rFonts w:ascii="Times New Roman" w:hAnsi="Times New Roman" w:cs="Times New Roman"/>
                <w:lang w:val="lv-LV"/>
              </w:rPr>
            </w:pPr>
            <w:proofErr w:type="spellStart"/>
            <w:proofErr w:type="gramStart"/>
            <w:r w:rsidRPr="00E56504">
              <w:rPr>
                <w:rFonts w:ascii="Times New Roman" w:hAnsi="Times New Roman" w:cs="Times New Roman"/>
                <w:lang w:val="lv-LV"/>
              </w:rPr>
              <w:t>7.klase</w:t>
            </w:r>
            <w:proofErr w:type="spellEnd"/>
            <w:proofErr w:type="gramEnd"/>
          </w:p>
        </w:tc>
        <w:tc>
          <w:tcPr>
            <w:tcW w:w="20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18</w:t>
            </w:r>
          </w:p>
        </w:tc>
        <w:tc>
          <w:tcPr>
            <w:tcW w:w="2410"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20</w:t>
            </w:r>
          </w:p>
        </w:tc>
        <w:tc>
          <w:tcPr>
            <w:tcW w:w="2693"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20</w:t>
            </w:r>
          </w:p>
        </w:tc>
      </w:tr>
      <w:tr w:rsidR="00A81618" w:rsidRPr="00E56504" w:rsidTr="002369AB">
        <w:tc>
          <w:tcPr>
            <w:tcW w:w="7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2.</w:t>
            </w:r>
          </w:p>
        </w:tc>
        <w:tc>
          <w:tcPr>
            <w:tcW w:w="347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Vispārējā vidējā izglītība</w:t>
            </w:r>
          </w:p>
        </w:tc>
        <w:tc>
          <w:tcPr>
            <w:tcW w:w="2835" w:type="dxa"/>
          </w:tcPr>
          <w:p w:rsidR="00A81618" w:rsidRPr="00E56504" w:rsidRDefault="00A81618" w:rsidP="002369AB">
            <w:pPr>
              <w:jc w:val="center"/>
              <w:rPr>
                <w:rFonts w:ascii="Times New Roman" w:hAnsi="Times New Roman" w:cs="Times New Roman"/>
                <w:lang w:val="lv-LV"/>
              </w:rPr>
            </w:pPr>
            <w:proofErr w:type="spellStart"/>
            <w:proofErr w:type="gramStart"/>
            <w:r w:rsidRPr="00E56504">
              <w:rPr>
                <w:rFonts w:ascii="Times New Roman" w:hAnsi="Times New Roman" w:cs="Times New Roman"/>
                <w:lang w:val="lv-LV"/>
              </w:rPr>
              <w:t>10.klase</w:t>
            </w:r>
            <w:proofErr w:type="spellEnd"/>
            <w:proofErr w:type="gramEnd"/>
          </w:p>
        </w:tc>
        <w:tc>
          <w:tcPr>
            <w:tcW w:w="20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30</w:t>
            </w:r>
          </w:p>
        </w:tc>
        <w:tc>
          <w:tcPr>
            <w:tcW w:w="2410"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20</w:t>
            </w:r>
          </w:p>
        </w:tc>
        <w:tc>
          <w:tcPr>
            <w:tcW w:w="2693"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20</w:t>
            </w:r>
          </w:p>
        </w:tc>
      </w:tr>
      <w:tr w:rsidR="00A81618" w:rsidRPr="00E56504" w:rsidTr="002369AB">
        <w:tc>
          <w:tcPr>
            <w:tcW w:w="7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w:t>
            </w:r>
          </w:p>
        </w:tc>
        <w:tc>
          <w:tcPr>
            <w:tcW w:w="347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Valsts aizsardzības mācība</w:t>
            </w:r>
          </w:p>
        </w:tc>
        <w:tc>
          <w:tcPr>
            <w:tcW w:w="2835" w:type="dxa"/>
          </w:tcPr>
          <w:p w:rsidR="00A81618" w:rsidRPr="00E56504" w:rsidRDefault="00A81618" w:rsidP="002369AB">
            <w:pPr>
              <w:jc w:val="center"/>
              <w:rPr>
                <w:rFonts w:ascii="Times New Roman" w:hAnsi="Times New Roman" w:cs="Times New Roman"/>
                <w:lang w:val="lv-LV"/>
              </w:rPr>
            </w:pPr>
            <w:proofErr w:type="spellStart"/>
            <w:proofErr w:type="gramStart"/>
            <w:r w:rsidRPr="00E56504">
              <w:rPr>
                <w:rFonts w:ascii="Times New Roman" w:hAnsi="Times New Roman" w:cs="Times New Roman"/>
                <w:lang w:val="lv-LV"/>
              </w:rPr>
              <w:t>10.klase</w:t>
            </w:r>
            <w:proofErr w:type="spellEnd"/>
            <w:proofErr w:type="gramEnd"/>
          </w:p>
        </w:tc>
        <w:tc>
          <w:tcPr>
            <w:tcW w:w="20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15</w:t>
            </w:r>
          </w:p>
        </w:tc>
        <w:tc>
          <w:tcPr>
            <w:tcW w:w="2410"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15</w:t>
            </w:r>
          </w:p>
        </w:tc>
        <w:tc>
          <w:tcPr>
            <w:tcW w:w="2693"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15</w:t>
            </w:r>
          </w:p>
        </w:tc>
      </w:tr>
      <w:tr w:rsidR="00A81618" w:rsidRPr="00E56504" w:rsidTr="002369AB">
        <w:tc>
          <w:tcPr>
            <w:tcW w:w="7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w:t>
            </w:r>
          </w:p>
        </w:tc>
        <w:tc>
          <w:tcPr>
            <w:tcW w:w="347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Profesionālā vidējā izglītība</w:t>
            </w:r>
          </w:p>
        </w:tc>
        <w:tc>
          <w:tcPr>
            <w:tcW w:w="2835" w:type="dxa"/>
          </w:tcPr>
          <w:p w:rsidR="00A81618" w:rsidRPr="00E56504" w:rsidRDefault="00A81618" w:rsidP="002369AB">
            <w:pPr>
              <w:jc w:val="center"/>
              <w:rPr>
                <w:rFonts w:ascii="Times New Roman" w:hAnsi="Times New Roman" w:cs="Times New Roman"/>
                <w:lang w:val="lv-LV"/>
              </w:rPr>
            </w:pPr>
            <w:proofErr w:type="spellStart"/>
            <w:r w:rsidRPr="00E56504">
              <w:rPr>
                <w:rFonts w:ascii="Times New Roman" w:hAnsi="Times New Roman" w:cs="Times New Roman"/>
                <w:lang w:val="lv-LV"/>
              </w:rPr>
              <w:t>1.kurss</w:t>
            </w:r>
            <w:proofErr w:type="spellEnd"/>
          </w:p>
        </w:tc>
        <w:tc>
          <w:tcPr>
            <w:tcW w:w="20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18</w:t>
            </w:r>
          </w:p>
        </w:tc>
        <w:tc>
          <w:tcPr>
            <w:tcW w:w="2410"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30</w:t>
            </w:r>
          </w:p>
        </w:tc>
        <w:tc>
          <w:tcPr>
            <w:tcW w:w="2693"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30</w:t>
            </w:r>
          </w:p>
        </w:tc>
      </w:tr>
      <w:tr w:rsidR="00A81618" w:rsidRPr="00E56504" w:rsidTr="002369AB">
        <w:tc>
          <w:tcPr>
            <w:tcW w:w="7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4.</w:t>
            </w:r>
          </w:p>
        </w:tc>
        <w:tc>
          <w:tcPr>
            <w:tcW w:w="347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Arodizglītība</w:t>
            </w:r>
          </w:p>
        </w:tc>
        <w:tc>
          <w:tcPr>
            <w:tcW w:w="2835" w:type="dxa"/>
          </w:tcPr>
          <w:p w:rsidR="00A81618" w:rsidRPr="00E56504" w:rsidRDefault="00A81618" w:rsidP="002369AB">
            <w:pPr>
              <w:jc w:val="center"/>
              <w:rPr>
                <w:rFonts w:ascii="Times New Roman" w:hAnsi="Times New Roman" w:cs="Times New Roman"/>
                <w:lang w:val="lv-LV"/>
              </w:rPr>
            </w:pPr>
            <w:proofErr w:type="spellStart"/>
            <w:r w:rsidRPr="00E56504">
              <w:rPr>
                <w:rFonts w:ascii="Times New Roman" w:hAnsi="Times New Roman" w:cs="Times New Roman"/>
                <w:lang w:val="lv-LV"/>
              </w:rPr>
              <w:t>1.kurss</w:t>
            </w:r>
            <w:proofErr w:type="spellEnd"/>
          </w:p>
        </w:tc>
        <w:tc>
          <w:tcPr>
            <w:tcW w:w="2085"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30</w:t>
            </w:r>
          </w:p>
        </w:tc>
        <w:tc>
          <w:tcPr>
            <w:tcW w:w="2410"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60</w:t>
            </w:r>
          </w:p>
        </w:tc>
        <w:tc>
          <w:tcPr>
            <w:tcW w:w="2693" w:type="dxa"/>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60</w:t>
            </w:r>
          </w:p>
        </w:tc>
      </w:tr>
    </w:tbl>
    <w:p w:rsidR="00A81618" w:rsidRPr="00E56504" w:rsidRDefault="00A81618" w:rsidP="00A81618">
      <w:pPr>
        <w:jc w:val="center"/>
        <w:rPr>
          <w:rFonts w:ascii="Times New Roman" w:hAnsi="Times New Roman" w:cs="Times New Roman"/>
          <w:lang w:val="lv-LV"/>
        </w:rPr>
      </w:pPr>
    </w:p>
    <w:p w:rsidR="00A81618" w:rsidRPr="00E56504" w:rsidRDefault="00A81618" w:rsidP="00A81618">
      <w:pPr>
        <w:jc w:val="center"/>
        <w:rPr>
          <w:rFonts w:ascii="Times New Roman" w:hAnsi="Times New Roman" w:cs="Times New Roman"/>
          <w:sz w:val="36"/>
          <w:szCs w:val="36"/>
          <w:lang w:val="lv-LV"/>
        </w:rPr>
      </w:pPr>
    </w:p>
    <w:p w:rsidR="00A81618" w:rsidRPr="00E56504" w:rsidRDefault="00A81618" w:rsidP="00A81618">
      <w:pPr>
        <w:jc w:val="center"/>
        <w:rPr>
          <w:rFonts w:ascii="Times New Roman" w:hAnsi="Times New Roman" w:cs="Times New Roman"/>
          <w:lang w:val="lv-LV"/>
        </w:rPr>
      </w:pPr>
      <w:r w:rsidRPr="00E56504">
        <w:rPr>
          <w:rFonts w:ascii="Times New Roman" w:hAnsi="Times New Roman" w:cs="Times New Roman"/>
          <w:lang w:val="lv-LV"/>
        </w:rPr>
        <w:br w:type="page"/>
      </w:r>
    </w:p>
    <w:p w:rsidR="00A81618" w:rsidRPr="00E56504" w:rsidRDefault="00A81618" w:rsidP="00A81618">
      <w:pPr>
        <w:jc w:val="center"/>
        <w:rPr>
          <w:rFonts w:ascii="Times New Roman" w:hAnsi="Times New Roman" w:cs="Times New Roman"/>
          <w:b/>
          <w:bCs/>
          <w:iCs/>
          <w:sz w:val="32"/>
          <w:szCs w:val="32"/>
          <w:lang w:val="lv-LV"/>
        </w:rPr>
      </w:pPr>
      <w:r w:rsidRPr="00E56504">
        <w:rPr>
          <w:rFonts w:ascii="Times New Roman" w:hAnsi="Times New Roman" w:cs="Times New Roman"/>
          <w:b/>
          <w:bCs/>
          <w:iCs/>
          <w:sz w:val="32"/>
          <w:szCs w:val="32"/>
          <w:lang w:val="lv-LV"/>
        </w:rPr>
        <w:lastRenderedPageBreak/>
        <w:t>2018./</w:t>
      </w:r>
      <w:proofErr w:type="spellStart"/>
      <w:r w:rsidRPr="00E56504">
        <w:rPr>
          <w:rFonts w:ascii="Times New Roman" w:hAnsi="Times New Roman" w:cs="Times New Roman"/>
          <w:b/>
          <w:bCs/>
          <w:iCs/>
          <w:sz w:val="32"/>
          <w:szCs w:val="32"/>
          <w:lang w:val="lv-LV"/>
        </w:rPr>
        <w:t>2019.m.g</w:t>
      </w:r>
      <w:proofErr w:type="spellEnd"/>
      <w:r w:rsidRPr="00E56504">
        <w:rPr>
          <w:rFonts w:ascii="Times New Roman" w:hAnsi="Times New Roman" w:cs="Times New Roman"/>
          <w:b/>
          <w:bCs/>
          <w:iCs/>
          <w:sz w:val="32"/>
          <w:szCs w:val="32"/>
          <w:lang w:val="lv-LV"/>
        </w:rPr>
        <w:t>.</w:t>
      </w:r>
    </w:p>
    <w:tbl>
      <w:tblPr>
        <w:tblpPr w:leftFromText="180" w:rightFromText="180" w:vertAnchor="text" w:horzAnchor="margin" w:tblpXSpec="center" w:tblpY="92"/>
        <w:tblW w:w="14176" w:type="dxa"/>
        <w:tblLayout w:type="fixed"/>
        <w:tblLook w:val="0000"/>
      </w:tblPr>
      <w:tblGrid>
        <w:gridCol w:w="2943"/>
        <w:gridCol w:w="11233"/>
      </w:tblGrid>
      <w:tr w:rsidR="00A81618" w:rsidRPr="00E56504" w:rsidTr="002369AB">
        <w:trPr>
          <w:trHeight w:val="4168"/>
        </w:trPr>
        <w:tc>
          <w:tcPr>
            <w:tcW w:w="294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 w:val="28"/>
                <w:szCs w:val="28"/>
                <w:lang w:val="lv-LV"/>
              </w:rPr>
            </w:pPr>
            <w:r w:rsidRPr="00E56504">
              <w:rPr>
                <w:rFonts w:ascii="Times New Roman" w:hAnsi="Times New Roman" w:cs="Times New Roman"/>
                <w:b/>
                <w:bCs/>
                <w:sz w:val="32"/>
                <w:szCs w:val="32"/>
                <w:lang w:val="lv-LV"/>
              </w:rPr>
              <w:t>PRIORITĀTE</w:t>
            </w:r>
          </w:p>
        </w:tc>
        <w:tc>
          <w:tcPr>
            <w:tcW w:w="11233"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Pilnveidot pedagogu sadarbību un profesionalitāti.</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Uzsākt un akreditēt profesionālās izglītības programmu „</w:t>
            </w:r>
            <w:proofErr w:type="spellStart"/>
            <w:r w:rsidRPr="00E56504">
              <w:rPr>
                <w:rFonts w:ascii="Times New Roman" w:hAnsi="Times New Roman" w:cs="Times New Roman"/>
                <w:bCs/>
                <w:lang w:val="lv-LV"/>
              </w:rPr>
              <w:t>Komerczinības</w:t>
            </w:r>
            <w:proofErr w:type="spellEnd"/>
            <w:r w:rsidRPr="00E56504">
              <w:rPr>
                <w:rFonts w:ascii="Times New Roman" w:hAnsi="Times New Roman" w:cs="Times New Roman"/>
                <w:bCs/>
                <w:lang w:val="lv-LV"/>
              </w:rPr>
              <w:t xml:space="preserve">”. </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 xml:space="preserve">Licencēt arodizglītības programmu „Būvdarbi”, kvalifikācija apdares darbu strādnieks, „Skaistumkopšana”, kvalifikācija </w:t>
            </w:r>
            <w:proofErr w:type="spellStart"/>
            <w:r w:rsidRPr="00E56504">
              <w:rPr>
                <w:rFonts w:ascii="Times New Roman" w:hAnsi="Times New Roman" w:cs="Times New Roman"/>
                <w:bCs/>
                <w:lang w:val="lv-LV"/>
              </w:rPr>
              <w:t>vizāžists</w:t>
            </w:r>
            <w:proofErr w:type="spellEnd"/>
            <w:r w:rsidRPr="00E56504">
              <w:rPr>
                <w:rFonts w:ascii="Times New Roman" w:hAnsi="Times New Roman" w:cs="Times New Roman"/>
                <w:bCs/>
                <w:lang w:val="lv-LV"/>
              </w:rPr>
              <w:t>.</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 xml:space="preserve">Veicināt pedagogu pieredzes pārnesi. </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Organizēt nometni izglītojamajiem.</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 xml:space="preserve">Uzlabot izglītojamo motivāciju un mācību kvalitāti. </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Veicināt profesionālās izglītības prestižu.</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Pilnveidot sadarbību ar valsts institūcijām.</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Modernizēt izglītības iestādes vidi.</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Pilnveidot materiāli tehnisko bāzi.</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Iestāties un darboties Profesionālās izglītības asociācijā.</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Piedalīties profesionālajos konkursos, izstādēs un ES projektos.</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Turpināt sadarbību ar uzņēmējiem un mecenātiem.</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Iesaistīt pieaugušos arodizglītības apguvē.</w:t>
            </w:r>
          </w:p>
          <w:p w:rsidR="00A81618" w:rsidRPr="00E56504" w:rsidRDefault="00A81618" w:rsidP="00A81618">
            <w:pPr>
              <w:pStyle w:val="Sarakstarindkopa"/>
              <w:numPr>
                <w:ilvl w:val="0"/>
                <w:numId w:val="4"/>
              </w:numPr>
              <w:suppressAutoHyphens/>
              <w:ind w:left="661"/>
              <w:contextualSpacing w:val="0"/>
              <w:rPr>
                <w:rFonts w:ascii="Times New Roman" w:hAnsi="Times New Roman" w:cs="Times New Roman"/>
                <w:bCs/>
                <w:lang w:val="lv-LV"/>
              </w:rPr>
            </w:pPr>
            <w:r w:rsidRPr="00E56504">
              <w:rPr>
                <w:rFonts w:ascii="Times New Roman" w:hAnsi="Times New Roman" w:cs="Times New Roman"/>
                <w:bCs/>
                <w:lang w:val="lv-LV"/>
              </w:rPr>
              <w:t xml:space="preserve">Pilnveidot neformālās izglītības programmas un ieviest jaunas. </w:t>
            </w:r>
          </w:p>
        </w:tc>
      </w:tr>
      <w:tr w:rsidR="00A81618" w:rsidRPr="00A81618" w:rsidTr="002369AB">
        <w:trPr>
          <w:trHeight w:val="743"/>
        </w:trPr>
        <w:tc>
          <w:tcPr>
            <w:tcW w:w="294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MĒRĶIS</w:t>
            </w:r>
          </w:p>
        </w:tc>
        <w:tc>
          <w:tcPr>
            <w:tcW w:w="1123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tabs>
                <w:tab w:val="left" w:pos="176"/>
              </w:tabs>
              <w:ind w:left="34"/>
              <w:jc w:val="both"/>
              <w:rPr>
                <w:rFonts w:ascii="Times New Roman" w:hAnsi="Times New Roman" w:cs="Times New Roman"/>
                <w:bCs/>
                <w:sz w:val="24"/>
                <w:lang w:val="lv-LV"/>
              </w:rPr>
            </w:pPr>
            <w:r w:rsidRPr="00E56504">
              <w:rPr>
                <w:rFonts w:ascii="Times New Roman" w:hAnsi="Times New Roman" w:cs="Times New Roman"/>
                <w:bCs/>
                <w:lang w:val="lv-LV"/>
              </w:rPr>
              <w:t xml:space="preserve">Mērķtiecīgi organizēt izglītības iestādes darbu, veicinot pedagogu un izglītojamo profesionālo pilnveidi, </w:t>
            </w:r>
            <w:r w:rsidRPr="00E56504">
              <w:rPr>
                <w:rFonts w:ascii="Times New Roman" w:hAnsi="Times New Roman" w:cs="Times New Roman"/>
                <w:shd w:val="clear" w:color="auto" w:fill="FFFFFF"/>
                <w:lang w:val="lv-LV"/>
              </w:rPr>
              <w:t xml:space="preserve">iesaistoties </w:t>
            </w:r>
            <w:proofErr w:type="spellStart"/>
            <w:r w:rsidRPr="00E56504">
              <w:rPr>
                <w:rFonts w:ascii="Times New Roman" w:hAnsi="Times New Roman" w:cs="Times New Roman"/>
                <w:shd w:val="clear" w:color="auto" w:fill="FFFFFF"/>
                <w:lang w:val="lv-LV"/>
              </w:rPr>
              <w:t>mobilitātēs</w:t>
            </w:r>
            <w:proofErr w:type="spellEnd"/>
            <w:r w:rsidRPr="00E56504">
              <w:rPr>
                <w:rFonts w:ascii="Times New Roman" w:hAnsi="Times New Roman" w:cs="Times New Roman"/>
                <w:shd w:val="clear" w:color="auto" w:fill="FFFFFF"/>
                <w:lang w:val="lv-LV"/>
              </w:rPr>
              <w:t>, organizējot mācību procesu, kas pamatojas uz kompetenču sistemātisku apgūšanu un atjaunināšanu.</w:t>
            </w:r>
          </w:p>
        </w:tc>
      </w:tr>
      <w:tr w:rsidR="00A81618" w:rsidRPr="00E56504" w:rsidTr="002369AB">
        <w:tc>
          <w:tcPr>
            <w:tcW w:w="294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NOVĒRTĒŠANAS KRITĒRIJI</w:t>
            </w:r>
          </w:p>
        </w:tc>
        <w:tc>
          <w:tcPr>
            <w:tcW w:w="11233"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Izveidotas pedagogu sadarbības grupas. Notiek mācību stundu kopīga plānošana. Dalība ESF projekta „Profesionālās izglītības iestāžu efektīva pārvaldība un personāla kompetences pilnveide” vienošanās </w:t>
            </w:r>
            <w:proofErr w:type="spellStart"/>
            <w:r w:rsidRPr="00E56504">
              <w:rPr>
                <w:rFonts w:ascii="Times New Roman" w:hAnsi="Times New Roman" w:cs="Times New Roman"/>
                <w:lang w:val="lv-LV"/>
              </w:rPr>
              <w:t>Nr.8.5.3.0</w:t>
            </w:r>
            <w:proofErr w:type="spellEnd"/>
            <w:r w:rsidRPr="00E56504">
              <w:rPr>
                <w:rFonts w:ascii="Times New Roman" w:hAnsi="Times New Roman" w:cs="Times New Roman"/>
                <w:lang w:val="lv-LV"/>
              </w:rPr>
              <w:t xml:space="preserve">/16/I/001, kā arī dalība kursos, semināros par kompetenču izglītību.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Uzsākta un akreditēta profesionālā programma „</w:t>
            </w:r>
            <w:proofErr w:type="spellStart"/>
            <w:r w:rsidRPr="00E56504">
              <w:rPr>
                <w:rFonts w:ascii="Times New Roman" w:hAnsi="Times New Roman" w:cs="Times New Roman"/>
                <w:lang w:val="lv-LV"/>
              </w:rPr>
              <w:t>Komerczinības</w:t>
            </w:r>
            <w:proofErr w:type="spellEnd"/>
            <w:r w:rsidRPr="00E56504">
              <w:rPr>
                <w:rFonts w:ascii="Times New Roman" w:hAnsi="Times New Roman" w:cs="Times New Roman"/>
                <w:lang w:val="lv-LV"/>
              </w:rPr>
              <w:t>”.</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Licencētas divas arodizglītības programmas.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Skolotāji vēro kolēģu stundas, popularizē savu pieredzi metodiskajās dienās skolā, metodiskajos pasākumos novadā, publikācijas masu medijos.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Noorganizēta nometne dažāda vecuma izglītojamajiem.</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Darbs projektā „Pumpurs.”</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Noorganizēts forums „Profesionālā izglītība – atslēga uz darba tirgu”, daudzveidīgi karjeras pasākumi, reklāmas pasākumi.</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Pilnveidota sadarbība ar IZM, VISC, Latvijas darba devēju konfederāciju, Nozaru ekspertu padomēm, Aizsardzības ministriju, Balvu novada pašvaldību un Izglītības, kultūras un sporta pārvaldi u.c.</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Izremontēts vestibils pie aktu zāles, sporta pedagoga kabinets, lietvedības kabinets un gaitenis pie šūšanas darbnīcām,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Iegādāts jauns IT aprīkojums konferenču zālē, šūšanas un kokapstrādes darbnīcās, lietvedībā.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Izglītības iestāde darbojas profesionālās izglītības asociācijā.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Dalība starptautiskajos pārrobežu projektos „</w:t>
            </w:r>
            <w:proofErr w:type="spellStart"/>
            <w:r w:rsidRPr="00E56504">
              <w:rPr>
                <w:rFonts w:ascii="Times New Roman" w:hAnsi="Times New Roman" w:cs="Times New Roman"/>
                <w:lang w:val="lv-LV"/>
              </w:rPr>
              <w:t>Interreg</w:t>
            </w:r>
            <w:proofErr w:type="spellEnd"/>
            <w:r w:rsidRPr="00E56504">
              <w:rPr>
                <w:rFonts w:ascii="Times New Roman" w:hAnsi="Times New Roman" w:cs="Times New Roman"/>
                <w:lang w:val="lv-LV"/>
              </w:rPr>
              <w:t>”, „Erasmus+”, konkursos „</w:t>
            </w:r>
            <w:proofErr w:type="spellStart"/>
            <w:r w:rsidRPr="00E56504">
              <w:rPr>
                <w:rFonts w:ascii="Times New Roman" w:hAnsi="Times New Roman" w:cs="Times New Roman"/>
                <w:lang w:val="lv-LV"/>
              </w:rPr>
              <w:t>Skills</w:t>
            </w:r>
            <w:proofErr w:type="spellEnd"/>
            <w:r w:rsidRPr="00E56504">
              <w:rPr>
                <w:rFonts w:ascii="Times New Roman" w:hAnsi="Times New Roman" w:cs="Times New Roman"/>
                <w:lang w:val="lv-LV"/>
              </w:rPr>
              <w:t xml:space="preserve">”, „Radi, rādi, raidi”,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lastRenderedPageBreak/>
              <w:t>Noorganizētas darba vidē balstītas mācību prakses, notiek sadarbība ar „Velku biedrība”, SIA „</w:t>
            </w:r>
            <w:proofErr w:type="spellStart"/>
            <w:r w:rsidRPr="00E56504">
              <w:rPr>
                <w:rFonts w:ascii="Times New Roman" w:hAnsi="Times New Roman" w:cs="Times New Roman"/>
                <w:lang w:val="lv-LV"/>
              </w:rPr>
              <w:t>Burdas</w:t>
            </w:r>
            <w:proofErr w:type="spellEnd"/>
            <w:r w:rsidRPr="00E56504">
              <w:rPr>
                <w:rFonts w:ascii="Times New Roman" w:hAnsi="Times New Roman" w:cs="Times New Roman"/>
                <w:lang w:val="lv-LV"/>
              </w:rPr>
              <w:t xml:space="preserve"> salons” un uzņēmējiem.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Pieaugušie ir uzsākuši mācības divās arodizglītības programmās. </w:t>
            </w:r>
          </w:p>
          <w:p w:rsidR="00A81618" w:rsidRPr="00E56504" w:rsidRDefault="00A81618" w:rsidP="00A81618">
            <w:pPr>
              <w:pStyle w:val="Sarakstarindkopa"/>
              <w:numPr>
                <w:ilvl w:val="0"/>
                <w:numId w:val="5"/>
              </w:numPr>
              <w:suppressAutoHyphens/>
              <w:contextualSpacing w:val="0"/>
              <w:rPr>
                <w:rFonts w:ascii="Times New Roman" w:hAnsi="Times New Roman" w:cs="Times New Roman"/>
                <w:lang w:val="lv-LV"/>
              </w:rPr>
            </w:pPr>
            <w:r w:rsidRPr="00E56504">
              <w:rPr>
                <w:rFonts w:ascii="Times New Roman" w:hAnsi="Times New Roman" w:cs="Times New Roman"/>
                <w:lang w:val="lv-LV"/>
              </w:rPr>
              <w:t xml:space="preserve">Realizētas </w:t>
            </w:r>
            <w:proofErr w:type="spellStart"/>
            <w:r w:rsidRPr="00E56504">
              <w:rPr>
                <w:rFonts w:ascii="Times New Roman" w:hAnsi="Times New Roman" w:cs="Times New Roman"/>
                <w:lang w:val="lv-LV"/>
              </w:rPr>
              <w:t>8.4.1.projekta</w:t>
            </w:r>
            <w:proofErr w:type="spellEnd"/>
            <w:r w:rsidRPr="00E56504">
              <w:rPr>
                <w:rFonts w:ascii="Times New Roman" w:hAnsi="Times New Roman" w:cs="Times New Roman"/>
                <w:lang w:val="lv-LV"/>
              </w:rPr>
              <w:t xml:space="preserve"> ietvaros neformālās izglītības programmas. </w:t>
            </w:r>
          </w:p>
        </w:tc>
      </w:tr>
    </w:tbl>
    <w:p w:rsidR="00A81618" w:rsidRPr="00E56504" w:rsidRDefault="00A81618" w:rsidP="00A81618">
      <w:pPr>
        <w:jc w:val="center"/>
        <w:rPr>
          <w:rFonts w:ascii="Times New Roman" w:hAnsi="Times New Roman" w:cs="Times New Roman"/>
          <w:b/>
          <w:bCs/>
          <w:iCs/>
          <w:sz w:val="24"/>
          <w:szCs w:val="36"/>
          <w:lang w:val="lv-LV"/>
        </w:rPr>
      </w:pPr>
    </w:p>
    <w:p w:rsidR="00A81618" w:rsidRPr="00E56504" w:rsidRDefault="00A81618" w:rsidP="00A81618">
      <w:pPr>
        <w:pStyle w:val="Sarakstarindkopa"/>
        <w:ind w:left="0"/>
        <w:jc w:val="center"/>
        <w:rPr>
          <w:rFonts w:ascii="Times New Roman" w:hAnsi="Times New Roman" w:cs="Times New Roman"/>
          <w:i/>
          <w:iCs/>
          <w:lang w:val="lv-LV"/>
        </w:rPr>
      </w:pPr>
    </w:p>
    <w:tbl>
      <w:tblPr>
        <w:tblW w:w="14176" w:type="dxa"/>
        <w:tblInd w:w="-176" w:type="dxa"/>
        <w:tblLayout w:type="fixed"/>
        <w:tblLook w:val="0000"/>
      </w:tblPr>
      <w:tblGrid>
        <w:gridCol w:w="4491"/>
        <w:gridCol w:w="2550"/>
        <w:gridCol w:w="2315"/>
        <w:gridCol w:w="2268"/>
        <w:gridCol w:w="2552"/>
      </w:tblGrid>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DARBĪBAS</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ATBILDĪGAIS</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LAIKS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 w:val="28"/>
                <w:szCs w:val="28"/>
                <w:lang w:val="lv-LV"/>
              </w:rPr>
            </w:pPr>
            <w:r w:rsidRPr="00E56504">
              <w:rPr>
                <w:rFonts w:ascii="Times New Roman" w:hAnsi="Times New Roman" w:cs="Times New Roman"/>
                <w:b/>
                <w:bCs/>
                <w:sz w:val="32"/>
                <w:szCs w:val="32"/>
                <w:lang w:val="lv-LV"/>
              </w:rPr>
              <w:t>RESURSI</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IZVĒRTĒJUMS</w:t>
            </w: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Pilnveidot pedagogu sadarbību un profesionalitāti</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A81618" w:rsidRDefault="00A81618" w:rsidP="00A81618">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Uzsākt īstenot un akreditēt profesionālās izglītības programmu „</w:t>
            </w:r>
            <w:proofErr w:type="spellStart"/>
            <w:r w:rsidRPr="00E56504">
              <w:rPr>
                <w:rFonts w:ascii="Times New Roman" w:hAnsi="Times New Roman" w:cs="Times New Roman"/>
                <w:lang w:val="lv-LV"/>
              </w:rPr>
              <w:t>Komerczinības</w:t>
            </w:r>
            <w:proofErr w:type="spellEnd"/>
            <w:r w:rsidRPr="00E56504">
              <w:rPr>
                <w:rFonts w:ascii="Times New Roman" w:hAnsi="Times New Roman" w:cs="Times New Roman"/>
                <w:lang w:val="lv-LV"/>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Aprīlis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Maijs,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Jūnijs,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 xml:space="preserve">Licencēt arodizglītības programmu „Būvdarbi”, kvalifikācija apdares darbu strādnieks, „Skaistumkopšana”, kvalifikācija </w:t>
            </w:r>
            <w:proofErr w:type="spellStart"/>
            <w:r w:rsidRPr="00E56504">
              <w:rPr>
                <w:rFonts w:ascii="Times New Roman" w:hAnsi="Times New Roman" w:cs="Times New Roman"/>
                <w:lang w:val="lv-LV"/>
              </w:rPr>
              <w:t>vizāžists</w:t>
            </w:r>
            <w:proofErr w:type="spellEnd"/>
            <w:r w:rsidRPr="00E56504">
              <w:rPr>
                <w:rFonts w:ascii="Times New Roman" w:hAnsi="Times New Roman" w:cs="Times New Roman"/>
                <w:lang w:val="lv-LV"/>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ind w:left="34"/>
              <w:jc w:val="center"/>
              <w:rPr>
                <w:rFonts w:ascii="Times New Roman" w:hAnsi="Times New Roman" w:cs="Times New Roman"/>
                <w:iCs/>
                <w:lang w:val="lv-LV"/>
              </w:rPr>
            </w:pPr>
            <w:r w:rsidRPr="00E56504">
              <w:rPr>
                <w:rFonts w:ascii="Times New Roman" w:hAnsi="Times New Roman" w:cs="Times New Roman"/>
                <w:iCs/>
                <w:lang w:val="lv-LV"/>
              </w:rPr>
              <w:t>MK vadītāji</w:t>
            </w:r>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Mācību gada laikā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Veicināt pedagogu pieredzes pārnesi.</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B.Urtāne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Organizēt nometni izglītojamajiem.</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Aprīlis – augusts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finansējums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Vecāku līdzfinansējums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Uzlabot izglītojamo motivāciju un mācību kvalitāti.</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M.Laicāne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Projekts „Pumpurs”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Veicināt profesionālās izglītības prestižu.</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Plānotās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80"/>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Pilnveidot sadarbību ar valsts institūcijām.</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tabs>
                <w:tab w:val="left" w:pos="210"/>
              </w:tabs>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tabs>
                <w:tab w:val="left" w:pos="210"/>
              </w:tabs>
              <w:jc w:val="center"/>
              <w:rPr>
                <w:rFonts w:ascii="Times New Roman" w:hAnsi="Times New Roman" w:cs="Times New Roman"/>
                <w:iCs/>
                <w:lang w:val="lv-LV"/>
              </w:rPr>
            </w:pPr>
            <w:r w:rsidRPr="00E56504">
              <w:rPr>
                <w:rFonts w:ascii="Times New Roman" w:hAnsi="Times New Roman" w:cs="Times New Roman"/>
                <w:iCs/>
                <w:lang w:val="lv-LV"/>
              </w:rPr>
              <w:t>Valsts finanses</w:t>
            </w:r>
          </w:p>
          <w:p w:rsidR="00A81618" w:rsidRPr="00E56504" w:rsidRDefault="00A81618" w:rsidP="002369AB">
            <w:pPr>
              <w:tabs>
                <w:tab w:val="left" w:pos="210"/>
              </w:tabs>
              <w:jc w:val="center"/>
              <w:rPr>
                <w:rFonts w:ascii="Times New Roman" w:hAnsi="Times New Roman" w:cs="Times New Roman"/>
                <w:iCs/>
                <w:lang w:val="lv-LV"/>
              </w:rPr>
            </w:pPr>
            <w:r w:rsidRPr="00E56504">
              <w:rPr>
                <w:rFonts w:ascii="Times New Roman" w:hAnsi="Times New Roman" w:cs="Times New Roman"/>
                <w:iCs/>
                <w:lang w:val="lv-LV"/>
              </w:rPr>
              <w:t>Mecenātu finansējums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lastRenderedPageBreak/>
              <w:t>Modernizēt izglītības iestādes vidi.</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Pašvaldības finanses</w:t>
            </w:r>
          </w:p>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Pilnveidot materiāli tehnisko bāzi.</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Pašvaldības finanses</w:t>
            </w:r>
          </w:p>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Iestāties un darboties Profesionālās izglītības asociācijā.</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Piedalīties profesionālajos konkursos, izstādēs un ES projektos.</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Visi pedagogi</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Pašvaldības finanses</w:t>
            </w:r>
          </w:p>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ES finanses</w:t>
            </w:r>
          </w:p>
          <w:p w:rsidR="00A81618" w:rsidRPr="00E56504" w:rsidRDefault="00A81618" w:rsidP="002369AB">
            <w:pPr>
              <w:jc w:val="center"/>
              <w:rPr>
                <w:rFonts w:ascii="Times New Roman" w:hAnsi="Times New Roman" w:cs="Times New Roman"/>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Turpināt sadarbību ar uzņēmējiem un mecenātiem.</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M.Laicāne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Pašvaldības finanses</w:t>
            </w:r>
          </w:p>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izglītojamie</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Iesaistīt pieaugušos arodizglītības apguvē.</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B.Kindzule</w:t>
            </w:r>
            <w:proofErr w:type="spellEnd"/>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color w:val="FF0000"/>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color w:val="FF0000"/>
                <w:lang w:val="lv-LV"/>
              </w:rPr>
            </w:pPr>
          </w:p>
          <w:p w:rsidR="00A81618" w:rsidRPr="00E56504" w:rsidRDefault="00A81618" w:rsidP="002369AB">
            <w:pPr>
              <w:rPr>
                <w:rFonts w:ascii="Times New Roman" w:hAnsi="Times New Roman" w:cs="Times New Roman"/>
                <w:lang w:val="lv-LV"/>
              </w:rPr>
            </w:pPr>
          </w:p>
          <w:p w:rsidR="00A81618" w:rsidRPr="00E56504" w:rsidRDefault="00A81618" w:rsidP="002369AB">
            <w:pPr>
              <w:rPr>
                <w:rFonts w:ascii="Times New Roman" w:hAnsi="Times New Roman" w:cs="Times New Roman"/>
                <w:i/>
                <w:iCs/>
                <w:color w:val="FF0000"/>
                <w:lang w:val="lv-LV"/>
              </w:rPr>
            </w:pPr>
          </w:p>
          <w:p w:rsidR="00A81618" w:rsidRPr="00E56504" w:rsidRDefault="00A81618" w:rsidP="002369AB">
            <w:pPr>
              <w:ind w:firstLine="720"/>
              <w:rPr>
                <w:rFonts w:ascii="Times New Roman" w:hAnsi="Times New Roman" w:cs="Times New Roman"/>
                <w:lang w:val="lv-LV"/>
              </w:rPr>
            </w:pPr>
          </w:p>
        </w:tc>
      </w:tr>
      <w:tr w:rsidR="00A81618" w:rsidRPr="00E56504" w:rsidTr="002369AB">
        <w:trPr>
          <w:trHeight w:val="733"/>
        </w:trPr>
        <w:tc>
          <w:tcPr>
            <w:tcW w:w="4491"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Pilnveidot neformālās izglītības programmas un ieviest jaunas.</w:t>
            </w:r>
          </w:p>
        </w:tc>
        <w:tc>
          <w:tcPr>
            <w:tcW w:w="2550"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B.Kindzule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31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color w:val="FF0000"/>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
                <w:iCs/>
                <w:color w:val="FF0000"/>
                <w:lang w:val="lv-LV"/>
              </w:rPr>
            </w:pPr>
          </w:p>
        </w:tc>
      </w:tr>
    </w:tbl>
    <w:p w:rsidR="00A81618" w:rsidRPr="00E56504" w:rsidRDefault="00A81618" w:rsidP="00A81618">
      <w:pPr>
        <w:pStyle w:val="Sarakstarindkopa"/>
        <w:ind w:left="0"/>
        <w:rPr>
          <w:rFonts w:ascii="Times New Roman" w:hAnsi="Times New Roman" w:cs="Times New Roman"/>
          <w:iCs/>
          <w:lang w:val="lv-LV"/>
        </w:rPr>
      </w:pPr>
    </w:p>
    <w:p w:rsidR="00A81618" w:rsidRPr="00E56504" w:rsidRDefault="00A81618" w:rsidP="00A81618">
      <w:pPr>
        <w:jc w:val="center"/>
        <w:rPr>
          <w:rFonts w:ascii="Times New Roman" w:hAnsi="Times New Roman" w:cs="Times New Roman"/>
          <w:b/>
          <w:bCs/>
          <w:iCs/>
          <w:sz w:val="36"/>
          <w:szCs w:val="36"/>
          <w:lang w:val="lv-LV"/>
        </w:rPr>
      </w:pPr>
      <w:r w:rsidRPr="00E56504">
        <w:rPr>
          <w:rFonts w:ascii="Times New Roman" w:hAnsi="Times New Roman" w:cs="Times New Roman"/>
          <w:b/>
          <w:bCs/>
          <w:iCs/>
          <w:sz w:val="36"/>
          <w:szCs w:val="36"/>
          <w:lang w:val="lv-LV"/>
        </w:rPr>
        <w:t>2019./</w:t>
      </w:r>
      <w:proofErr w:type="spellStart"/>
      <w:r w:rsidRPr="00E56504">
        <w:rPr>
          <w:rFonts w:ascii="Times New Roman" w:hAnsi="Times New Roman" w:cs="Times New Roman"/>
          <w:b/>
          <w:bCs/>
          <w:iCs/>
          <w:sz w:val="36"/>
          <w:szCs w:val="36"/>
          <w:lang w:val="lv-LV"/>
        </w:rPr>
        <w:t>2020.m.g</w:t>
      </w:r>
      <w:proofErr w:type="spellEnd"/>
      <w:r w:rsidRPr="00E56504">
        <w:rPr>
          <w:rFonts w:ascii="Times New Roman" w:hAnsi="Times New Roman" w:cs="Times New Roman"/>
          <w:b/>
          <w:bCs/>
          <w:iCs/>
          <w:sz w:val="36"/>
          <w:szCs w:val="36"/>
          <w:lang w:val="lv-LV"/>
        </w:rPr>
        <w:t>.</w:t>
      </w:r>
    </w:p>
    <w:p w:rsidR="00A81618" w:rsidRPr="00E56504" w:rsidRDefault="00A81618" w:rsidP="00A81618">
      <w:pPr>
        <w:jc w:val="center"/>
        <w:rPr>
          <w:rFonts w:ascii="Times New Roman" w:hAnsi="Times New Roman" w:cs="Times New Roman"/>
          <w:lang w:val="lv-LV"/>
        </w:rPr>
      </w:pPr>
    </w:p>
    <w:tbl>
      <w:tblPr>
        <w:tblW w:w="14176" w:type="dxa"/>
        <w:tblInd w:w="-176" w:type="dxa"/>
        <w:tblLayout w:type="fixed"/>
        <w:tblLook w:val="0000"/>
      </w:tblPr>
      <w:tblGrid>
        <w:gridCol w:w="2978"/>
        <w:gridCol w:w="11198"/>
      </w:tblGrid>
      <w:tr w:rsidR="00A81618" w:rsidRPr="00E56504" w:rsidTr="002369AB">
        <w:trPr>
          <w:trHeight w:val="732"/>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PRIORITĀTE</w:t>
            </w:r>
          </w:p>
        </w:tc>
        <w:tc>
          <w:tcPr>
            <w:tcW w:w="11198"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 xml:space="preserve">Akreditēt profesionālās un arodizglītības programmas.  </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Izpētīt izglītības iestādes stiprās puses, izvēles grozu piedāvājums vidusskolā.</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Jaunu, profesionālu speciālistu piesaiste izglītības iestādei.</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Piedalīties Latvijas skolēnu dziesmu un deju svētkos.</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 xml:space="preserve">Iegādāties/sašūt deju kolektīvam „Kastanis” tautu tērpus. </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Veikt monitoringu par absolventu gaitām.</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Stiprināt sadarbību ar esošajiem sadarbības partneriem un meklēt, piesaistīt jaunus sadarbības partnerus Latvijā un ārpus Latvijas robežām.</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Uzsākt darba vidē balstītu apmācību.</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Izstrādāt modulārās apmācību programmas.</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Aprīkot ar modernām IT angļu valodas kabinetu un datorklasi.</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Sadarbības veicināšana un nostiprināšana ar izglītojamo vecākiem.</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iCs/>
                <w:lang w:val="lv-LV"/>
              </w:rPr>
              <w:t xml:space="preserve"> Iesaistīties ESF projektos „Atbalsts bezdarbnieku izglītībai”. „Publiskās pārvaldes informācijas komunikācijas </w:t>
            </w:r>
            <w:r w:rsidRPr="00E56504">
              <w:rPr>
                <w:rFonts w:ascii="Times New Roman" w:hAnsi="Times New Roman" w:cs="Times New Roman"/>
                <w:iCs/>
                <w:lang w:val="lv-LV"/>
              </w:rPr>
              <w:lastRenderedPageBreak/>
              <w:t>tehnoloģiju arhitektūras pārvaldības sistēma” u.c.</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 xml:space="preserve">Aktivizēt sadarbību ar citiem pieaugušo izglītības un kompetenču centriem. </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 xml:space="preserve">Atjaunot un uzlabot datorklases un datortīklus pieaugušo izglītības programmu apguvei Muižas ēkā. </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 xml:space="preserve">Iekārtot ārējo videonovērošanu muižas ēkā. </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Popularizēt izglītības iestādes tēlu, piesaistot izglītojamos – Forums.</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bCs/>
                <w:lang w:val="lv-LV"/>
              </w:rPr>
              <w:t>Jaunā korpusa mācību kabinetu kosmētiskais remonts.</w:t>
            </w:r>
          </w:p>
          <w:p w:rsidR="00A81618" w:rsidRPr="00E56504" w:rsidRDefault="00A81618" w:rsidP="00A81618">
            <w:pPr>
              <w:pStyle w:val="Sarakstarindkopa"/>
              <w:numPr>
                <w:ilvl w:val="0"/>
                <w:numId w:val="3"/>
              </w:numPr>
              <w:suppressAutoHyphens/>
              <w:contextualSpacing w:val="0"/>
              <w:rPr>
                <w:rFonts w:ascii="Times New Roman" w:hAnsi="Times New Roman" w:cs="Times New Roman"/>
                <w:bCs/>
                <w:lang w:val="lv-LV"/>
              </w:rPr>
            </w:pPr>
            <w:r w:rsidRPr="00E56504">
              <w:rPr>
                <w:rFonts w:ascii="Times New Roman" w:hAnsi="Times New Roman" w:cs="Times New Roman"/>
                <w:lang w:val="lv-LV"/>
              </w:rPr>
              <w:t>Turpināt darbu „Pumpurs” projektā.</w:t>
            </w:r>
          </w:p>
        </w:tc>
      </w:tr>
      <w:tr w:rsidR="00A81618" w:rsidRPr="00A81618" w:rsidTr="002369AB">
        <w:trPr>
          <w:trHeight w:val="1351"/>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lastRenderedPageBreak/>
              <w:t>MĒRĶIS</w:t>
            </w:r>
          </w:p>
        </w:tc>
        <w:tc>
          <w:tcPr>
            <w:tcW w:w="1119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both"/>
              <w:rPr>
                <w:rFonts w:ascii="Times New Roman" w:hAnsi="Times New Roman" w:cs="Times New Roman"/>
                <w:bCs/>
                <w:sz w:val="24"/>
                <w:lang w:val="lv-LV"/>
              </w:rPr>
            </w:pPr>
            <w:r w:rsidRPr="00E56504">
              <w:rPr>
                <w:rFonts w:ascii="Times New Roman" w:hAnsi="Times New Roman" w:cs="Times New Roman"/>
                <w:bCs/>
                <w:sz w:val="24"/>
                <w:lang w:val="lv-LV"/>
              </w:rPr>
              <w:t>Stiprināt sadarbību ar Nozaru ekspertu padomēm, Latvijas darba devēju konfederāciju, izglītības iestādes bijušajiem audzēkņiem, uzņēmējiem un sadarbības partneriem, lai veicinātu pārdomātu un kvalitatīvu karjeras izglītības attīstību vispārējā un profesionālajā izglītībā, sadarbojoties ar uzņēmējiem, lai realizētu darba vidē balstītu izglītību un modulārās apmācības.</w:t>
            </w:r>
          </w:p>
        </w:tc>
      </w:tr>
      <w:tr w:rsidR="00A81618" w:rsidRPr="00E56504" w:rsidTr="002369AB">
        <w:trPr>
          <w:trHeight w:val="732"/>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NOVĒRTĒŠANAS KRITĒRIJI</w:t>
            </w:r>
          </w:p>
        </w:tc>
        <w:tc>
          <w:tcPr>
            <w:tcW w:w="11198"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Akreditētas divas profesionālās izglītības, divas arodizglītības programmas (kokizstrādājumi, šūto izstrādājumu ražošanas tehnoloģija).</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 xml:space="preserve">Ir </w:t>
            </w:r>
            <w:proofErr w:type="gramStart"/>
            <w:r w:rsidRPr="00E56504">
              <w:rPr>
                <w:rFonts w:ascii="Times New Roman" w:hAnsi="Times New Roman" w:cs="Times New Roman"/>
                <w:iCs/>
                <w:szCs w:val="28"/>
                <w:lang w:val="lv-LV"/>
              </w:rPr>
              <w:t>izanalizētas</w:t>
            </w:r>
            <w:proofErr w:type="gramEnd"/>
            <w:r w:rsidRPr="00E56504">
              <w:rPr>
                <w:rFonts w:ascii="Times New Roman" w:hAnsi="Times New Roman" w:cs="Times New Roman"/>
                <w:iCs/>
                <w:szCs w:val="28"/>
                <w:lang w:val="lv-LV"/>
              </w:rPr>
              <w:t xml:space="preserve"> izglītības iestādes stiprās un vājās puses, piedāvāti izvēles grozi izglītojamajiem.</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 xml:space="preserve">Darbu uzsākuši jauni, profesionāli pedagogi. </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Tautu deju kolektīvs „Kastanis” dejo Latvijas skolēnu dziesmu un deju svētkos.</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Iegādāti/sašūti tautu tērpi deju kolektīvam.</w:t>
            </w:r>
          </w:p>
          <w:p w:rsidR="00A81618" w:rsidRPr="00E56504" w:rsidRDefault="00A81618" w:rsidP="00A81618">
            <w:pPr>
              <w:pStyle w:val="Sarakstarindkopa"/>
              <w:numPr>
                <w:ilvl w:val="0"/>
                <w:numId w:val="7"/>
              </w:numPr>
              <w:suppressAutoHyphens/>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Veikts monitorings par absolventu gaitām.</w:t>
            </w:r>
          </w:p>
          <w:p w:rsidR="00A81618" w:rsidRPr="00E56504" w:rsidRDefault="00A81618" w:rsidP="00A81618">
            <w:pPr>
              <w:pStyle w:val="Sarakstarindkopa"/>
              <w:numPr>
                <w:ilvl w:val="0"/>
                <w:numId w:val="7"/>
              </w:numPr>
              <w:suppressAutoHyphens/>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Veiksmīgi nodibināti kontakti ar jauniem uzņēmumiem un norit produktīva sadarbība ar esošajiem.</w:t>
            </w:r>
          </w:p>
          <w:p w:rsidR="00A81618" w:rsidRPr="00E56504" w:rsidRDefault="00A81618" w:rsidP="00A81618">
            <w:pPr>
              <w:pStyle w:val="Sarakstarindkopa"/>
              <w:numPr>
                <w:ilvl w:val="0"/>
                <w:numId w:val="7"/>
              </w:numPr>
              <w:suppressAutoHyphens/>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Noslēgts sadarbības līgums ar uzņēmēju par darba vidē balstītu apmācību uzsākšanu.</w:t>
            </w:r>
          </w:p>
          <w:p w:rsidR="00A81618" w:rsidRPr="00E56504" w:rsidRDefault="00A81618" w:rsidP="00A81618">
            <w:pPr>
              <w:pStyle w:val="Sarakstarindkopa"/>
              <w:numPr>
                <w:ilvl w:val="0"/>
                <w:numId w:val="7"/>
              </w:numPr>
              <w:suppressAutoHyphens/>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Izstrādātas modulārās apmācību programmas.</w:t>
            </w:r>
          </w:p>
          <w:p w:rsidR="00A81618" w:rsidRPr="00E56504" w:rsidRDefault="00A81618" w:rsidP="00A81618">
            <w:pPr>
              <w:pStyle w:val="Sarakstarindkopa"/>
              <w:numPr>
                <w:ilvl w:val="0"/>
                <w:numId w:val="7"/>
              </w:numPr>
              <w:suppressAutoHyphens/>
              <w:contextualSpacing w:val="0"/>
              <w:rPr>
                <w:rFonts w:ascii="Times New Roman" w:hAnsi="Times New Roman" w:cs="Times New Roman"/>
                <w:bCs/>
                <w:lang w:val="lv-LV"/>
              </w:rPr>
            </w:pPr>
            <w:r w:rsidRPr="00E56504">
              <w:rPr>
                <w:rFonts w:ascii="Times New Roman" w:hAnsi="Times New Roman" w:cs="Times New Roman"/>
                <w:bCs/>
                <w:szCs w:val="28"/>
                <w:lang w:val="lv-LV"/>
              </w:rPr>
              <w:t>Aprīkots ar modernām IT angļu valodas kabinets un datorklase.</w:t>
            </w:r>
          </w:p>
          <w:p w:rsidR="00A81618" w:rsidRPr="00E56504" w:rsidRDefault="00A81618" w:rsidP="00A81618">
            <w:pPr>
              <w:pStyle w:val="Sarakstarindkopa"/>
              <w:numPr>
                <w:ilvl w:val="0"/>
                <w:numId w:val="7"/>
              </w:numPr>
              <w:suppressAutoHyphens/>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 xml:space="preserve">Vecāki aktīvi līdzdarbojas izglītības iestādes attīstības plānošanā un darbojas izglītības iestādes padomē. </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Izglītības iestāde īsteno ESF projektus.</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 xml:space="preserve">Izglītības iestāde aktīvi sadarbojas ar pieaugušo izglītības un kompetenču centriem Latvijā. </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 xml:space="preserve">Uzlabota materiālā bāze datorklasēs muižas ēkā. </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Ir iekārtota ārējā videonovērošana muižā.</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proofErr w:type="gramStart"/>
            <w:r w:rsidRPr="00E56504">
              <w:rPr>
                <w:rFonts w:ascii="Times New Roman" w:hAnsi="Times New Roman" w:cs="Times New Roman"/>
                <w:iCs/>
                <w:szCs w:val="28"/>
                <w:lang w:val="lv-LV"/>
              </w:rPr>
              <w:t>Noorganizētas Forums</w:t>
            </w:r>
            <w:proofErr w:type="gramEnd"/>
            <w:r w:rsidRPr="00E56504">
              <w:rPr>
                <w:rFonts w:ascii="Times New Roman" w:hAnsi="Times New Roman" w:cs="Times New Roman"/>
                <w:iCs/>
                <w:szCs w:val="28"/>
                <w:lang w:val="lv-LV"/>
              </w:rPr>
              <w:t xml:space="preserve">, Izglītojamo pašpārvaldes pasākums, nometne skolēniem. </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Veikts kosmētiskais remonts jaunā korpusa mācību kabinetos.</w:t>
            </w:r>
          </w:p>
          <w:p w:rsidR="00A81618" w:rsidRPr="00E56504" w:rsidRDefault="00A81618" w:rsidP="00A81618">
            <w:pPr>
              <w:pStyle w:val="Sarakstarindkopa"/>
              <w:numPr>
                <w:ilvl w:val="0"/>
                <w:numId w:val="7"/>
              </w:numPr>
              <w:suppressAutoHyphens/>
              <w:contextualSpacing w:val="0"/>
              <w:jc w:val="both"/>
              <w:rPr>
                <w:rFonts w:ascii="Times New Roman" w:hAnsi="Times New Roman" w:cs="Times New Roman"/>
                <w:iCs/>
                <w:szCs w:val="28"/>
                <w:lang w:val="lv-LV"/>
              </w:rPr>
            </w:pPr>
            <w:r w:rsidRPr="00E56504">
              <w:rPr>
                <w:rFonts w:ascii="Times New Roman" w:hAnsi="Times New Roman" w:cs="Times New Roman"/>
                <w:lang w:val="lv-LV"/>
              </w:rPr>
              <w:t>Turpinās darbs „Pumpurs” projektā</w:t>
            </w:r>
          </w:p>
        </w:tc>
      </w:tr>
    </w:tbl>
    <w:p w:rsidR="00A81618" w:rsidRPr="00E56504" w:rsidRDefault="00A81618" w:rsidP="00A81618">
      <w:pPr>
        <w:pStyle w:val="Sarakstarindkopa"/>
        <w:ind w:left="0"/>
        <w:rPr>
          <w:rFonts w:ascii="Times New Roman" w:hAnsi="Times New Roman" w:cs="Times New Roman"/>
          <w:i/>
          <w:iCs/>
          <w:lang w:val="lv-LV"/>
        </w:rPr>
      </w:pPr>
    </w:p>
    <w:tbl>
      <w:tblPr>
        <w:tblW w:w="14176" w:type="dxa"/>
        <w:tblInd w:w="-176" w:type="dxa"/>
        <w:tblLayout w:type="fixed"/>
        <w:tblLook w:val="0000"/>
      </w:tblPr>
      <w:tblGrid>
        <w:gridCol w:w="4395"/>
        <w:gridCol w:w="2693"/>
        <w:gridCol w:w="2268"/>
        <w:gridCol w:w="2268"/>
        <w:gridCol w:w="2552"/>
      </w:tblGrid>
      <w:tr w:rsidR="00A81618" w:rsidRPr="00E56504" w:rsidTr="002369AB">
        <w:trPr>
          <w:trHeight w:val="780"/>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DARBĪBAS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ATBILDĪGAIS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LAIKS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RESURSI</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IZVĒRTĒJUMS</w:t>
            </w:r>
          </w:p>
        </w:tc>
      </w:tr>
      <w:tr w:rsidR="00A81618" w:rsidRPr="00E56504" w:rsidTr="002369AB">
        <w:trPr>
          <w:trHeight w:val="780"/>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iCs/>
                <w:szCs w:val="28"/>
                <w:lang w:val="lv-LV"/>
              </w:rPr>
              <w:t>Akreditācija divām profesionālās izglītības, divas arodizglītības programmas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iCs/>
                <w:lang w:val="lv-LV"/>
              </w:rPr>
            </w:pPr>
            <w:proofErr w:type="spellStart"/>
            <w:r w:rsidRPr="00E56504">
              <w:rPr>
                <w:rFonts w:ascii="Times New Roman" w:hAnsi="Times New Roman" w:cs="Times New Roman"/>
                <w:bCs/>
                <w:iCs/>
                <w:lang w:val="lv-LV"/>
              </w:rPr>
              <w:t>B.Vizule</w:t>
            </w:r>
            <w:proofErr w:type="spellEnd"/>
          </w:p>
          <w:p w:rsidR="00A81618" w:rsidRPr="00E56504" w:rsidRDefault="00A81618" w:rsidP="002369AB">
            <w:pPr>
              <w:jc w:val="center"/>
              <w:rPr>
                <w:rFonts w:ascii="Times New Roman" w:hAnsi="Times New Roman" w:cs="Times New Roman"/>
                <w:bCs/>
                <w:iCs/>
                <w:lang w:val="lv-LV"/>
              </w:rPr>
            </w:pPr>
            <w:proofErr w:type="spellStart"/>
            <w:r w:rsidRPr="00E56504">
              <w:rPr>
                <w:rFonts w:ascii="Times New Roman" w:hAnsi="Times New Roman" w:cs="Times New Roman"/>
                <w:bCs/>
                <w:iCs/>
                <w:lang w:val="lv-LV"/>
              </w:rPr>
              <w:t>A.Krēmane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Aprīlis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maijs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iCs/>
                <w:lang w:val="lv-LV"/>
              </w:rPr>
            </w:pPr>
            <w:r w:rsidRPr="00E56504">
              <w:rPr>
                <w:rFonts w:ascii="Times New Roman" w:hAnsi="Times New Roman" w:cs="Times New Roman"/>
                <w:bCs/>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b/>
                <w:bCs/>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lastRenderedPageBreak/>
              <w:t>Noteikt izglītības iestādes stiprās puses, izvēles grozu piedāvājumu vidusskolā.</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Skolas vadība</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Pedagogi</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izglītojamie</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Iepazīstināt jaunos speciālistus ar izglītības iestādes kultūru, tradīcijām, vidi.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Pr>
                <w:rFonts w:ascii="Times New Roman" w:hAnsi="Times New Roman" w:cs="Times New Roman"/>
                <w:iCs/>
                <w:lang w:val="lv-LV"/>
              </w:rPr>
              <w:t>S</w:t>
            </w:r>
            <w:r w:rsidRPr="00E56504">
              <w:rPr>
                <w:rFonts w:ascii="Times New Roman" w:hAnsi="Times New Roman" w:cs="Times New Roman"/>
                <w:iCs/>
                <w:lang w:val="lv-LV"/>
              </w:rPr>
              <w:t>eptembris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Skolas vadība</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Tautu deju kolektīva „Kastanis” dalība Latvijas skolēnu un jauniešu dziesmu un deju svētkos.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B.Urtāne</w:t>
            </w:r>
            <w:proofErr w:type="spellEnd"/>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A.Veismanis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Pr>
                <w:rFonts w:ascii="Times New Roman" w:hAnsi="Times New Roman" w:cs="Times New Roman"/>
                <w:iCs/>
                <w:lang w:val="lv-LV"/>
              </w:rPr>
              <w:t>J</w:t>
            </w:r>
            <w:r w:rsidRPr="00E56504">
              <w:rPr>
                <w:rFonts w:ascii="Times New Roman" w:hAnsi="Times New Roman" w:cs="Times New Roman"/>
                <w:iCs/>
                <w:lang w:val="lv-LV"/>
              </w:rPr>
              <w:t>ūnijs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Cs w:val="28"/>
                <w:lang w:val="lv-LV"/>
              </w:rPr>
            </w:pPr>
            <w:r w:rsidRPr="00E56504">
              <w:rPr>
                <w:rFonts w:ascii="Times New Roman" w:hAnsi="Times New Roman" w:cs="Times New Roman"/>
                <w:iCs/>
                <w:szCs w:val="28"/>
                <w:lang w:val="lv-LV"/>
              </w:rPr>
              <w:t>Iegādāties/sašūt tautu tērpus deju kolektīvam.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Septembris/decembris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Cs w:val="28"/>
                <w:lang w:val="lv-LV"/>
              </w:rPr>
            </w:pPr>
            <w:r w:rsidRPr="00E56504">
              <w:rPr>
                <w:rFonts w:ascii="Times New Roman" w:hAnsi="Times New Roman" w:cs="Times New Roman"/>
                <w:iCs/>
                <w:szCs w:val="28"/>
                <w:lang w:val="lv-LV"/>
              </w:rPr>
              <w:t>Veikt monitoringu par absolventu gaitām.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Pedagogi</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Vadības grupa</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Cs w:val="28"/>
                <w:lang w:val="lv-LV"/>
              </w:rPr>
            </w:pPr>
            <w:r w:rsidRPr="00E56504">
              <w:rPr>
                <w:rFonts w:ascii="Times New Roman" w:hAnsi="Times New Roman" w:cs="Times New Roman"/>
                <w:iCs/>
                <w:szCs w:val="28"/>
                <w:lang w:val="lv-LV"/>
              </w:rPr>
              <w:t>Nodibināt kontaktus ar jauniem uzņēmumiem un uzturēt kontaktus ar esošajiem sadarbības partneriem.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szCs w:val="28"/>
                <w:lang w:val="lv-LV"/>
              </w:rPr>
            </w:pPr>
            <w:r w:rsidRPr="00E56504">
              <w:rPr>
                <w:rFonts w:ascii="Times New Roman" w:hAnsi="Times New Roman" w:cs="Times New Roman"/>
                <w:iCs/>
                <w:szCs w:val="28"/>
                <w:lang w:val="lv-LV"/>
              </w:rPr>
              <w:t>Noslēgt sadarbības līgums ar uzņēmēju par darba vidē balstītu apmācību uzsākšanu.</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Septembris</w:t>
            </w:r>
          </w:p>
          <w:p w:rsidR="00A81618" w:rsidRPr="00E56504" w:rsidRDefault="00A81618" w:rsidP="00A81618">
            <w:pPr>
              <w:jc w:val="center"/>
              <w:rPr>
                <w:rFonts w:ascii="Times New Roman" w:hAnsi="Times New Roman" w:cs="Times New Roman"/>
                <w:iCs/>
                <w:lang w:val="lv-LV"/>
              </w:rPr>
            </w:pPr>
            <w:r w:rsidRPr="00E56504">
              <w:rPr>
                <w:rFonts w:ascii="Times New Roman" w:hAnsi="Times New Roman" w:cs="Times New Roman"/>
                <w:iCs/>
                <w:lang w:val="lv-LV"/>
              </w:rPr>
              <w:t>oktobris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szCs w:val="28"/>
                <w:lang w:val="lv-LV"/>
              </w:rPr>
              <w:t>Izstrādāt modulārās apmācību programmas.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Pr>
                <w:rFonts w:ascii="Times New Roman" w:hAnsi="Times New Roman" w:cs="Times New Roman"/>
                <w:iCs/>
                <w:lang w:val="lv-LV"/>
              </w:rPr>
              <w:t>S</w:t>
            </w:r>
            <w:r w:rsidRPr="00E56504">
              <w:rPr>
                <w:rFonts w:ascii="Times New Roman" w:hAnsi="Times New Roman" w:cs="Times New Roman"/>
                <w:iCs/>
                <w:lang w:val="lv-LV"/>
              </w:rPr>
              <w:t>eptembris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szCs w:val="28"/>
                <w:lang w:val="lv-LV"/>
              </w:rPr>
              <w:t>Aprīkot ar modernām IT angļu valodas kabinetu un datorklasi.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Mācību gada laikā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szCs w:val="28"/>
                <w:lang w:val="lv-LV"/>
              </w:rPr>
              <w:t>Sadarbības veicināšana un nostiprināšana ar izglītojamo vecākiem.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B.Urtāne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iCs/>
                <w:lang w:val="lv-LV"/>
              </w:rPr>
              <w:t>Iesaistīties ESF projektos „Atbalsts bezdarbnieku izglītībai”. „Publiskās pārvaldes informācijas komunikācijas tehnoloģiju arhitektūras pārvaldības sistēma” u.c.</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B.Kindzule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ESF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Aktivizēt sadarbību ar citiem pieaugušo izglītības un kompetenču centriem.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B.Kindzule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Atjaunot un uzlabot datorklases un datortīklus pieaugušo izglītības programmu apguvei Muižas ēkā.</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Gada laikā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Iekārtot ārējo videonovērošanu muižas ēkā.</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Gada laikā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54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Popularizēt izglītības iestādes tēlu, piesaistot izglītojamos – Forums.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Dir.v.prof.izgl</w:t>
            </w:r>
            <w:proofErr w:type="spellEnd"/>
            <w:r w:rsidRPr="00E56504">
              <w:rPr>
                <w:rFonts w:ascii="Times New Roman" w:hAnsi="Times New Roman" w:cs="Times New Roman"/>
                <w:iCs/>
                <w:lang w:val="lv-LV"/>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Valsts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604"/>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lastRenderedPageBreak/>
              <w:t>Popularizēt izglītības iestādes tēlu, piesaistot izglītojamos.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A81618">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L.Zujāne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r w:rsidR="00A81618" w:rsidRPr="00E56504" w:rsidTr="002369AB">
        <w:trPr>
          <w:trHeight w:val="604"/>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lang w:val="lv-LV"/>
              </w:rPr>
            </w:pPr>
            <w:r w:rsidRPr="00E56504">
              <w:rPr>
                <w:rFonts w:ascii="Times New Roman" w:hAnsi="Times New Roman" w:cs="Times New Roman"/>
                <w:bCs/>
                <w:lang w:val="lv-LV"/>
              </w:rPr>
              <w:t>Turpinās darbs projektā „Pumpurs”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M.Laicāne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A.Krēmane</w:t>
            </w:r>
            <w:proofErr w:type="spellEnd"/>
          </w:p>
          <w:p w:rsidR="00A81618" w:rsidRPr="00E56504" w:rsidRDefault="00A81618" w:rsidP="002369AB">
            <w:pPr>
              <w:ind w:left="34"/>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tcPr>
          <w:p w:rsidR="00A81618" w:rsidRPr="00E56504" w:rsidRDefault="00A81618" w:rsidP="002369AB">
            <w:pPr>
              <w:jc w:val="center"/>
              <w:rPr>
                <w:rFonts w:ascii="Times New Roman" w:hAnsi="Times New Roman" w:cs="Times New Roman"/>
                <w:iCs/>
                <w:lang w:val="lv-LV"/>
              </w:rPr>
            </w:pPr>
          </w:p>
        </w:tc>
      </w:tr>
    </w:tbl>
    <w:p w:rsidR="00A81618" w:rsidRPr="00E56504" w:rsidRDefault="00A81618" w:rsidP="00A81618">
      <w:pPr>
        <w:pStyle w:val="Sarakstarindkopa"/>
        <w:ind w:left="0"/>
        <w:rPr>
          <w:rFonts w:ascii="Times New Roman" w:hAnsi="Times New Roman" w:cs="Times New Roman"/>
          <w:i/>
          <w:iCs/>
          <w:lang w:val="lv-LV"/>
        </w:rPr>
      </w:pPr>
    </w:p>
    <w:p w:rsidR="00A81618" w:rsidRPr="00E56504" w:rsidRDefault="00A81618" w:rsidP="00A81618">
      <w:pPr>
        <w:jc w:val="center"/>
        <w:rPr>
          <w:rFonts w:ascii="Times New Roman" w:hAnsi="Times New Roman" w:cs="Times New Roman"/>
          <w:sz w:val="36"/>
          <w:szCs w:val="36"/>
          <w:lang w:val="lv-LV"/>
        </w:rPr>
      </w:pPr>
      <w:r w:rsidRPr="00E56504">
        <w:rPr>
          <w:rFonts w:ascii="Times New Roman" w:hAnsi="Times New Roman" w:cs="Times New Roman"/>
          <w:b/>
          <w:bCs/>
          <w:iCs/>
          <w:sz w:val="36"/>
          <w:szCs w:val="36"/>
          <w:lang w:val="lv-LV"/>
        </w:rPr>
        <w:t>2020./</w:t>
      </w:r>
      <w:proofErr w:type="spellStart"/>
      <w:r w:rsidRPr="00E56504">
        <w:rPr>
          <w:rFonts w:ascii="Times New Roman" w:hAnsi="Times New Roman" w:cs="Times New Roman"/>
          <w:b/>
          <w:bCs/>
          <w:iCs/>
          <w:sz w:val="36"/>
          <w:szCs w:val="36"/>
          <w:lang w:val="lv-LV"/>
        </w:rPr>
        <w:t>2021.m.g</w:t>
      </w:r>
      <w:proofErr w:type="spellEnd"/>
      <w:r w:rsidRPr="00E56504">
        <w:rPr>
          <w:rFonts w:ascii="Times New Roman" w:hAnsi="Times New Roman" w:cs="Times New Roman"/>
          <w:b/>
          <w:bCs/>
          <w:iCs/>
          <w:sz w:val="36"/>
          <w:szCs w:val="36"/>
          <w:lang w:val="lv-LV"/>
        </w:rPr>
        <w:t>.</w:t>
      </w:r>
    </w:p>
    <w:p w:rsidR="00A81618" w:rsidRPr="00E56504" w:rsidRDefault="00A81618" w:rsidP="00A81618">
      <w:pPr>
        <w:jc w:val="center"/>
        <w:rPr>
          <w:rFonts w:ascii="Times New Roman" w:hAnsi="Times New Roman" w:cs="Times New Roman"/>
          <w:sz w:val="24"/>
          <w:szCs w:val="36"/>
          <w:lang w:val="lv-LV"/>
        </w:rPr>
      </w:pPr>
    </w:p>
    <w:tbl>
      <w:tblPr>
        <w:tblW w:w="14176" w:type="dxa"/>
        <w:tblInd w:w="-176" w:type="dxa"/>
        <w:tblLayout w:type="fixed"/>
        <w:tblLook w:val="0000"/>
      </w:tblPr>
      <w:tblGrid>
        <w:gridCol w:w="2978"/>
        <w:gridCol w:w="11198"/>
      </w:tblGrid>
      <w:tr w:rsidR="00A81618" w:rsidRPr="00E56504" w:rsidTr="002369AB">
        <w:trPr>
          <w:trHeight w:val="736"/>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PRIORITĀTE</w:t>
            </w:r>
          </w:p>
        </w:tc>
        <w:tc>
          <w:tcPr>
            <w:tcW w:w="11198"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lang w:val="lv-LV"/>
              </w:rPr>
            </w:pPr>
            <w:r w:rsidRPr="00E56504">
              <w:rPr>
                <w:rFonts w:ascii="Times New Roman" w:hAnsi="Times New Roman" w:cs="Times New Roman"/>
                <w:bCs/>
                <w:lang w:val="lv-LV"/>
              </w:rPr>
              <w:t xml:space="preserve">Ieviest jauno standartu vidusskolā </w:t>
            </w:r>
            <w:proofErr w:type="spellStart"/>
            <w:proofErr w:type="gramStart"/>
            <w:r w:rsidRPr="00E56504">
              <w:rPr>
                <w:rFonts w:ascii="Times New Roman" w:hAnsi="Times New Roman" w:cs="Times New Roman"/>
                <w:bCs/>
                <w:lang w:val="lv-LV"/>
              </w:rPr>
              <w:t>10.klasē</w:t>
            </w:r>
            <w:proofErr w:type="spellEnd"/>
            <w:proofErr w:type="gramEnd"/>
            <w:r w:rsidRPr="00E56504">
              <w:rPr>
                <w:rFonts w:ascii="Times New Roman" w:hAnsi="Times New Roman" w:cs="Times New Roman"/>
                <w:bCs/>
                <w:lang w:val="lv-LV"/>
              </w:rPr>
              <w:t xml:space="preserve">. </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Pilnveidot mācību stundu saturu kas, balstīts uz kompetenču izglītības prasībām.</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Turpināt pedagogu savstarpējo sadarbību mācīšanās grupās.</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 xml:space="preserve">Iekārtot vēstures istabu, gatavojoties skolas </w:t>
            </w:r>
            <w:proofErr w:type="spellStart"/>
            <w:proofErr w:type="gramStart"/>
            <w:r w:rsidRPr="00E56504">
              <w:rPr>
                <w:rFonts w:ascii="Times New Roman" w:hAnsi="Times New Roman" w:cs="Times New Roman"/>
                <w:bCs/>
                <w:szCs w:val="28"/>
                <w:lang w:val="lv-LV"/>
              </w:rPr>
              <w:t>30.gadadienai</w:t>
            </w:r>
            <w:proofErr w:type="spellEnd"/>
            <w:proofErr w:type="gramEnd"/>
            <w:r w:rsidRPr="00E56504">
              <w:rPr>
                <w:rFonts w:ascii="Times New Roman" w:hAnsi="Times New Roman" w:cs="Times New Roman"/>
                <w:bCs/>
                <w:szCs w:val="28"/>
                <w:lang w:val="lv-LV"/>
              </w:rPr>
              <w:t xml:space="preserve">. </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Ierīkot sporta stadionu pie izglītības iestādes.</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Licencēt jaunas arodizglītības programmas.</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Labiekārtot izglītības iestādes ārējo vidi.</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Pilnveidot sporta inventāra bāzi.</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Rast jaunas iespējas pedagogu, izglītojamo un vecāku savstarpējai produktīvai sadarbībai.</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Rast iespēju izglītojamajiem praktizēties ārzemēs.</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iCs/>
                <w:lang w:val="lv-LV"/>
              </w:rPr>
            </w:pPr>
            <w:r w:rsidRPr="00E56504">
              <w:rPr>
                <w:rFonts w:ascii="Times New Roman" w:hAnsi="Times New Roman" w:cs="Times New Roman"/>
                <w:bCs/>
                <w:szCs w:val="28"/>
                <w:lang w:val="lv-LV"/>
              </w:rPr>
              <w:t>Rūpēties par pedagogu un darbinieku emocionālo veselību.</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Aprīkot internāta mācību klasi ar jaunām IT.</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Pilnveidot inventāru Izglītības iestādes prezentācijas vajadzībām (izstādes, karjeras dienas, u.c.)</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Turpināt darbu pie izglītības iestādes prestiža nostiprināšanas.</w:t>
            </w:r>
          </w:p>
          <w:p w:rsidR="00A81618" w:rsidRPr="00E56504" w:rsidRDefault="00A81618" w:rsidP="00A81618">
            <w:pPr>
              <w:pStyle w:val="Sarakstarindkopa"/>
              <w:numPr>
                <w:ilvl w:val="0"/>
                <w:numId w:val="8"/>
              </w:numPr>
              <w:suppressAutoHyphens/>
              <w:ind w:left="884"/>
              <w:contextualSpacing w:val="0"/>
              <w:rPr>
                <w:rFonts w:ascii="Times New Roman" w:hAnsi="Times New Roman" w:cs="Times New Roman"/>
                <w:bCs/>
                <w:szCs w:val="28"/>
                <w:lang w:val="lv-LV"/>
              </w:rPr>
            </w:pPr>
            <w:r w:rsidRPr="00E56504">
              <w:rPr>
                <w:rFonts w:ascii="Times New Roman" w:hAnsi="Times New Roman" w:cs="Times New Roman"/>
                <w:bCs/>
                <w:szCs w:val="28"/>
                <w:lang w:val="lv-LV"/>
              </w:rPr>
              <w:t>Turpināt darbu projektos.</w:t>
            </w:r>
          </w:p>
        </w:tc>
      </w:tr>
      <w:tr w:rsidR="00A81618" w:rsidRPr="00A81618" w:rsidTr="002369AB">
        <w:trPr>
          <w:trHeight w:val="879"/>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MĒRĶIS</w:t>
            </w:r>
          </w:p>
        </w:tc>
        <w:tc>
          <w:tcPr>
            <w:tcW w:w="1119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both"/>
              <w:rPr>
                <w:rFonts w:ascii="Times New Roman" w:hAnsi="Times New Roman" w:cs="Times New Roman"/>
                <w:bCs/>
                <w:szCs w:val="24"/>
                <w:lang w:val="lv-LV"/>
              </w:rPr>
            </w:pPr>
            <w:r w:rsidRPr="00E56504">
              <w:rPr>
                <w:rFonts w:ascii="Times New Roman" w:hAnsi="Times New Roman" w:cs="Times New Roman"/>
                <w:szCs w:val="24"/>
                <w:shd w:val="clear" w:color="auto" w:fill="FBFCFC"/>
                <w:lang w:val="lv-LV"/>
              </w:rPr>
              <w:t>Strādāt pie jauno standarta prasību ieviešanas izglītības iestādē, turpinot modernizēt izglītības iestādes vidi, tā veicinot  jauno tehnoloģiju un inovāciju mijiedarbību vispārējās un profesionālās izglītības izcilības veicināšanā.</w:t>
            </w:r>
          </w:p>
        </w:tc>
      </w:tr>
      <w:tr w:rsidR="00A81618" w:rsidRPr="00E56504" w:rsidTr="002369AB">
        <w:trPr>
          <w:trHeight w:val="736"/>
        </w:trPr>
        <w:tc>
          <w:tcPr>
            <w:tcW w:w="297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NOVĒRTĒŠANAS KRITĒRIJI</w:t>
            </w:r>
          </w:p>
        </w:tc>
        <w:tc>
          <w:tcPr>
            <w:tcW w:w="11198" w:type="dxa"/>
            <w:tcBorders>
              <w:top w:val="single" w:sz="4" w:space="0" w:color="000000"/>
              <w:left w:val="single" w:sz="4" w:space="0" w:color="000000"/>
              <w:bottom w:val="single" w:sz="4" w:space="0" w:color="000000"/>
              <w:right w:val="single" w:sz="4" w:space="0" w:color="000000"/>
            </w:tcBorders>
          </w:tcPr>
          <w:p w:rsidR="00A81618" w:rsidRPr="00E56504" w:rsidRDefault="00A81618" w:rsidP="00A81618">
            <w:pPr>
              <w:pStyle w:val="Sarakstarindkopa"/>
              <w:numPr>
                <w:ilvl w:val="0"/>
                <w:numId w:val="6"/>
              </w:numPr>
              <w:suppressAutoHyphens/>
              <w:ind w:left="884"/>
              <w:contextualSpacing w:val="0"/>
              <w:jc w:val="both"/>
              <w:rPr>
                <w:rFonts w:ascii="Times New Roman" w:hAnsi="Times New Roman" w:cs="Times New Roman"/>
                <w:iCs/>
                <w:szCs w:val="28"/>
                <w:lang w:val="lv-LV"/>
              </w:rPr>
            </w:pPr>
            <w:r w:rsidRPr="00E56504">
              <w:rPr>
                <w:rFonts w:ascii="Times New Roman" w:hAnsi="Times New Roman" w:cs="Times New Roman"/>
                <w:iCs/>
                <w:szCs w:val="28"/>
                <w:lang w:val="lv-LV"/>
              </w:rPr>
              <w:t>Mācību darbs saskaņā ar jaunajiem standartiem vidusskolā.</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Interesantas, pārdomātas mācību stundas, balstītas uz kompetenču izglītību.</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i/>
                <w:szCs w:val="28"/>
                <w:lang w:val="lv-LV"/>
              </w:rPr>
            </w:pPr>
            <w:r w:rsidRPr="00E56504">
              <w:rPr>
                <w:rFonts w:ascii="Times New Roman" w:hAnsi="Times New Roman" w:cs="Times New Roman"/>
                <w:bCs/>
                <w:szCs w:val="28"/>
                <w:lang w:val="lv-LV"/>
              </w:rPr>
              <w:t>Pedagogi atvērti jaunām inovācijām, elastīgi un profesionāli sadarbojas.</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 xml:space="preserve">Izveidota vēstures istaba, kur apkopoti savāktie materiāli par skolas darbību no </w:t>
            </w:r>
            <w:proofErr w:type="spellStart"/>
            <w:proofErr w:type="gramStart"/>
            <w:r w:rsidRPr="00E56504">
              <w:rPr>
                <w:rFonts w:ascii="Times New Roman" w:hAnsi="Times New Roman" w:cs="Times New Roman"/>
                <w:iCs/>
                <w:szCs w:val="28"/>
                <w:lang w:val="lv-LV"/>
              </w:rPr>
              <w:t>1991.gada</w:t>
            </w:r>
            <w:proofErr w:type="spellEnd"/>
            <w:proofErr w:type="gramEnd"/>
            <w:r w:rsidRPr="00E56504">
              <w:rPr>
                <w:rFonts w:ascii="Times New Roman" w:hAnsi="Times New Roman" w:cs="Times New Roman"/>
                <w:iCs/>
                <w:szCs w:val="28"/>
                <w:lang w:val="lv-LV"/>
              </w:rPr>
              <w:t xml:space="preserve"> līdz </w:t>
            </w:r>
            <w:proofErr w:type="spellStart"/>
            <w:r w:rsidRPr="00E56504">
              <w:rPr>
                <w:rFonts w:ascii="Times New Roman" w:hAnsi="Times New Roman" w:cs="Times New Roman"/>
                <w:iCs/>
                <w:szCs w:val="28"/>
                <w:lang w:val="lv-LV"/>
              </w:rPr>
              <w:t>2021.gadam</w:t>
            </w:r>
            <w:proofErr w:type="spellEnd"/>
            <w:r w:rsidRPr="00E56504">
              <w:rPr>
                <w:rFonts w:ascii="Times New Roman" w:hAnsi="Times New Roman" w:cs="Times New Roman"/>
                <w:iCs/>
                <w:szCs w:val="28"/>
                <w:lang w:val="lv-LV"/>
              </w:rPr>
              <w:t>.</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lang w:val="lv-LV"/>
              </w:rPr>
            </w:pPr>
            <w:r w:rsidRPr="00E56504">
              <w:rPr>
                <w:rFonts w:ascii="Times New Roman" w:hAnsi="Times New Roman" w:cs="Times New Roman"/>
                <w:bCs/>
                <w:lang w:val="lv-LV"/>
              </w:rPr>
              <w:t>Ierīkots sporta stadions pie izglītības iestādes.</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lang w:val="lv-LV"/>
              </w:rPr>
            </w:pPr>
            <w:r w:rsidRPr="00E56504">
              <w:rPr>
                <w:rFonts w:ascii="Times New Roman" w:hAnsi="Times New Roman" w:cs="Times New Roman"/>
                <w:bCs/>
                <w:lang w:val="lv-LV"/>
              </w:rPr>
              <w:t>Licencētas jaunas arodizglītības programmas atbilstoši pieprasījumam.</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lang w:val="lv-LV"/>
              </w:rPr>
            </w:pPr>
            <w:r w:rsidRPr="00E56504">
              <w:rPr>
                <w:rFonts w:ascii="Times New Roman" w:hAnsi="Times New Roman" w:cs="Times New Roman"/>
                <w:iCs/>
                <w:szCs w:val="28"/>
                <w:lang w:val="lv-LV"/>
              </w:rPr>
              <w:t>Ierīkota atpūtas vieta un zaļā klase pie izglītības iestādes</w:t>
            </w:r>
            <w:r w:rsidRPr="00E56504">
              <w:rPr>
                <w:rFonts w:ascii="Times New Roman" w:hAnsi="Times New Roman" w:cs="Times New Roman"/>
                <w:bCs/>
                <w:lang w:val="lv-LV"/>
              </w:rPr>
              <w:t xml:space="preserve"> </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lang w:val="lv-LV"/>
              </w:rPr>
            </w:pPr>
            <w:r w:rsidRPr="00E56504">
              <w:rPr>
                <w:rFonts w:ascii="Times New Roman" w:hAnsi="Times New Roman" w:cs="Times New Roman"/>
                <w:bCs/>
                <w:lang w:val="lv-LV"/>
              </w:rPr>
              <w:t>Pilnveidota sporta inventāra bāze.</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bCs/>
                <w:lang w:val="lv-LV"/>
              </w:rPr>
            </w:pPr>
            <w:proofErr w:type="gramStart"/>
            <w:r w:rsidRPr="00E56504">
              <w:rPr>
                <w:rFonts w:ascii="Times New Roman" w:hAnsi="Times New Roman" w:cs="Times New Roman"/>
                <w:bCs/>
                <w:lang w:val="lv-LV"/>
              </w:rPr>
              <w:t>Noorganizēts pedagogu</w:t>
            </w:r>
            <w:proofErr w:type="gramEnd"/>
            <w:r w:rsidRPr="00E56504">
              <w:rPr>
                <w:rFonts w:ascii="Times New Roman" w:hAnsi="Times New Roman" w:cs="Times New Roman"/>
                <w:bCs/>
                <w:lang w:val="lv-LV"/>
              </w:rPr>
              <w:t>, izglītojamo un vecāku kopīgs izglītojošais pasākums.</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Izglītojamie praktizējas ārzemēs.</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lastRenderedPageBreak/>
              <w:t xml:space="preserve">Noorganizēti kursi par pedagogu un darbinieku emocionālo veselību un izdegšanas sindromu </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Internātā iekārtota moderna mācību klase ar jaunām IT.</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Iegādātas jaunākās IT tehnoloģijas priekš PR prezentācijām.</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Cs w:val="28"/>
                <w:lang w:val="lv-LV"/>
              </w:rPr>
            </w:pPr>
            <w:r w:rsidRPr="00E56504">
              <w:rPr>
                <w:rFonts w:ascii="Times New Roman" w:hAnsi="Times New Roman" w:cs="Times New Roman"/>
                <w:iCs/>
                <w:szCs w:val="28"/>
                <w:lang w:val="lv-LV"/>
              </w:rPr>
              <w:t>Turpinās darbs pie izglītības iestādes prestiža nostiprināšanas.</w:t>
            </w:r>
          </w:p>
          <w:p w:rsidR="00A81618" w:rsidRPr="00E56504" w:rsidRDefault="00A81618" w:rsidP="00A81618">
            <w:pPr>
              <w:pStyle w:val="Sarakstarindkopa"/>
              <w:numPr>
                <w:ilvl w:val="0"/>
                <w:numId w:val="6"/>
              </w:numPr>
              <w:suppressAutoHyphens/>
              <w:ind w:left="884"/>
              <w:contextualSpacing w:val="0"/>
              <w:rPr>
                <w:rFonts w:ascii="Times New Roman" w:hAnsi="Times New Roman" w:cs="Times New Roman"/>
                <w:iCs/>
                <w:sz w:val="28"/>
                <w:szCs w:val="28"/>
                <w:lang w:val="lv-LV"/>
              </w:rPr>
            </w:pPr>
            <w:r w:rsidRPr="00E56504">
              <w:rPr>
                <w:rFonts w:ascii="Times New Roman" w:hAnsi="Times New Roman" w:cs="Times New Roman"/>
                <w:iCs/>
                <w:szCs w:val="28"/>
                <w:lang w:val="lv-LV"/>
              </w:rPr>
              <w:t>Turpinās darbs projektos.</w:t>
            </w:r>
          </w:p>
        </w:tc>
      </w:tr>
    </w:tbl>
    <w:p w:rsidR="00A81618" w:rsidRPr="00E56504" w:rsidRDefault="00A81618" w:rsidP="00A81618">
      <w:pPr>
        <w:pStyle w:val="Sarakstarindkopa"/>
        <w:ind w:left="0"/>
        <w:jc w:val="center"/>
        <w:rPr>
          <w:rFonts w:ascii="Times New Roman" w:hAnsi="Times New Roman" w:cs="Times New Roman"/>
          <w:i/>
          <w:iCs/>
          <w:lang w:val="lv-LV"/>
        </w:rPr>
      </w:pPr>
    </w:p>
    <w:tbl>
      <w:tblPr>
        <w:tblW w:w="14176" w:type="dxa"/>
        <w:tblInd w:w="-176" w:type="dxa"/>
        <w:tblLayout w:type="fixed"/>
        <w:tblLook w:val="0000"/>
      </w:tblPr>
      <w:tblGrid>
        <w:gridCol w:w="4395"/>
        <w:gridCol w:w="2693"/>
        <w:gridCol w:w="2268"/>
        <w:gridCol w:w="2268"/>
        <w:gridCol w:w="2552"/>
      </w:tblGrid>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DARBĪBAS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ATBILDĪGAIS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LAIKS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sz w:val="28"/>
                <w:szCs w:val="28"/>
                <w:lang w:val="lv-LV"/>
              </w:rPr>
            </w:pPr>
            <w:r w:rsidRPr="00E56504">
              <w:rPr>
                <w:rFonts w:ascii="Times New Roman" w:hAnsi="Times New Roman" w:cs="Times New Roman"/>
                <w:b/>
                <w:bCs/>
                <w:sz w:val="32"/>
                <w:szCs w:val="32"/>
                <w:lang w:val="lv-LV"/>
              </w:rPr>
              <w:t>RESURSI</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
                <w:bCs/>
                <w:sz w:val="32"/>
                <w:szCs w:val="32"/>
                <w:lang w:val="lv-LV"/>
              </w:rPr>
            </w:pPr>
            <w:r w:rsidRPr="00E56504">
              <w:rPr>
                <w:rFonts w:ascii="Times New Roman" w:hAnsi="Times New Roman" w:cs="Times New Roman"/>
                <w:b/>
                <w:bCs/>
                <w:sz w:val="32"/>
                <w:szCs w:val="32"/>
                <w:lang w:val="lv-LV"/>
              </w:rPr>
              <w:t>IZVĒRTĒJUMS</w:t>
            </w: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lang w:val="lv-LV"/>
              </w:rPr>
              <w:t>Ieviest jauno standartu vidusskolā 10. klasē.</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Vietnieks izglītības jomā</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Pedagogi</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Pr>
                <w:rFonts w:ascii="Times New Roman" w:hAnsi="Times New Roman" w:cs="Times New Roman"/>
                <w:lang w:val="lv-LV"/>
              </w:rPr>
              <w:t>A</w:t>
            </w:r>
            <w:r w:rsidRPr="00E56504">
              <w:rPr>
                <w:rFonts w:ascii="Times New Roman" w:hAnsi="Times New Roman" w:cs="Times New Roman"/>
                <w:lang w:val="lv-LV"/>
              </w:rPr>
              <w:t>ugusts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Pilnveidot mācību stundu saturu kas, balstīts uz kompetenču izglītības prasībām.</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Vietnieks izglītības jomā</w:t>
            </w:r>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Turpināt pedagogu savstarpējo sadarbību mācīšanās grupās.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A81618">
            <w:pPr>
              <w:jc w:val="center"/>
              <w:rPr>
                <w:rFonts w:ascii="Times New Roman" w:hAnsi="Times New Roman" w:cs="Times New Roman"/>
                <w:iCs/>
                <w:lang w:val="lv-LV"/>
              </w:rPr>
            </w:pPr>
            <w:r w:rsidRPr="00E56504">
              <w:rPr>
                <w:rFonts w:ascii="Times New Roman" w:hAnsi="Times New Roman" w:cs="Times New Roman"/>
                <w:iCs/>
                <w:lang w:val="lv-LV"/>
              </w:rPr>
              <w:t>Vietnieks izglītības jomā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Iekārtot vēstures istabu, gatavojoties skolas 30. gadadienai.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Pedagogi</w:t>
            </w:r>
          </w:p>
          <w:p w:rsidR="00A81618" w:rsidRPr="00E56504" w:rsidRDefault="00A81618" w:rsidP="00A81618">
            <w:pPr>
              <w:jc w:val="center"/>
              <w:rPr>
                <w:rFonts w:ascii="Times New Roman" w:hAnsi="Times New Roman" w:cs="Times New Roman"/>
                <w:iCs/>
                <w:lang w:val="lv-LV"/>
              </w:rPr>
            </w:pPr>
            <w:proofErr w:type="spellStart"/>
            <w:r w:rsidRPr="00E56504">
              <w:rPr>
                <w:rFonts w:ascii="Times New Roman" w:hAnsi="Times New Roman" w:cs="Times New Roman"/>
                <w:iCs/>
                <w:lang w:val="lv-LV"/>
              </w:rPr>
              <w:t>B.Urtāne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517"/>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Ierīkot sporta stadionu pie izglītības iestādes.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ind w:left="317"/>
              <w:jc w:val="center"/>
              <w:rPr>
                <w:rFonts w:ascii="Times New Roman" w:hAnsi="Times New Roman" w:cs="Times New Roman"/>
                <w:iCs/>
                <w:lang w:val="lv-LV"/>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sz w:val="36"/>
                <w:szCs w:val="36"/>
                <w:lang w:val="lv-LV"/>
              </w:rPr>
            </w:pPr>
            <w:r w:rsidRPr="00E56504">
              <w:rPr>
                <w:rFonts w:ascii="Times New Roman" w:hAnsi="Times New Roman" w:cs="Times New Roman"/>
                <w:iCs/>
                <w:lang w:val="lv-LV"/>
              </w:rPr>
              <w:t>Plānotais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sz w:val="36"/>
                <w:szCs w:val="36"/>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Licencēt jaunas arodizglītības programmas.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Vietnieks izglītības jomā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sz w:val="36"/>
                <w:szCs w:val="36"/>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sz w:val="36"/>
                <w:szCs w:val="36"/>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Labiekārtot izglītības iestādes ārējo vidi.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Plānotais finansējums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Pilnveidot sporta inventāra bāzi.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Rast jaunas iespējas pedagogu, izglītojamo un vecāku savstarpējai produktīvai sadarbībai.</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B.Urtāne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Rast iespēju izglītojamajiem praktizēties ārzemēs.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Valsts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bCs/>
                <w:szCs w:val="28"/>
                <w:lang w:val="lv-LV"/>
              </w:rPr>
              <w:lastRenderedPageBreak/>
              <w:t>Rūpēties par pedagogu un darbinieku emocionālo veselību.</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Oktobris/novembris</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Aprīkot internāta mācību klasi ar jaunām IT.</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Pilnveidot inventāru Izglītības iestādes prezentācijas vajadzībām (izstādes, karjeras dienas, u.c.)</w:t>
            </w:r>
          </w:p>
          <w:p w:rsidR="00A81618" w:rsidRPr="00E56504" w:rsidRDefault="00A81618" w:rsidP="002369AB">
            <w:pPr>
              <w:jc w:val="center"/>
              <w:rPr>
                <w:rFonts w:ascii="Times New Roman" w:hAnsi="Times New Roman" w:cs="Times New Roman"/>
                <w:bCs/>
                <w:szCs w:val="28"/>
                <w:lang w:val="lv-LV"/>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 xml:space="preserve">Turpināt darbu pie izglītības iestādes prestiža </w:t>
            </w:r>
            <w:proofErr w:type="spellStart"/>
            <w:r w:rsidRPr="00E56504">
              <w:rPr>
                <w:rFonts w:ascii="Times New Roman" w:hAnsi="Times New Roman" w:cs="Times New Roman"/>
                <w:bCs/>
                <w:szCs w:val="28"/>
                <w:lang w:val="lv-LV"/>
              </w:rPr>
              <w:t>nostiprinašanas</w:t>
            </w:r>
            <w:proofErr w:type="spellEnd"/>
            <w:r w:rsidRPr="00E56504">
              <w:rPr>
                <w:rFonts w:ascii="Times New Roman" w:hAnsi="Times New Roman" w:cs="Times New Roman"/>
                <w:bCs/>
                <w:szCs w:val="28"/>
                <w:lang w:val="lv-LV"/>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vietnieks profesionālās izglītības jomā</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Pašvaldības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Valsts finanses</w:t>
            </w:r>
          </w:p>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r w:rsidR="00A81618" w:rsidRPr="00E56504" w:rsidTr="002369AB">
        <w:trPr>
          <w:trHeight w:val="733"/>
        </w:trPr>
        <w:tc>
          <w:tcPr>
            <w:tcW w:w="4395"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bCs/>
                <w:szCs w:val="28"/>
                <w:lang w:val="lv-LV"/>
              </w:rPr>
            </w:pPr>
            <w:r w:rsidRPr="00E56504">
              <w:rPr>
                <w:rFonts w:ascii="Times New Roman" w:hAnsi="Times New Roman" w:cs="Times New Roman"/>
                <w:bCs/>
                <w:szCs w:val="28"/>
                <w:lang w:val="lv-LV"/>
              </w:rPr>
              <w:t>Izmantot projektu iespējas</w:t>
            </w:r>
          </w:p>
        </w:tc>
        <w:tc>
          <w:tcPr>
            <w:tcW w:w="2693"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proofErr w:type="spellStart"/>
            <w:r w:rsidRPr="00E56504">
              <w:rPr>
                <w:rFonts w:ascii="Times New Roman" w:hAnsi="Times New Roman" w:cs="Times New Roman"/>
                <w:iCs/>
                <w:lang w:val="lv-LV"/>
              </w:rPr>
              <w:t>B.Vizule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lang w:val="lv-LV"/>
              </w:rPr>
            </w:pPr>
            <w:r w:rsidRPr="00E56504">
              <w:rPr>
                <w:rFonts w:ascii="Times New Roman" w:hAnsi="Times New Roman" w:cs="Times New Roman"/>
                <w:lang w:val="lv-LV"/>
              </w:rPr>
              <w:t>Visu mācību gadu</w:t>
            </w:r>
          </w:p>
        </w:tc>
        <w:tc>
          <w:tcPr>
            <w:tcW w:w="2268"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Cs/>
                <w:lang w:val="lv-LV"/>
              </w:rPr>
            </w:pPr>
            <w:r w:rsidRPr="00E56504">
              <w:rPr>
                <w:rFonts w:ascii="Times New Roman" w:hAnsi="Times New Roman" w:cs="Times New Roman"/>
                <w:iCs/>
                <w:lang w:val="lv-LV"/>
              </w:rPr>
              <w:t>ES finanses</w:t>
            </w:r>
          </w:p>
        </w:tc>
        <w:tc>
          <w:tcPr>
            <w:tcW w:w="2552" w:type="dxa"/>
            <w:tcBorders>
              <w:top w:val="single" w:sz="4" w:space="0" w:color="000000"/>
              <w:left w:val="single" w:sz="4" w:space="0" w:color="000000"/>
              <w:bottom w:val="single" w:sz="4" w:space="0" w:color="000000"/>
              <w:right w:val="single" w:sz="4" w:space="0" w:color="000000"/>
            </w:tcBorders>
            <w:vAlign w:val="center"/>
          </w:tcPr>
          <w:p w:rsidR="00A81618" w:rsidRPr="00E56504" w:rsidRDefault="00A81618" w:rsidP="002369AB">
            <w:pPr>
              <w:jc w:val="center"/>
              <w:rPr>
                <w:rFonts w:ascii="Times New Roman" w:hAnsi="Times New Roman" w:cs="Times New Roman"/>
                <w:i/>
                <w:iCs/>
                <w:lang w:val="lv-LV"/>
              </w:rPr>
            </w:pPr>
          </w:p>
        </w:tc>
      </w:tr>
    </w:tbl>
    <w:p w:rsidR="00A81618" w:rsidRPr="00E56504" w:rsidRDefault="00A81618" w:rsidP="00A81618">
      <w:pPr>
        <w:pStyle w:val="Sarakstarindkopa"/>
        <w:ind w:left="0"/>
        <w:rPr>
          <w:rFonts w:ascii="Times New Roman" w:hAnsi="Times New Roman" w:cs="Times New Roman"/>
          <w:i/>
          <w:iCs/>
          <w:lang w:val="lv-LV"/>
        </w:rPr>
      </w:pPr>
    </w:p>
    <w:p w:rsidR="00A81618" w:rsidRPr="00E56504" w:rsidRDefault="00A81618" w:rsidP="00A81618">
      <w:pPr>
        <w:pStyle w:val="Sarakstarindkopa"/>
        <w:ind w:left="0"/>
        <w:rPr>
          <w:rFonts w:ascii="Times New Roman" w:hAnsi="Times New Roman" w:cs="Times New Roman"/>
          <w:lang w:val="lv-LV"/>
        </w:rPr>
      </w:pPr>
    </w:p>
    <w:p w:rsidR="00A81618" w:rsidRPr="00E56504" w:rsidRDefault="00A81618" w:rsidP="00A81618">
      <w:pPr>
        <w:pStyle w:val="Sarakstarindkopa"/>
        <w:ind w:left="0"/>
        <w:rPr>
          <w:rFonts w:ascii="Times New Roman" w:hAnsi="Times New Roman" w:cs="Times New Roman"/>
          <w:lang w:val="lv-LV"/>
        </w:rPr>
      </w:pPr>
    </w:p>
    <w:p w:rsidR="00A81618" w:rsidRPr="00E56504" w:rsidRDefault="00A81618" w:rsidP="00A81618">
      <w:pPr>
        <w:pStyle w:val="Sarakstarindkopa"/>
        <w:ind w:left="0"/>
        <w:rPr>
          <w:rFonts w:ascii="Times New Roman" w:hAnsi="Times New Roman" w:cs="Times New Roman"/>
          <w:lang w:val="lv-LV"/>
        </w:rPr>
      </w:pPr>
    </w:p>
    <w:p w:rsidR="00A81618" w:rsidRDefault="00A81618" w:rsidP="00A81618">
      <w:pPr>
        <w:pStyle w:val="Sarakstarindkopa"/>
        <w:ind w:left="0"/>
        <w:rPr>
          <w:rFonts w:ascii="Times New Roman" w:hAnsi="Times New Roman" w:cs="Times New Roman"/>
          <w:lang w:val="lv-LV"/>
        </w:rPr>
      </w:pPr>
    </w:p>
    <w:p w:rsidR="00A81618" w:rsidRDefault="00A81618" w:rsidP="00A81618">
      <w:pPr>
        <w:pStyle w:val="Sarakstarindkopa"/>
        <w:ind w:left="0"/>
        <w:rPr>
          <w:rFonts w:ascii="Times New Roman" w:hAnsi="Times New Roman" w:cs="Times New Roman"/>
          <w:lang w:val="lv-LV"/>
        </w:rPr>
      </w:pPr>
    </w:p>
    <w:p w:rsidR="00A81618" w:rsidRPr="00E56504" w:rsidRDefault="00A81618" w:rsidP="00A81618">
      <w:pPr>
        <w:pStyle w:val="Sarakstarindkopa"/>
        <w:ind w:left="0"/>
        <w:rPr>
          <w:rFonts w:ascii="Times New Roman" w:hAnsi="Times New Roman" w:cs="Times New Roman"/>
          <w:lang w:val="lv-LV"/>
        </w:rPr>
      </w:pPr>
    </w:p>
    <w:p w:rsidR="00A81618" w:rsidRPr="00E56504" w:rsidRDefault="00A81618" w:rsidP="00A81618">
      <w:pPr>
        <w:pStyle w:val="Sarakstarindkopa"/>
        <w:ind w:left="0"/>
        <w:rPr>
          <w:rFonts w:ascii="Times New Roman" w:hAnsi="Times New Roman" w:cs="Times New Roman"/>
          <w:lang w:val="lv-LV"/>
        </w:rPr>
      </w:pPr>
    </w:p>
    <w:p w:rsidR="00E76679" w:rsidRPr="00A81618" w:rsidRDefault="00A81618" w:rsidP="00A81618">
      <w:pPr>
        <w:spacing w:line="720" w:lineRule="auto"/>
        <w:jc w:val="center"/>
        <w:rPr>
          <w:rFonts w:ascii="Times New Roman" w:hAnsi="Times New Roman" w:cs="Times New Roman"/>
          <w:sz w:val="24"/>
          <w:szCs w:val="24"/>
        </w:rPr>
      </w:pPr>
      <w:r w:rsidRPr="00E56504">
        <w:rPr>
          <w:rFonts w:ascii="Times New Roman" w:eastAsia="Times New Roman" w:hAnsi="Times New Roman" w:cs="Times New Roman"/>
          <w:sz w:val="24"/>
          <w:szCs w:val="24"/>
          <w:lang w:val="lv-LV" w:eastAsia="lv-LV"/>
        </w:rPr>
        <w:t>Domes priekšsēdētājs</w:t>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r w:rsidRPr="00E56504">
        <w:rPr>
          <w:rFonts w:ascii="Times New Roman" w:eastAsia="Times New Roman" w:hAnsi="Times New Roman" w:cs="Times New Roman"/>
          <w:sz w:val="24"/>
          <w:szCs w:val="24"/>
          <w:lang w:val="lv-LV" w:eastAsia="lv-LV"/>
        </w:rPr>
        <w:tab/>
      </w:r>
      <w:proofErr w:type="spellStart"/>
      <w:r w:rsidRPr="00E56504">
        <w:rPr>
          <w:rFonts w:ascii="Times New Roman" w:eastAsia="Times New Roman" w:hAnsi="Times New Roman" w:cs="Times New Roman"/>
          <w:sz w:val="24"/>
          <w:szCs w:val="24"/>
          <w:lang w:val="lv-LV" w:eastAsia="lv-LV"/>
        </w:rPr>
        <w:t>A.Pušpurs</w:t>
      </w:r>
      <w:proofErr w:type="spellEnd"/>
    </w:p>
    <w:sectPr w:rsidR="00E76679" w:rsidRPr="00A81618" w:rsidSect="00A81618">
      <w:footerReference w:type="default" r:id="rId8"/>
      <w:pgSz w:w="15840" w:h="12240" w:orient="landscape"/>
      <w:pgMar w:top="992"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B3" w:rsidRDefault="00D127B3" w:rsidP="00A81618">
      <w:r>
        <w:separator/>
      </w:r>
    </w:p>
  </w:endnote>
  <w:endnote w:type="continuationSeparator" w:id="0">
    <w:p w:rsidR="00D127B3" w:rsidRDefault="00D127B3" w:rsidP="00A81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26"/>
      <w:docPartObj>
        <w:docPartGallery w:val="Page Numbers (Bottom of Page)"/>
        <w:docPartUnique/>
      </w:docPartObj>
    </w:sdtPr>
    <w:sdtContent>
      <w:p w:rsidR="00A81618" w:rsidRDefault="00A81618">
        <w:pPr>
          <w:pStyle w:val="Kjene"/>
          <w:jc w:val="center"/>
        </w:pPr>
        <w:r w:rsidRPr="00A81618">
          <w:rPr>
            <w:rFonts w:ascii="Times New Roman" w:hAnsi="Times New Roman" w:cs="Times New Roman"/>
            <w:sz w:val="24"/>
          </w:rPr>
          <w:fldChar w:fldCharType="begin"/>
        </w:r>
        <w:r w:rsidRPr="00A81618">
          <w:rPr>
            <w:rFonts w:ascii="Times New Roman" w:hAnsi="Times New Roman" w:cs="Times New Roman"/>
            <w:sz w:val="24"/>
          </w:rPr>
          <w:instrText xml:space="preserve"> PAGE   \* MERGEFORMAT </w:instrText>
        </w:r>
        <w:r w:rsidRPr="00A81618">
          <w:rPr>
            <w:rFonts w:ascii="Times New Roman" w:hAnsi="Times New Roman" w:cs="Times New Roman"/>
            <w:sz w:val="24"/>
          </w:rPr>
          <w:fldChar w:fldCharType="separate"/>
        </w:r>
        <w:r>
          <w:rPr>
            <w:rFonts w:ascii="Times New Roman" w:hAnsi="Times New Roman" w:cs="Times New Roman"/>
            <w:noProof/>
            <w:sz w:val="24"/>
          </w:rPr>
          <w:t>12</w:t>
        </w:r>
        <w:r w:rsidRPr="00A81618">
          <w:rPr>
            <w:rFonts w:ascii="Times New Roman" w:hAnsi="Times New Roman" w:cs="Times New Roman"/>
            <w:sz w:val="24"/>
          </w:rPr>
          <w:fldChar w:fldCharType="end"/>
        </w:r>
      </w:p>
    </w:sdtContent>
  </w:sdt>
  <w:p w:rsidR="00A81618" w:rsidRDefault="00A81618">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B3" w:rsidRDefault="00D127B3" w:rsidP="00A81618">
      <w:r>
        <w:separator/>
      </w:r>
    </w:p>
  </w:footnote>
  <w:footnote w:type="continuationSeparator" w:id="0">
    <w:p w:rsidR="00D127B3" w:rsidRDefault="00D127B3" w:rsidP="00A81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A1A33A4"/>
    <w:name w:val="WW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7B939AF"/>
    <w:multiLevelType w:val="hybridMultilevel"/>
    <w:tmpl w:val="DD1E6214"/>
    <w:lvl w:ilvl="0" w:tplc="2162F744">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33516"/>
    <w:multiLevelType w:val="hybridMultilevel"/>
    <w:tmpl w:val="15E67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701ACB"/>
    <w:multiLevelType w:val="hybridMultilevel"/>
    <w:tmpl w:val="48348076"/>
    <w:lvl w:ilvl="0" w:tplc="8CA62A26">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66D2244"/>
    <w:multiLevelType w:val="hybridMultilevel"/>
    <w:tmpl w:val="60A63E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6721CEA"/>
    <w:multiLevelType w:val="hybridMultilevel"/>
    <w:tmpl w:val="922A0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8E906EA"/>
    <w:multiLevelType w:val="hybridMultilevel"/>
    <w:tmpl w:val="ED86D266"/>
    <w:lvl w:ilvl="0" w:tplc="0426000F">
      <w:start w:val="1"/>
      <w:numFmt w:val="decimal"/>
      <w:lvlText w:val="%1."/>
      <w:lvlJc w:val="left"/>
      <w:pPr>
        <w:ind w:left="9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CCE5E32"/>
    <w:multiLevelType w:val="hybridMultilevel"/>
    <w:tmpl w:val="2CD2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1618"/>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91B5C"/>
    <w:rsid w:val="000950CC"/>
    <w:rsid w:val="000E22AF"/>
    <w:rsid w:val="000E245F"/>
    <w:rsid w:val="000E5623"/>
    <w:rsid w:val="000E6017"/>
    <w:rsid w:val="000E7718"/>
    <w:rsid w:val="000F279E"/>
    <w:rsid w:val="000F319D"/>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31C8"/>
    <w:rsid w:val="001D6D07"/>
    <w:rsid w:val="001E22C6"/>
    <w:rsid w:val="001F0335"/>
    <w:rsid w:val="002060FE"/>
    <w:rsid w:val="002140DF"/>
    <w:rsid w:val="00223FCC"/>
    <w:rsid w:val="00231010"/>
    <w:rsid w:val="002350E4"/>
    <w:rsid w:val="00245BD2"/>
    <w:rsid w:val="002477A8"/>
    <w:rsid w:val="002539E8"/>
    <w:rsid w:val="00261927"/>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A3714"/>
    <w:rsid w:val="005A5BA4"/>
    <w:rsid w:val="005B0217"/>
    <w:rsid w:val="005D0A0C"/>
    <w:rsid w:val="005D1DA8"/>
    <w:rsid w:val="005D207B"/>
    <w:rsid w:val="005D7512"/>
    <w:rsid w:val="005E0B8B"/>
    <w:rsid w:val="005E14F1"/>
    <w:rsid w:val="005E25A3"/>
    <w:rsid w:val="005E76F0"/>
    <w:rsid w:val="00602826"/>
    <w:rsid w:val="006033D0"/>
    <w:rsid w:val="00617660"/>
    <w:rsid w:val="00633A36"/>
    <w:rsid w:val="00635BCF"/>
    <w:rsid w:val="006360F9"/>
    <w:rsid w:val="0064480F"/>
    <w:rsid w:val="006463AE"/>
    <w:rsid w:val="00662F3C"/>
    <w:rsid w:val="0066472E"/>
    <w:rsid w:val="006654C7"/>
    <w:rsid w:val="0067274A"/>
    <w:rsid w:val="0067518E"/>
    <w:rsid w:val="00682F41"/>
    <w:rsid w:val="006846E2"/>
    <w:rsid w:val="00690DBB"/>
    <w:rsid w:val="0069129A"/>
    <w:rsid w:val="00696B0F"/>
    <w:rsid w:val="006A22C6"/>
    <w:rsid w:val="006A27E8"/>
    <w:rsid w:val="006A3725"/>
    <w:rsid w:val="006A5224"/>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81618"/>
    <w:rsid w:val="00A934BB"/>
    <w:rsid w:val="00AB5431"/>
    <w:rsid w:val="00AC728F"/>
    <w:rsid w:val="00AD7033"/>
    <w:rsid w:val="00AF532A"/>
    <w:rsid w:val="00B30136"/>
    <w:rsid w:val="00B34BAE"/>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5713"/>
    <w:rsid w:val="00D003D1"/>
    <w:rsid w:val="00D00A43"/>
    <w:rsid w:val="00D00C7C"/>
    <w:rsid w:val="00D022F7"/>
    <w:rsid w:val="00D11DDC"/>
    <w:rsid w:val="00D127B3"/>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772F"/>
    <w:rsid w:val="00DA7443"/>
    <w:rsid w:val="00DA7EC1"/>
    <w:rsid w:val="00DB0709"/>
    <w:rsid w:val="00DC3F94"/>
    <w:rsid w:val="00DC7CF8"/>
    <w:rsid w:val="00DD01BC"/>
    <w:rsid w:val="00DD15D5"/>
    <w:rsid w:val="00DD1721"/>
    <w:rsid w:val="00DD4840"/>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81618"/>
    <w:pPr>
      <w:spacing w:after="0" w:line="240" w:lineRule="auto"/>
    </w:pPr>
    <w:rPr>
      <w:rFonts w:ascii="Calibri" w:hAnsi="Calibri" w:cs="Calibri"/>
    </w:rPr>
  </w:style>
  <w:style w:type="paragraph" w:styleId="Virsraksts2">
    <w:name w:val="heading 2"/>
    <w:basedOn w:val="Parastais"/>
    <w:next w:val="Parastais"/>
    <w:link w:val="Virsraksts2Rakstz"/>
    <w:unhideWhenUsed/>
    <w:qFormat/>
    <w:rsid w:val="00A81618"/>
    <w:pPr>
      <w:keepNext/>
      <w:spacing w:before="240" w:after="60" w:line="276" w:lineRule="auto"/>
      <w:outlineLvl w:val="1"/>
    </w:pPr>
    <w:rPr>
      <w:rFonts w:ascii="Calibri Light" w:eastAsia="Times New Roman" w:hAnsi="Calibri Light" w:cs="Times New Roman"/>
      <w:b/>
      <w:bCs/>
      <w:i/>
      <w:iCs/>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81618"/>
    <w:rPr>
      <w:rFonts w:ascii="Calibri Light" w:eastAsia="Times New Roman" w:hAnsi="Calibri Light" w:cs="Times New Roman"/>
      <w:b/>
      <w:bCs/>
      <w:i/>
      <w:iCs/>
      <w:sz w:val="28"/>
      <w:szCs w:val="28"/>
      <w:lang w:val="lv-LV"/>
    </w:rPr>
  </w:style>
  <w:style w:type="table" w:styleId="Reatabula">
    <w:name w:val="Table Grid"/>
    <w:basedOn w:val="Parastatabula"/>
    <w:uiPriority w:val="39"/>
    <w:rsid w:val="00A81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link w:val="SarakstarindkopaRakstz"/>
    <w:qFormat/>
    <w:rsid w:val="00A81618"/>
    <w:pPr>
      <w:ind w:left="720"/>
      <w:contextualSpacing/>
    </w:pPr>
  </w:style>
  <w:style w:type="character" w:customStyle="1" w:styleId="SarakstarindkopaRakstz">
    <w:name w:val="Saraksta rindkopa Rakstz."/>
    <w:basedOn w:val="Noklusjumarindkopasfonts"/>
    <w:link w:val="Sarakstarindkopa"/>
    <w:locked/>
    <w:rsid w:val="00A81618"/>
    <w:rPr>
      <w:rFonts w:ascii="Calibri" w:hAnsi="Calibri" w:cs="Calibri"/>
    </w:rPr>
  </w:style>
  <w:style w:type="paragraph" w:styleId="Balonteksts">
    <w:name w:val="Balloon Text"/>
    <w:basedOn w:val="Parastais"/>
    <w:link w:val="BalontekstsRakstz"/>
    <w:uiPriority w:val="99"/>
    <w:semiHidden/>
    <w:unhideWhenUsed/>
    <w:rsid w:val="00A8161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81618"/>
    <w:rPr>
      <w:rFonts w:ascii="Tahoma" w:hAnsi="Tahoma" w:cs="Tahoma"/>
      <w:sz w:val="16"/>
      <w:szCs w:val="16"/>
    </w:rPr>
  </w:style>
  <w:style w:type="paragraph" w:styleId="Galvene">
    <w:name w:val="header"/>
    <w:basedOn w:val="Parastais"/>
    <w:link w:val="GalveneRakstz"/>
    <w:uiPriority w:val="99"/>
    <w:semiHidden/>
    <w:unhideWhenUsed/>
    <w:rsid w:val="00A81618"/>
    <w:pPr>
      <w:tabs>
        <w:tab w:val="center" w:pos="4320"/>
        <w:tab w:val="right" w:pos="8640"/>
      </w:tabs>
    </w:pPr>
  </w:style>
  <w:style w:type="character" w:customStyle="1" w:styleId="GalveneRakstz">
    <w:name w:val="Galvene Rakstz."/>
    <w:basedOn w:val="Noklusjumarindkopasfonts"/>
    <w:link w:val="Galvene"/>
    <w:uiPriority w:val="99"/>
    <w:semiHidden/>
    <w:rsid w:val="00A81618"/>
    <w:rPr>
      <w:rFonts w:ascii="Calibri" w:hAnsi="Calibri" w:cs="Calibri"/>
    </w:rPr>
  </w:style>
  <w:style w:type="paragraph" w:styleId="Kjene">
    <w:name w:val="footer"/>
    <w:basedOn w:val="Parastais"/>
    <w:link w:val="KjeneRakstz"/>
    <w:uiPriority w:val="99"/>
    <w:unhideWhenUsed/>
    <w:rsid w:val="00A81618"/>
    <w:pPr>
      <w:tabs>
        <w:tab w:val="center" w:pos="4320"/>
        <w:tab w:val="right" w:pos="8640"/>
      </w:tabs>
    </w:pPr>
  </w:style>
  <w:style w:type="character" w:customStyle="1" w:styleId="KjeneRakstz">
    <w:name w:val="Kājene Rakstz."/>
    <w:basedOn w:val="Noklusjumarindkopasfonts"/>
    <w:link w:val="Kjene"/>
    <w:uiPriority w:val="99"/>
    <w:rsid w:val="00A81618"/>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2834</Words>
  <Characters>16160</Characters>
  <Application>Microsoft Office Word</Application>
  <DocSecurity>0</DocSecurity>
  <Lines>134</Lines>
  <Paragraphs>37</Paragraphs>
  <ScaleCrop>false</ScaleCrop>
  <Company/>
  <LinksUpToDate>false</LinksUpToDate>
  <CharactersWithSpaces>18957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2019-03-28T10:59:00Z</dcterms:created>
  <dcterms:modified xsi:type="dcterms:W3CDTF">2019-03-28T11:03:00Z</dcterms:modified>
</cp:coreProperties>
</file>