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A37" w:rsidRPr="00894A37" w:rsidRDefault="00894A37" w:rsidP="00204C1B">
      <w:pPr>
        <w:keepNext/>
        <w:spacing w:after="0" w:line="240" w:lineRule="auto"/>
        <w:jc w:val="right"/>
        <w:outlineLvl w:val="1"/>
        <w:rPr>
          <w:rFonts w:ascii="Times New Roman" w:eastAsia="Calibri" w:hAnsi="Times New Roman" w:cs="Times New Roman"/>
          <w:b/>
          <w:sz w:val="24"/>
          <w:szCs w:val="24"/>
          <w:lang w:val="en-US" w:bidi="en-US"/>
        </w:rPr>
      </w:pPr>
      <w:r w:rsidRPr="00894A37">
        <w:rPr>
          <w:rFonts w:ascii="Calibri" w:eastAsia="Calibri" w:hAnsi="Calibri" w:cs="Times New Roman"/>
          <w:noProof/>
          <w:lang w:eastAsia="lv-LV"/>
        </w:rPr>
        <w:drawing>
          <wp:inline distT="0" distB="0" distL="0" distR="0" wp14:anchorId="3C612EA2" wp14:editId="7746E347">
            <wp:extent cx="5760085" cy="1694324"/>
            <wp:effectExtent l="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r w:rsidRPr="00894A37">
        <w:rPr>
          <w:rFonts w:ascii="Times New Roman" w:eastAsia="Calibri" w:hAnsi="Times New Roman" w:cs="Times New Roman"/>
          <w:b/>
          <w:sz w:val="24"/>
          <w:szCs w:val="24"/>
          <w:lang w:val="en-US" w:bidi="en-US"/>
        </w:rPr>
        <w:t>APSTIPRINĀTS</w:t>
      </w:r>
    </w:p>
    <w:p w:rsidR="00894A37" w:rsidRPr="00894A37" w:rsidRDefault="00894A37" w:rsidP="00204C1B">
      <w:pPr>
        <w:widowControl w:val="0"/>
        <w:spacing w:after="0" w:line="240" w:lineRule="auto"/>
        <w:jc w:val="right"/>
        <w:rPr>
          <w:rFonts w:ascii="Times New Roman" w:eastAsia="Calibri" w:hAnsi="Times New Roman" w:cs="Times New Roman"/>
          <w:sz w:val="24"/>
          <w:szCs w:val="24"/>
          <w:lang w:val="en-US" w:bidi="en-US"/>
        </w:rPr>
      </w:pPr>
      <w:proofErr w:type="spellStart"/>
      <w:proofErr w:type="gramStart"/>
      <w:r w:rsidRPr="00894A37">
        <w:rPr>
          <w:rFonts w:ascii="Times New Roman" w:eastAsia="Calibri" w:hAnsi="Times New Roman" w:cs="Times New Roman"/>
          <w:sz w:val="24"/>
          <w:szCs w:val="24"/>
          <w:lang w:val="en-US" w:bidi="en-US"/>
        </w:rPr>
        <w:t>ar</w:t>
      </w:r>
      <w:proofErr w:type="spellEnd"/>
      <w:proofErr w:type="gramEnd"/>
      <w:r w:rsidRPr="00894A37">
        <w:rPr>
          <w:rFonts w:ascii="Times New Roman" w:eastAsia="Calibri" w:hAnsi="Times New Roman" w:cs="Times New Roman"/>
          <w:sz w:val="24"/>
          <w:szCs w:val="24"/>
          <w:lang w:val="en-US" w:bidi="en-US"/>
        </w:rPr>
        <w:t xml:space="preserve"> </w:t>
      </w:r>
      <w:proofErr w:type="spellStart"/>
      <w:r w:rsidRPr="00894A37">
        <w:rPr>
          <w:rFonts w:ascii="Times New Roman" w:eastAsia="Calibri" w:hAnsi="Times New Roman" w:cs="Times New Roman"/>
          <w:sz w:val="24"/>
          <w:szCs w:val="24"/>
          <w:lang w:val="en-US" w:bidi="en-US"/>
        </w:rPr>
        <w:t>Balvu</w:t>
      </w:r>
      <w:proofErr w:type="spellEnd"/>
      <w:r w:rsidRPr="00894A37">
        <w:rPr>
          <w:rFonts w:ascii="Times New Roman" w:eastAsia="Calibri" w:hAnsi="Times New Roman" w:cs="Times New Roman"/>
          <w:sz w:val="24"/>
          <w:szCs w:val="24"/>
          <w:lang w:val="en-US" w:bidi="en-US"/>
        </w:rPr>
        <w:t xml:space="preserve"> </w:t>
      </w:r>
      <w:proofErr w:type="spellStart"/>
      <w:r w:rsidRPr="00894A37">
        <w:rPr>
          <w:rFonts w:ascii="Times New Roman" w:eastAsia="Calibri" w:hAnsi="Times New Roman" w:cs="Times New Roman"/>
          <w:sz w:val="24"/>
          <w:szCs w:val="24"/>
          <w:lang w:val="en-US" w:bidi="en-US"/>
        </w:rPr>
        <w:t>novada</w:t>
      </w:r>
      <w:proofErr w:type="spellEnd"/>
      <w:r w:rsidRPr="00894A37">
        <w:rPr>
          <w:rFonts w:ascii="Times New Roman" w:eastAsia="Calibri" w:hAnsi="Times New Roman" w:cs="Times New Roman"/>
          <w:sz w:val="24"/>
          <w:szCs w:val="24"/>
          <w:lang w:val="en-US" w:bidi="en-US"/>
        </w:rPr>
        <w:t xml:space="preserve"> Domes </w:t>
      </w:r>
    </w:p>
    <w:p w:rsidR="00894A37" w:rsidRPr="00894A37" w:rsidRDefault="00894A37" w:rsidP="00204C1B">
      <w:pPr>
        <w:widowControl w:val="0"/>
        <w:spacing w:after="0" w:line="240" w:lineRule="auto"/>
        <w:jc w:val="right"/>
        <w:rPr>
          <w:rFonts w:ascii="Times New Roman" w:eastAsia="Calibri" w:hAnsi="Times New Roman" w:cs="Times New Roman"/>
          <w:sz w:val="24"/>
          <w:szCs w:val="24"/>
          <w:lang w:val="en-US" w:bidi="en-US"/>
        </w:rPr>
      </w:pPr>
      <w:proofErr w:type="spellStart"/>
      <w:r w:rsidRPr="00894A37">
        <w:rPr>
          <w:rFonts w:ascii="Times New Roman" w:eastAsia="Calibri" w:hAnsi="Times New Roman" w:cs="Times New Roman"/>
          <w:sz w:val="24"/>
          <w:szCs w:val="24"/>
          <w:lang w:val="en-US" w:bidi="en-US"/>
        </w:rPr>
        <w:t>202</w:t>
      </w:r>
      <w:r>
        <w:rPr>
          <w:rFonts w:ascii="Times New Roman" w:eastAsia="Calibri" w:hAnsi="Times New Roman" w:cs="Times New Roman"/>
          <w:sz w:val="24"/>
          <w:szCs w:val="24"/>
          <w:lang w:val="en-US" w:bidi="en-US"/>
        </w:rPr>
        <w:t>1</w:t>
      </w:r>
      <w:proofErr w:type="gramStart"/>
      <w:r>
        <w:rPr>
          <w:rFonts w:ascii="Times New Roman" w:eastAsia="Calibri" w:hAnsi="Times New Roman" w:cs="Times New Roman"/>
          <w:sz w:val="24"/>
          <w:szCs w:val="24"/>
          <w:lang w:val="en-US" w:bidi="en-US"/>
        </w:rPr>
        <w:t>.gada</w:t>
      </w:r>
      <w:proofErr w:type="spellEnd"/>
      <w:proofErr w:type="gramEnd"/>
      <w:r>
        <w:rPr>
          <w:rFonts w:ascii="Times New Roman" w:eastAsia="Calibri" w:hAnsi="Times New Roman" w:cs="Times New Roman"/>
          <w:sz w:val="24"/>
          <w:szCs w:val="24"/>
          <w:lang w:val="en-US" w:bidi="en-US"/>
        </w:rPr>
        <w:t xml:space="preserve">  </w:t>
      </w:r>
      <w:proofErr w:type="spellStart"/>
      <w:r>
        <w:rPr>
          <w:rFonts w:ascii="Times New Roman" w:eastAsia="Calibri" w:hAnsi="Times New Roman" w:cs="Times New Roman"/>
          <w:sz w:val="24"/>
          <w:szCs w:val="24"/>
          <w:lang w:val="en-US" w:bidi="en-US"/>
        </w:rPr>
        <w:t>23</w:t>
      </w:r>
      <w:r w:rsidRPr="00894A37">
        <w:rPr>
          <w:rFonts w:ascii="Times New Roman" w:eastAsia="Calibri" w:hAnsi="Times New Roman" w:cs="Times New Roman"/>
          <w:sz w:val="24"/>
          <w:szCs w:val="24"/>
          <w:lang w:val="en-US" w:bidi="en-US"/>
        </w:rPr>
        <w:t>.septembra</w:t>
      </w:r>
      <w:proofErr w:type="spellEnd"/>
    </w:p>
    <w:p w:rsidR="00894A37" w:rsidRPr="00894A37" w:rsidRDefault="00894A37" w:rsidP="00204C1B">
      <w:pPr>
        <w:widowControl w:val="0"/>
        <w:spacing w:after="0" w:line="240" w:lineRule="auto"/>
        <w:jc w:val="right"/>
        <w:rPr>
          <w:rFonts w:ascii="Times New Roman" w:eastAsia="Calibri" w:hAnsi="Times New Roman" w:cs="Times New Roman"/>
          <w:b/>
          <w:sz w:val="24"/>
          <w:szCs w:val="24"/>
          <w:lang w:bidi="en-US"/>
        </w:rPr>
      </w:pPr>
      <w:proofErr w:type="spellStart"/>
      <w:proofErr w:type="gramStart"/>
      <w:r w:rsidRPr="00894A37">
        <w:rPr>
          <w:rFonts w:ascii="Times New Roman" w:eastAsia="Calibri" w:hAnsi="Times New Roman" w:cs="Times New Roman"/>
          <w:sz w:val="24"/>
          <w:szCs w:val="24"/>
          <w:lang w:val="en-US" w:bidi="en-US"/>
        </w:rPr>
        <w:t>lēmumu</w:t>
      </w:r>
      <w:proofErr w:type="spellEnd"/>
      <w:proofErr w:type="gramEnd"/>
      <w:r w:rsidRPr="00894A37">
        <w:rPr>
          <w:rFonts w:ascii="Times New Roman" w:eastAsia="Calibri" w:hAnsi="Times New Roman" w:cs="Times New Roman"/>
          <w:sz w:val="24"/>
          <w:szCs w:val="24"/>
          <w:lang w:val="en-US" w:bidi="en-US"/>
        </w:rPr>
        <w:t xml:space="preserve"> (</w:t>
      </w:r>
      <w:proofErr w:type="spellStart"/>
      <w:r w:rsidRPr="00894A37">
        <w:rPr>
          <w:rFonts w:ascii="Times New Roman" w:eastAsia="Calibri" w:hAnsi="Times New Roman" w:cs="Times New Roman"/>
          <w:sz w:val="24"/>
          <w:szCs w:val="24"/>
          <w:lang w:val="en-US" w:bidi="en-US"/>
        </w:rPr>
        <w:t>sēdes</w:t>
      </w:r>
      <w:proofErr w:type="spellEnd"/>
      <w:r w:rsidRPr="00894A37">
        <w:rPr>
          <w:rFonts w:ascii="Times New Roman" w:eastAsia="Calibri" w:hAnsi="Times New Roman" w:cs="Times New Roman"/>
          <w:sz w:val="24"/>
          <w:szCs w:val="24"/>
          <w:lang w:val="en-US" w:bidi="en-US"/>
        </w:rPr>
        <w:t xml:space="preserve"> </w:t>
      </w:r>
      <w:proofErr w:type="spellStart"/>
      <w:smartTag w:uri="schemas-tilde-lv/tildestengine" w:element="veidnes">
        <w:smartTagPr>
          <w:attr w:name="id" w:val="-1"/>
          <w:attr w:name="baseform" w:val="Protokols"/>
          <w:attr w:name="text" w:val="Protokols"/>
        </w:smartTagPr>
        <w:r w:rsidRPr="00894A37">
          <w:rPr>
            <w:rFonts w:ascii="Times New Roman" w:eastAsia="Calibri" w:hAnsi="Times New Roman" w:cs="Times New Roman"/>
            <w:sz w:val="24"/>
            <w:szCs w:val="24"/>
            <w:lang w:val="en-US" w:bidi="en-US"/>
          </w:rPr>
          <w:t>protokols</w:t>
        </w:r>
      </w:smartTag>
      <w:proofErr w:type="spellEnd"/>
      <w:r>
        <w:rPr>
          <w:rFonts w:ascii="Times New Roman" w:eastAsia="Calibri" w:hAnsi="Times New Roman" w:cs="Times New Roman"/>
          <w:sz w:val="24"/>
          <w:szCs w:val="24"/>
          <w:lang w:val="en-US" w:bidi="en-US"/>
        </w:rPr>
        <w:t xml:space="preserve"> </w:t>
      </w:r>
      <w:proofErr w:type="spellStart"/>
      <w:r>
        <w:rPr>
          <w:rFonts w:ascii="Times New Roman" w:eastAsia="Calibri" w:hAnsi="Times New Roman" w:cs="Times New Roman"/>
          <w:sz w:val="24"/>
          <w:szCs w:val="24"/>
          <w:lang w:val="en-US" w:bidi="en-US"/>
        </w:rPr>
        <w:t>Nr.11</w:t>
      </w:r>
      <w:proofErr w:type="spellEnd"/>
      <w:r>
        <w:rPr>
          <w:rFonts w:ascii="Times New Roman" w:eastAsia="Calibri" w:hAnsi="Times New Roman" w:cs="Times New Roman"/>
          <w:sz w:val="24"/>
          <w:szCs w:val="24"/>
          <w:lang w:val="en-US" w:bidi="en-US"/>
        </w:rPr>
        <w:t>., 72.</w:t>
      </w:r>
      <w:r w:rsidRPr="00894A37">
        <w:rPr>
          <w:rFonts w:ascii="Times New Roman" w:eastAsia="Calibri" w:hAnsi="Times New Roman" w:cs="Times New Roman"/>
          <w:sz w:val="24"/>
          <w:szCs w:val="24"/>
          <w:lang w:val="en-US" w:bidi="en-US"/>
        </w:rPr>
        <w:t>§)</w:t>
      </w:r>
    </w:p>
    <w:p w:rsidR="00894A37" w:rsidRPr="00894A37" w:rsidRDefault="00894A37" w:rsidP="00894A37">
      <w:pPr>
        <w:tabs>
          <w:tab w:val="left" w:pos="6300"/>
        </w:tabs>
        <w:autoSpaceDE w:val="0"/>
        <w:autoSpaceDN w:val="0"/>
        <w:adjustRightInd w:val="0"/>
        <w:spacing w:after="0" w:line="240" w:lineRule="auto"/>
        <w:ind w:left="5041" w:firstLine="720"/>
        <w:jc w:val="right"/>
        <w:rPr>
          <w:rFonts w:ascii="Times New Roman" w:eastAsia="Calibri" w:hAnsi="Times New Roman" w:cs="Times New Roman"/>
          <w:sz w:val="24"/>
          <w:szCs w:val="24"/>
          <w:lang w:val="en-US" w:bidi="en-US"/>
        </w:rPr>
      </w:pPr>
    </w:p>
    <w:p w:rsidR="00894A37" w:rsidRPr="00894A37" w:rsidRDefault="00894A37" w:rsidP="00894A37">
      <w:pPr>
        <w:tabs>
          <w:tab w:val="left" w:pos="6300"/>
        </w:tabs>
        <w:autoSpaceDE w:val="0"/>
        <w:autoSpaceDN w:val="0"/>
        <w:adjustRightInd w:val="0"/>
        <w:spacing w:after="0" w:line="240" w:lineRule="auto"/>
        <w:ind w:left="5041" w:firstLine="720"/>
        <w:jc w:val="right"/>
        <w:rPr>
          <w:rFonts w:ascii="Times New Roman" w:eastAsia="Calibri" w:hAnsi="Times New Roman" w:cs="Times New Roman"/>
          <w:sz w:val="24"/>
          <w:szCs w:val="24"/>
          <w:lang w:val="en-US" w:bidi="en-US"/>
        </w:rPr>
      </w:pPr>
    </w:p>
    <w:p w:rsidR="00894A37" w:rsidRPr="00894A37" w:rsidRDefault="00894A37" w:rsidP="00894A37">
      <w:pPr>
        <w:spacing w:after="0" w:line="240" w:lineRule="auto"/>
        <w:jc w:val="center"/>
        <w:rPr>
          <w:rFonts w:ascii="Times New Roman" w:eastAsia="Calibri" w:hAnsi="Times New Roman" w:cs="Times New Roman"/>
          <w:b/>
          <w:caps/>
          <w:sz w:val="24"/>
          <w:szCs w:val="24"/>
          <w:lang w:eastAsia="ru-RU" w:bidi="en-US"/>
        </w:rPr>
      </w:pPr>
      <w:r w:rsidRPr="00894A37">
        <w:rPr>
          <w:rFonts w:ascii="Times New Roman" w:eastAsia="Calibri" w:hAnsi="Times New Roman" w:cs="Times New Roman"/>
          <w:b/>
          <w:caps/>
          <w:sz w:val="24"/>
          <w:szCs w:val="24"/>
          <w:lang w:eastAsia="ru-RU" w:bidi="en-US"/>
        </w:rPr>
        <w:t>Balvu novada pašvaldības iestādes</w:t>
      </w:r>
      <w:bookmarkStart w:id="0" w:name="_GoBack"/>
      <w:bookmarkEnd w:id="0"/>
    </w:p>
    <w:p w:rsidR="00894A37" w:rsidRPr="00894A37" w:rsidRDefault="00894A37" w:rsidP="00894A37">
      <w:pPr>
        <w:spacing w:after="0" w:line="240" w:lineRule="auto"/>
        <w:jc w:val="center"/>
        <w:rPr>
          <w:rFonts w:ascii="Times New Roman" w:eastAsia="Calibri" w:hAnsi="Times New Roman" w:cs="Times New Roman"/>
          <w:b/>
          <w:caps/>
          <w:sz w:val="24"/>
          <w:szCs w:val="24"/>
          <w:lang w:eastAsia="ru-RU" w:bidi="en-US"/>
        </w:rPr>
      </w:pPr>
      <w:r w:rsidRPr="00894A37">
        <w:rPr>
          <w:rFonts w:ascii="Times New Roman" w:eastAsia="Calibri" w:hAnsi="Times New Roman" w:cs="Times New Roman"/>
          <w:b/>
          <w:caps/>
          <w:sz w:val="24"/>
          <w:szCs w:val="24"/>
          <w:lang w:eastAsia="ru-RU" w:bidi="en-US"/>
        </w:rPr>
        <w:t>“Rugāju sociālās aprūpes centrS “Rugāji”’’</w:t>
      </w:r>
    </w:p>
    <w:p w:rsidR="00894A37" w:rsidRPr="00894A37" w:rsidRDefault="00894A37" w:rsidP="00894A37">
      <w:pPr>
        <w:spacing w:after="0" w:line="240" w:lineRule="auto"/>
        <w:jc w:val="center"/>
        <w:rPr>
          <w:rFonts w:ascii="Times New Roman" w:eastAsia="Calibri" w:hAnsi="Times New Roman" w:cs="Times New Roman"/>
          <w:b/>
          <w:caps/>
          <w:sz w:val="24"/>
          <w:szCs w:val="24"/>
          <w:lang w:eastAsia="ru-RU" w:bidi="en-US"/>
        </w:rPr>
      </w:pPr>
    </w:p>
    <w:p w:rsidR="00894A37" w:rsidRPr="00894A37" w:rsidRDefault="00894A37" w:rsidP="00894A37">
      <w:pPr>
        <w:spacing w:after="0" w:line="240" w:lineRule="auto"/>
        <w:jc w:val="center"/>
        <w:rPr>
          <w:rFonts w:ascii="Times New Roman" w:eastAsia="Calibri" w:hAnsi="Times New Roman" w:cs="Times New Roman"/>
          <w:b/>
          <w:caps/>
          <w:sz w:val="24"/>
          <w:szCs w:val="24"/>
          <w:lang w:eastAsia="ru-RU" w:bidi="en-US"/>
        </w:rPr>
      </w:pPr>
      <w:r w:rsidRPr="00894A37">
        <w:rPr>
          <w:rFonts w:ascii="Times New Roman" w:eastAsia="Calibri" w:hAnsi="Times New Roman" w:cs="Times New Roman"/>
          <w:b/>
          <w:caps/>
          <w:sz w:val="24"/>
          <w:szCs w:val="24"/>
          <w:lang w:eastAsia="ru-RU" w:bidi="en-US"/>
        </w:rPr>
        <w:t xml:space="preserve"> nolikums</w:t>
      </w:r>
    </w:p>
    <w:p w:rsidR="00894A37" w:rsidRPr="00894A37" w:rsidRDefault="00894A37" w:rsidP="00894A37">
      <w:pPr>
        <w:spacing w:after="0" w:line="240" w:lineRule="auto"/>
        <w:jc w:val="right"/>
        <w:rPr>
          <w:rFonts w:ascii="Times New Roman" w:eastAsia="Calibri" w:hAnsi="Times New Roman" w:cs="Times New Roman"/>
          <w:sz w:val="24"/>
          <w:szCs w:val="24"/>
          <w:lang w:bidi="en-US"/>
        </w:rPr>
      </w:pPr>
    </w:p>
    <w:p w:rsidR="00894A37" w:rsidRPr="00894A37" w:rsidRDefault="00894A37" w:rsidP="00894A37">
      <w:pPr>
        <w:spacing w:after="0" w:line="240" w:lineRule="auto"/>
        <w:jc w:val="right"/>
        <w:rPr>
          <w:rFonts w:ascii="Times New Roman" w:eastAsia="Calibri" w:hAnsi="Times New Roman" w:cs="Times New Roman"/>
          <w:i/>
          <w:iCs/>
          <w:sz w:val="20"/>
          <w:szCs w:val="20"/>
          <w:lang w:bidi="en-US"/>
        </w:rPr>
      </w:pPr>
      <w:r w:rsidRPr="00894A37">
        <w:rPr>
          <w:rFonts w:ascii="Times New Roman" w:eastAsia="Calibri" w:hAnsi="Times New Roman" w:cs="Times New Roman"/>
          <w:i/>
          <w:iCs/>
          <w:sz w:val="20"/>
          <w:szCs w:val="20"/>
          <w:lang w:bidi="en-US"/>
        </w:rPr>
        <w:t>Izdots saskaņā ar Valsts pārvaldes iekārtas</w:t>
      </w:r>
    </w:p>
    <w:p w:rsidR="00894A37" w:rsidRPr="00894A37" w:rsidRDefault="00894A37" w:rsidP="00894A37">
      <w:pPr>
        <w:spacing w:after="0" w:line="240" w:lineRule="auto"/>
        <w:jc w:val="right"/>
        <w:rPr>
          <w:rFonts w:ascii="Times New Roman" w:eastAsia="Calibri" w:hAnsi="Times New Roman" w:cs="Times New Roman"/>
          <w:i/>
          <w:iCs/>
          <w:sz w:val="20"/>
          <w:szCs w:val="20"/>
          <w:lang w:bidi="en-US"/>
        </w:rPr>
      </w:pPr>
      <w:r w:rsidRPr="00894A37">
        <w:rPr>
          <w:rFonts w:ascii="Times New Roman" w:eastAsia="Calibri" w:hAnsi="Times New Roman" w:cs="Times New Roman"/>
          <w:i/>
          <w:iCs/>
          <w:sz w:val="20"/>
          <w:szCs w:val="20"/>
          <w:lang w:bidi="en-US"/>
        </w:rPr>
        <w:t xml:space="preserve">likuma </w:t>
      </w:r>
      <w:proofErr w:type="spellStart"/>
      <w:proofErr w:type="gramStart"/>
      <w:r w:rsidRPr="00894A37">
        <w:rPr>
          <w:rFonts w:ascii="Times New Roman" w:eastAsia="Calibri" w:hAnsi="Times New Roman" w:cs="Times New Roman"/>
          <w:i/>
          <w:iCs/>
          <w:sz w:val="20"/>
          <w:szCs w:val="20"/>
          <w:lang w:bidi="en-US"/>
        </w:rPr>
        <w:t>73.panta</w:t>
      </w:r>
      <w:proofErr w:type="spellEnd"/>
      <w:proofErr w:type="gramEnd"/>
      <w:r w:rsidRPr="00894A37">
        <w:rPr>
          <w:rFonts w:ascii="Times New Roman" w:eastAsia="Calibri" w:hAnsi="Times New Roman" w:cs="Times New Roman"/>
          <w:i/>
          <w:iCs/>
          <w:sz w:val="20"/>
          <w:szCs w:val="20"/>
          <w:lang w:bidi="en-US"/>
        </w:rPr>
        <w:t xml:space="preserve"> pirmās daļas </w:t>
      </w:r>
      <w:proofErr w:type="spellStart"/>
      <w:r w:rsidRPr="00894A37">
        <w:rPr>
          <w:rFonts w:ascii="Times New Roman" w:eastAsia="Calibri" w:hAnsi="Times New Roman" w:cs="Times New Roman"/>
          <w:i/>
          <w:iCs/>
          <w:sz w:val="20"/>
          <w:szCs w:val="20"/>
          <w:lang w:bidi="en-US"/>
        </w:rPr>
        <w:t>1.punktu</w:t>
      </w:r>
      <w:proofErr w:type="spellEnd"/>
    </w:p>
    <w:p w:rsidR="00894A37" w:rsidRPr="00894A37" w:rsidRDefault="00894A37" w:rsidP="00894A37">
      <w:pPr>
        <w:tabs>
          <w:tab w:val="left" w:pos="567"/>
        </w:tabs>
        <w:autoSpaceDE w:val="0"/>
        <w:autoSpaceDN w:val="0"/>
        <w:adjustRightInd w:val="0"/>
        <w:spacing w:after="0" w:line="240" w:lineRule="auto"/>
        <w:jc w:val="right"/>
        <w:rPr>
          <w:rFonts w:ascii="Times New Roman" w:eastAsia="Calibri" w:hAnsi="Times New Roman" w:cs="Times New Roman"/>
          <w:i/>
          <w:sz w:val="20"/>
          <w:szCs w:val="20"/>
          <w:lang w:val="en-US" w:bidi="en-US"/>
        </w:rPr>
      </w:pPr>
      <w:proofErr w:type="spellStart"/>
      <w:proofErr w:type="gramStart"/>
      <w:r w:rsidRPr="00894A37">
        <w:rPr>
          <w:rFonts w:ascii="Times New Roman" w:eastAsia="Calibri" w:hAnsi="Times New Roman" w:cs="Times New Roman"/>
          <w:i/>
          <w:sz w:val="20"/>
          <w:szCs w:val="20"/>
          <w:lang w:val="en-US" w:bidi="en-US"/>
        </w:rPr>
        <w:t>likuma</w:t>
      </w:r>
      <w:proofErr w:type="spellEnd"/>
      <w:proofErr w:type="gramEnd"/>
      <w:r w:rsidRPr="00894A37">
        <w:rPr>
          <w:rFonts w:ascii="Times New Roman" w:eastAsia="Calibri" w:hAnsi="Times New Roman" w:cs="Times New Roman"/>
          <w:i/>
          <w:sz w:val="20"/>
          <w:szCs w:val="20"/>
          <w:lang w:val="en-US" w:bidi="en-US"/>
        </w:rPr>
        <w:t xml:space="preserve"> „Par </w:t>
      </w:r>
      <w:proofErr w:type="spellStart"/>
      <w:r w:rsidRPr="00894A37">
        <w:rPr>
          <w:rFonts w:ascii="Times New Roman" w:eastAsia="Calibri" w:hAnsi="Times New Roman" w:cs="Times New Roman"/>
          <w:i/>
          <w:sz w:val="20"/>
          <w:szCs w:val="20"/>
          <w:lang w:val="en-US" w:bidi="en-US"/>
        </w:rPr>
        <w:t>pašvaldībām</w:t>
      </w:r>
      <w:proofErr w:type="spellEnd"/>
      <w:r w:rsidRPr="00894A37">
        <w:rPr>
          <w:rFonts w:ascii="Times New Roman" w:eastAsia="Calibri" w:hAnsi="Times New Roman" w:cs="Times New Roman"/>
          <w:i/>
          <w:sz w:val="20"/>
          <w:szCs w:val="20"/>
          <w:lang w:val="en-US" w:bidi="en-US"/>
        </w:rPr>
        <w:t xml:space="preserve">” </w:t>
      </w:r>
      <w:proofErr w:type="spellStart"/>
      <w:r w:rsidRPr="00894A37">
        <w:rPr>
          <w:rFonts w:ascii="Times New Roman" w:eastAsia="Calibri" w:hAnsi="Times New Roman" w:cs="Times New Roman"/>
          <w:i/>
          <w:sz w:val="20"/>
          <w:szCs w:val="20"/>
          <w:lang w:val="en-US" w:bidi="en-US"/>
        </w:rPr>
        <w:t>21.panta</w:t>
      </w:r>
      <w:proofErr w:type="spellEnd"/>
    </w:p>
    <w:p w:rsidR="00894A37" w:rsidRPr="00894A37" w:rsidRDefault="00894A37" w:rsidP="00894A37">
      <w:pPr>
        <w:spacing w:after="0" w:line="240" w:lineRule="auto"/>
        <w:jc w:val="right"/>
        <w:rPr>
          <w:rFonts w:ascii="Times New Roman" w:eastAsia="Calibri" w:hAnsi="Times New Roman" w:cs="Times New Roman"/>
          <w:i/>
          <w:iCs/>
          <w:sz w:val="20"/>
          <w:szCs w:val="20"/>
          <w:lang w:bidi="en-US"/>
        </w:rPr>
      </w:pPr>
      <w:r w:rsidRPr="00894A37">
        <w:rPr>
          <w:rFonts w:ascii="Times New Roman" w:eastAsia="Calibri" w:hAnsi="Times New Roman" w:cs="Times New Roman"/>
          <w:i/>
          <w:sz w:val="20"/>
          <w:szCs w:val="20"/>
          <w:lang w:val="en-US" w:bidi="en-US"/>
        </w:rPr>
        <w:t xml:space="preserve"> </w:t>
      </w:r>
      <w:proofErr w:type="spellStart"/>
      <w:proofErr w:type="gramStart"/>
      <w:r w:rsidRPr="00894A37">
        <w:rPr>
          <w:rFonts w:ascii="Times New Roman" w:eastAsia="Calibri" w:hAnsi="Times New Roman" w:cs="Times New Roman"/>
          <w:i/>
          <w:sz w:val="20"/>
          <w:szCs w:val="20"/>
          <w:lang w:val="en-US" w:bidi="en-US"/>
        </w:rPr>
        <w:t>pirmās</w:t>
      </w:r>
      <w:proofErr w:type="spellEnd"/>
      <w:proofErr w:type="gramEnd"/>
      <w:r w:rsidRPr="00894A37">
        <w:rPr>
          <w:rFonts w:ascii="Times New Roman" w:eastAsia="Calibri" w:hAnsi="Times New Roman" w:cs="Times New Roman"/>
          <w:i/>
          <w:sz w:val="20"/>
          <w:szCs w:val="20"/>
          <w:lang w:val="en-US" w:bidi="en-US"/>
        </w:rPr>
        <w:t xml:space="preserve"> </w:t>
      </w:r>
      <w:proofErr w:type="spellStart"/>
      <w:r w:rsidRPr="00894A37">
        <w:rPr>
          <w:rFonts w:ascii="Times New Roman" w:eastAsia="Calibri" w:hAnsi="Times New Roman" w:cs="Times New Roman"/>
          <w:i/>
          <w:sz w:val="20"/>
          <w:szCs w:val="20"/>
          <w:lang w:val="en-US" w:bidi="en-US"/>
        </w:rPr>
        <w:t>daļas</w:t>
      </w:r>
      <w:proofErr w:type="spellEnd"/>
      <w:r w:rsidRPr="00894A37">
        <w:rPr>
          <w:rFonts w:ascii="Times New Roman" w:eastAsia="Calibri" w:hAnsi="Times New Roman" w:cs="Times New Roman"/>
          <w:i/>
          <w:sz w:val="20"/>
          <w:szCs w:val="20"/>
          <w:lang w:val="en-US" w:bidi="en-US"/>
        </w:rPr>
        <w:t xml:space="preserve"> </w:t>
      </w:r>
      <w:proofErr w:type="spellStart"/>
      <w:r w:rsidRPr="00894A37">
        <w:rPr>
          <w:rFonts w:ascii="Times New Roman" w:eastAsia="Calibri" w:hAnsi="Times New Roman" w:cs="Times New Roman"/>
          <w:i/>
          <w:sz w:val="20"/>
          <w:szCs w:val="20"/>
          <w:lang w:val="en-US" w:bidi="en-US"/>
        </w:rPr>
        <w:t>8.punktu</w:t>
      </w:r>
      <w:proofErr w:type="spellEnd"/>
      <w:r w:rsidRPr="00894A37">
        <w:rPr>
          <w:rFonts w:ascii="Times New Roman" w:eastAsia="Calibri" w:hAnsi="Times New Roman" w:cs="Times New Roman"/>
          <w:i/>
          <w:iCs/>
          <w:sz w:val="20"/>
          <w:szCs w:val="20"/>
          <w:lang w:bidi="en-US"/>
        </w:rPr>
        <w:t xml:space="preserve"> </w:t>
      </w:r>
    </w:p>
    <w:p w:rsidR="00894A37" w:rsidRPr="00894A37" w:rsidRDefault="00894A37" w:rsidP="00894A37">
      <w:pPr>
        <w:spacing w:after="0" w:line="240" w:lineRule="auto"/>
        <w:contextualSpacing/>
        <w:jc w:val="center"/>
        <w:rPr>
          <w:rFonts w:ascii="Times New Roman" w:eastAsia="Calibri" w:hAnsi="Times New Roman" w:cs="Times New Roman"/>
          <w:b/>
          <w:sz w:val="24"/>
          <w:szCs w:val="24"/>
          <w:lang w:bidi="en-US"/>
        </w:rPr>
      </w:pPr>
    </w:p>
    <w:p w:rsidR="00894A37" w:rsidRPr="00894A37" w:rsidRDefault="00894A37" w:rsidP="00894A37">
      <w:pPr>
        <w:numPr>
          <w:ilvl w:val="0"/>
          <w:numId w:val="1"/>
        </w:numPr>
        <w:suppressAutoHyphens/>
        <w:spacing w:before="200" w:after="200" w:line="276" w:lineRule="auto"/>
        <w:contextualSpacing/>
        <w:jc w:val="center"/>
        <w:rPr>
          <w:rFonts w:ascii="Times New Roman" w:eastAsia="Calibri" w:hAnsi="Times New Roman" w:cs="Times New Roman"/>
          <w:b/>
          <w:sz w:val="24"/>
          <w:szCs w:val="24"/>
          <w:lang w:bidi="en-US"/>
        </w:rPr>
      </w:pPr>
      <w:r w:rsidRPr="00894A37">
        <w:rPr>
          <w:rFonts w:ascii="Times New Roman" w:eastAsia="Calibri" w:hAnsi="Times New Roman" w:cs="Times New Roman"/>
          <w:b/>
          <w:sz w:val="24"/>
          <w:szCs w:val="24"/>
          <w:lang w:bidi="en-US"/>
        </w:rPr>
        <w:t>Vispārīgie jautājumi</w:t>
      </w:r>
    </w:p>
    <w:p w:rsidR="00894A37" w:rsidRPr="00894A37" w:rsidRDefault="00894A37" w:rsidP="00894A37">
      <w:pPr>
        <w:spacing w:before="120" w:after="120" w:line="240" w:lineRule="auto"/>
        <w:ind w:left="360"/>
        <w:jc w:val="center"/>
        <w:rPr>
          <w:rFonts w:ascii="Times New Roman" w:eastAsia="Times New Roman" w:hAnsi="Times New Roman" w:cs="Times New Roman"/>
          <w:sz w:val="24"/>
          <w:szCs w:val="24"/>
          <w:lang w:bidi="en-US"/>
        </w:rPr>
      </w:pP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eastAsia="ru-RU" w:bidi="en-US"/>
        </w:rPr>
      </w:pPr>
      <w:r w:rsidRPr="00894A37">
        <w:rPr>
          <w:rFonts w:ascii="Times New Roman" w:eastAsia="Times New Roman" w:hAnsi="Times New Roman" w:cs="Times New Roman"/>
          <w:sz w:val="24"/>
          <w:szCs w:val="24"/>
          <w:lang w:bidi="en-US"/>
        </w:rPr>
        <w:t>Sociālās aprūpes centrs “Rugāji” (turpmāk - Centrs) ir Balvu novada pašvaldības (turpmāk - pašvaldība) iestāde, kas sniedz ilgstošas sociālās aprūpes pakalpojumu (turpmāk – pakalpojums) pensijas vecumu sasniegušām personām, pilngadīgām personām ar I un II grupas invaliditāti un krīzē nonākušām pilngadīgām personām.</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eastAsia="ru-RU" w:bidi="en-US"/>
        </w:rPr>
      </w:pPr>
      <w:r w:rsidRPr="00894A37">
        <w:rPr>
          <w:rFonts w:ascii="Times New Roman" w:eastAsia="Calibri" w:hAnsi="Times New Roman" w:cs="Times New Roman"/>
          <w:color w:val="000000"/>
          <w:sz w:val="24"/>
          <w:szCs w:val="24"/>
          <w:lang w:bidi="en-US"/>
        </w:rPr>
        <w:t xml:space="preserve">Centrs </w:t>
      </w:r>
      <w:r w:rsidRPr="00894A37">
        <w:rPr>
          <w:rFonts w:ascii="Times New Roman" w:eastAsia="Calibri" w:hAnsi="Times New Roman" w:cs="Times New Roman"/>
          <w:sz w:val="24"/>
          <w:szCs w:val="24"/>
          <w:lang w:bidi="en-US"/>
        </w:rPr>
        <w:t>darbojas saskaņā ar Latvijas Republikā spēkā esošajiem normatīvajiem aktiem, Balvu novada Domes (turpmāk - Dome) lēmumiem, Centra nolikumu un izpilddirektora rīkojumiem.</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Times New Roman" w:hAnsi="Times New Roman" w:cs="Times New Roman"/>
          <w:sz w:val="24"/>
          <w:szCs w:val="24"/>
          <w:lang w:bidi="en-US"/>
        </w:rPr>
      </w:pPr>
      <w:r w:rsidRPr="00894A37">
        <w:rPr>
          <w:rFonts w:ascii="Times New Roman" w:eastAsia="Times New Roman" w:hAnsi="Times New Roman" w:cs="Times New Roman"/>
          <w:sz w:val="24"/>
          <w:szCs w:val="24"/>
          <w:lang w:bidi="en-US"/>
        </w:rPr>
        <w:t>Nolikums nosaka Centra tiesisko statusu, darbības mērķi, uzdevumus, kompetenci, personu uzņemšanas un izrakstīšanas kārtību.</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eastAsia="ru-RU" w:bidi="en-US"/>
        </w:rPr>
      </w:pPr>
      <w:r w:rsidRPr="00894A37">
        <w:rPr>
          <w:rFonts w:ascii="Times New Roman" w:eastAsia="Calibri" w:hAnsi="Times New Roman" w:cs="Times New Roman"/>
          <w:sz w:val="24"/>
          <w:szCs w:val="24"/>
          <w:lang w:bidi="en-US"/>
        </w:rPr>
        <w:t>Centra juridiskā adrese: Kurmenes iela 8, Rugāji, Rugāju pagasts, Balvu novads, LV-4570.</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eastAsia="ru-RU" w:bidi="en-US"/>
        </w:rPr>
      </w:pPr>
      <w:r w:rsidRPr="00894A37">
        <w:rPr>
          <w:rFonts w:ascii="Times New Roman" w:eastAsia="Calibri" w:hAnsi="Times New Roman" w:cs="Times New Roman"/>
          <w:noProof/>
          <w:sz w:val="24"/>
          <w:szCs w:val="24"/>
          <w:lang w:bidi="en-US"/>
        </w:rPr>
        <w:t>Centram ir noteikta parauga veidlapa.</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eastAsia="ru-RU" w:bidi="en-US"/>
        </w:rPr>
      </w:pPr>
      <w:r w:rsidRPr="00894A37">
        <w:rPr>
          <w:rFonts w:ascii="Times New Roman" w:eastAsia="Calibri" w:hAnsi="Times New Roman" w:cs="Times New Roman"/>
          <w:sz w:val="24"/>
          <w:szCs w:val="24"/>
          <w:lang w:bidi="en-US"/>
        </w:rPr>
        <w:t>Centru izveido, reorganizē, likvidē, Centra nolikumu apstiprina un grozījumus nolikumā izdara Dome.</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eastAsia="ru-RU" w:bidi="en-US"/>
        </w:rPr>
      </w:pPr>
      <w:r w:rsidRPr="00894A37">
        <w:rPr>
          <w:rFonts w:ascii="Times New Roman" w:eastAsia="Calibri" w:hAnsi="Times New Roman" w:cs="Times New Roman"/>
          <w:sz w:val="24"/>
          <w:szCs w:val="24"/>
          <w:lang w:bidi="en-US"/>
        </w:rPr>
        <w:t xml:space="preserve">Centra darbība tiek finansēta no pašvaldības budžeta līdzekļiem </w:t>
      </w:r>
      <w:r w:rsidRPr="00894A37">
        <w:rPr>
          <w:rFonts w:ascii="Times New Roman" w:eastAsia="Times New Roman" w:hAnsi="Times New Roman" w:cs="Times New Roman"/>
          <w:sz w:val="24"/>
          <w:szCs w:val="24"/>
          <w:lang w:bidi="en-US"/>
        </w:rPr>
        <w:t xml:space="preserve">atbilstoši Domes apstiprinātajai </w:t>
      </w:r>
      <w:r w:rsidRPr="00894A37">
        <w:rPr>
          <w:rFonts w:ascii="Times New Roman" w:eastAsia="Calibri" w:hAnsi="Times New Roman" w:cs="Times New Roman"/>
          <w:sz w:val="24"/>
          <w:szCs w:val="24"/>
          <w:lang w:bidi="en-US"/>
        </w:rPr>
        <w:t>Centra</w:t>
      </w:r>
      <w:r w:rsidRPr="00894A37">
        <w:rPr>
          <w:rFonts w:ascii="Times New Roman" w:eastAsia="Times New Roman" w:hAnsi="Times New Roman" w:cs="Times New Roman"/>
          <w:sz w:val="24"/>
          <w:szCs w:val="24"/>
          <w:lang w:bidi="en-US"/>
        </w:rPr>
        <w:t xml:space="preserve"> budžeta tāmei kārtējam gadam</w:t>
      </w:r>
      <w:r w:rsidRPr="00894A37">
        <w:rPr>
          <w:rFonts w:ascii="Times New Roman" w:eastAsia="Calibri" w:hAnsi="Times New Roman" w:cs="Times New Roman"/>
          <w:sz w:val="24"/>
          <w:szCs w:val="24"/>
          <w:lang w:bidi="en-US"/>
        </w:rPr>
        <w:t xml:space="preserve">, valsts dotācijām, </w:t>
      </w:r>
      <w:r w:rsidRPr="00894A37">
        <w:rPr>
          <w:rFonts w:ascii="Times New Roman" w:eastAsia="Times New Roman" w:hAnsi="Times New Roman" w:cs="Times New Roman"/>
          <w:sz w:val="24"/>
          <w:szCs w:val="24"/>
          <w:lang w:bidi="en-US"/>
        </w:rPr>
        <w:t xml:space="preserve">ziedojumiem un </w:t>
      </w:r>
      <w:r w:rsidRPr="00894A37">
        <w:rPr>
          <w:rFonts w:ascii="Times New Roman" w:eastAsia="Times New Roman" w:hAnsi="Times New Roman" w:cs="Times New Roman"/>
          <w:sz w:val="24"/>
          <w:szCs w:val="24"/>
          <w:lang w:bidi="en-US"/>
        </w:rPr>
        <w:lastRenderedPageBreak/>
        <w:t>dāvinājumiem</w:t>
      </w:r>
      <w:r w:rsidRPr="00894A37">
        <w:rPr>
          <w:rFonts w:ascii="Times New Roman" w:eastAsia="Calibri" w:hAnsi="Times New Roman" w:cs="Times New Roman"/>
          <w:sz w:val="24"/>
          <w:szCs w:val="24"/>
          <w:lang w:bidi="en-US"/>
        </w:rPr>
        <w:t>, ieņēmumiem no sniegtajiem maksas pakalpojumiem, kā arī piesaistot citus finanšu avotus.</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Centrs ir </w:t>
      </w:r>
      <w:proofErr w:type="gramStart"/>
      <w:r w:rsidRPr="00894A37">
        <w:rPr>
          <w:rFonts w:ascii="Times New Roman" w:eastAsia="Calibri" w:hAnsi="Times New Roman" w:cs="Times New Roman"/>
          <w:sz w:val="24"/>
          <w:szCs w:val="24"/>
          <w:lang w:bidi="en-US"/>
        </w:rPr>
        <w:t>Balvu novada Sociālās pārvaldes pārraudzībā un savā darbībā pakļauts pašvaldības izpilddirektoram un nolikumā noteiktos uzdevumus</w:t>
      </w:r>
      <w:proofErr w:type="gramEnd"/>
      <w:r w:rsidRPr="00894A37">
        <w:rPr>
          <w:rFonts w:ascii="Times New Roman" w:eastAsia="Calibri" w:hAnsi="Times New Roman" w:cs="Times New Roman"/>
          <w:sz w:val="24"/>
          <w:szCs w:val="24"/>
          <w:lang w:bidi="en-US"/>
        </w:rPr>
        <w:t xml:space="preserve"> veic sadarbībā ar pašvaldības iestādēm, struktūrvienībām, citām valsts un pašvaldību institūcijām, juridiskām un fiziskām personām.</w:t>
      </w:r>
    </w:p>
    <w:p w:rsidR="00894A37" w:rsidRPr="00894A37" w:rsidRDefault="00894A37" w:rsidP="00894A37">
      <w:pPr>
        <w:numPr>
          <w:ilvl w:val="0"/>
          <w:numId w:val="2"/>
        </w:numPr>
        <w:suppressAutoHyphens/>
        <w:spacing w:before="120" w:after="120" w:line="276" w:lineRule="auto"/>
        <w:jc w:val="center"/>
        <w:rPr>
          <w:rFonts w:ascii="Times New Roman" w:eastAsia="Calibri" w:hAnsi="Times New Roman" w:cs="Times New Roman"/>
          <w:b/>
          <w:sz w:val="24"/>
          <w:szCs w:val="24"/>
          <w:lang w:bidi="en-US"/>
        </w:rPr>
      </w:pPr>
      <w:r w:rsidRPr="00894A37">
        <w:rPr>
          <w:rFonts w:ascii="Times New Roman" w:eastAsia="Calibri" w:hAnsi="Times New Roman" w:cs="Times New Roman"/>
          <w:b/>
          <w:sz w:val="24"/>
          <w:szCs w:val="24"/>
          <w:lang w:bidi="en-US"/>
        </w:rPr>
        <w:t>Centra mērķis</w:t>
      </w:r>
    </w:p>
    <w:p w:rsidR="00894A37" w:rsidRPr="00894A37" w:rsidRDefault="00894A37" w:rsidP="00894A37">
      <w:pPr>
        <w:numPr>
          <w:ilvl w:val="1"/>
          <w:numId w:val="2"/>
        </w:numPr>
        <w:tabs>
          <w:tab w:val="left" w:pos="426"/>
        </w:tabs>
        <w:suppressAutoHyphens/>
        <w:spacing w:before="120" w:after="120" w:line="276" w:lineRule="auto"/>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Centra darbības mērķis:</w:t>
      </w:r>
    </w:p>
    <w:p w:rsidR="00894A37" w:rsidRPr="00894A37" w:rsidRDefault="00894A37" w:rsidP="00894A37">
      <w:pPr>
        <w:numPr>
          <w:ilvl w:val="2"/>
          <w:numId w:val="2"/>
        </w:numPr>
        <w:tabs>
          <w:tab w:val="left" w:pos="426"/>
          <w:tab w:val="left" w:pos="1134"/>
        </w:tabs>
        <w:suppressAutoHyphens/>
        <w:spacing w:before="120" w:after="120" w:line="276" w:lineRule="auto"/>
        <w:ind w:left="426"/>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 xml:space="preserve"> nodrošināt personai, </w:t>
      </w:r>
      <w:proofErr w:type="gramStart"/>
      <w:r w:rsidRPr="00894A37">
        <w:rPr>
          <w:rFonts w:ascii="Times New Roman" w:eastAsia="Calibri" w:hAnsi="Times New Roman" w:cs="Times New Roman"/>
          <w:sz w:val="24"/>
          <w:szCs w:val="24"/>
          <w:lang w:bidi="en-US"/>
        </w:rPr>
        <w:t>kura vecuma vai veselības stāvokļa dēļ nespēj sevi aprūpēt</w:t>
      </w:r>
      <w:proofErr w:type="gramEnd"/>
      <w:r w:rsidRPr="00894A37">
        <w:rPr>
          <w:rFonts w:ascii="Times New Roman" w:eastAsia="Calibri" w:hAnsi="Times New Roman" w:cs="Times New Roman"/>
          <w:sz w:val="24"/>
          <w:szCs w:val="24"/>
          <w:lang w:bidi="en-US"/>
        </w:rPr>
        <w:t xml:space="preserve"> un </w:t>
      </w:r>
      <w:r w:rsidRPr="00894A37">
        <w:rPr>
          <w:rFonts w:ascii="Times New Roman" w:eastAsia="Times New Roman" w:hAnsi="Times New Roman" w:cs="Times New Roman"/>
          <w:sz w:val="24"/>
          <w:szCs w:val="24"/>
          <w:lang w:bidi="en-US"/>
        </w:rPr>
        <w:t>pilngadīgai personai ar I un II grupas invaliditāti</w:t>
      </w:r>
      <w:r w:rsidRPr="00894A37">
        <w:rPr>
          <w:rFonts w:ascii="Times New Roman" w:eastAsia="Calibri" w:hAnsi="Times New Roman" w:cs="Times New Roman"/>
          <w:sz w:val="24"/>
          <w:szCs w:val="24"/>
          <w:lang w:bidi="en-US"/>
        </w:rPr>
        <w:t xml:space="preserve"> mājokli, diennakts aprūpi, sociālo rehabilitāciju un sociālo funkcionēšanas spēju atjaunošanu vai uzlabošanu, kā arī atbalstu viņa problēmu risināšanā;</w:t>
      </w:r>
    </w:p>
    <w:p w:rsidR="00894A37" w:rsidRPr="00894A37" w:rsidRDefault="00894A37" w:rsidP="00894A37">
      <w:pPr>
        <w:numPr>
          <w:ilvl w:val="2"/>
          <w:numId w:val="2"/>
        </w:numPr>
        <w:tabs>
          <w:tab w:val="left" w:pos="426"/>
          <w:tab w:val="left" w:pos="1134"/>
        </w:tabs>
        <w:suppressAutoHyphens/>
        <w:spacing w:before="120" w:after="120" w:line="276" w:lineRule="auto"/>
        <w:ind w:left="426"/>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 xml:space="preserve">nodrošināt pagaidu sociālo aprūpi personām darbspējīgā vecuma, kuras nonākušas krīzes situācijā vai atveseļošanās periodā pēc smagām slimībām un traumām. </w:t>
      </w:r>
    </w:p>
    <w:p w:rsidR="00894A37" w:rsidRPr="00894A37" w:rsidRDefault="00894A37" w:rsidP="00894A37">
      <w:pPr>
        <w:spacing w:after="0" w:line="240" w:lineRule="auto"/>
        <w:ind w:left="1855"/>
        <w:contextualSpacing/>
        <w:rPr>
          <w:rFonts w:ascii="Times New Roman" w:eastAsia="Calibri" w:hAnsi="Times New Roman" w:cs="Times New Roman"/>
          <w:sz w:val="24"/>
          <w:szCs w:val="24"/>
          <w:lang w:bidi="en-US"/>
        </w:rPr>
      </w:pPr>
    </w:p>
    <w:p w:rsidR="00894A37" w:rsidRPr="00894A37" w:rsidRDefault="00894A37" w:rsidP="00894A37">
      <w:pPr>
        <w:numPr>
          <w:ilvl w:val="0"/>
          <w:numId w:val="2"/>
        </w:numPr>
        <w:tabs>
          <w:tab w:val="left" w:pos="426"/>
        </w:tabs>
        <w:suppressAutoHyphens/>
        <w:spacing w:before="120" w:after="120" w:line="276" w:lineRule="auto"/>
        <w:jc w:val="center"/>
        <w:rPr>
          <w:rFonts w:ascii="Times New Roman" w:eastAsia="Calibri" w:hAnsi="Times New Roman" w:cs="Times New Roman"/>
          <w:b/>
          <w:sz w:val="24"/>
          <w:szCs w:val="24"/>
          <w:lang w:bidi="en-US"/>
        </w:rPr>
      </w:pPr>
      <w:r w:rsidRPr="00894A37">
        <w:rPr>
          <w:rFonts w:ascii="Times New Roman" w:eastAsia="Calibri" w:hAnsi="Times New Roman" w:cs="Times New Roman"/>
          <w:b/>
          <w:sz w:val="24"/>
          <w:szCs w:val="24"/>
          <w:lang w:bidi="en-US"/>
        </w:rPr>
        <w:t>Centra uzdevumi</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Nodrošināt klientu diennakts sociālo aprūpi un sociālo rehabilitāciju atbilstoši prasībām sociālo pakalpojumu sniedzējiem.</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Identificēt klientu sociālās problēmas un vadīt sociālā gadījuma risināšanu, lai pielāgotu klientus Centra sociālajai videi.</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Izvēlēties sociālajam gadījumam piemērotu risinājuma metodi, cenšoties atjaunot klienta sociālo statusu, normatīvo aktu noteiktajā kārtībā veidot klientu lietas.</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Nodrošināt klientu ar dzīvojamo platību, kas iekārtota atbilstoši klienta funkcionālajam stāvoklim un aprīkota ar sadzīvei nepieciešamo inventāru atbilstoši normatīvajos aktos noteiktajām prasībām.</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Nodrošināt klientu ar viņa dzimumam un gadalaikam piemērotiem apaviem, apģērbu, veļu, personīgās higiēnas līdzekļiem un citu inventāru.</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Organizēt klientu racionālu ēdināšanu, ņemot vērā klienta vecumu un veselības stāvokli.</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Veikt klientu medicīnisko aprūpi saskaņā ar ģimenes ārsta vai citu speciālistu norādījumiem un, nepieciešamības gadījumā, jebkurā diennakts laikā organizēt pirmās neatliekamās medicīniskās palīdzības sniegšanu.</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 xml:space="preserve">Iespēju robežās nodrošināt klientiem, atbilstoši viņu vajadzībām, nepieciešamos tehniskos palīglīdzekļus, normatīvajos aktos noteiktajā kārtībā.  </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Sniegt sociālās rehabilitācijas pakalpojumus, izstrādāt un īstenot klientiem individuālos sociālās rehabilitācijas un sociālās aprūpes plānus. Organizēt sociālās rehabilitācijas pasākumus klientiem atbilstoši vecumam un veselības stāvoklim.</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lastRenderedPageBreak/>
        <w:t xml:space="preserve">Vajadzības gadījumā organizēt klientiem nokļūšanu līdz veselības aprūpes vai rehabilitācijas iestādēm un citām institūcijām. </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Sniegt palīdzību klientam individuālo sociālo problēmu risināšanā, kā arī nepieciešamības gadījumā pārstāvēt klienta intereses attiecībās ar tuviniekiem, citiem cilvēkiem, valsts un pašvaldību institūcijām.</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Nodrošināt iespēju Centra klientiem tikties ar draugiem, tuviniekiem, saskaņā ar Centra vadītāja apstiprinātajiem apmeklētāju kārtības noteikumiem.</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Nodrošināt iespēju klientiem un viņu likumiskajiem pārstāvjiem iesniegt sūdzības vai priekšlikumus par Centra darbu un sniegtā sociālā pakalpojumu kvalitāti.</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Organizēt kultūras un atpūtas pasākumus, nodrošināt klientiem saturīgu brīvā laika pavadīšanu.</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Pēc klienta vēlēšanās organizēt garīgo aprūpi atbilstoši personas konfesionālajai piederībai.</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Nodrošināt klientus ar periodiku un literatūru.</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Nodrošināt fizisko personu datu apstrādi un aizsardzību saskaņā ar normatīvo aktu prasībām.</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Pēc Centra klientu rakstiska lūguma organizēt viņu vērtslietu un vērtspapīru uzglabāšanu normatīvajos aktos noteiktajā kārtībā.</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Iepazīstināt klientus ar Centra ugunsdrošības un iekšējās kārtības noteikumiem.</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Īsteno citus Sociālo pakalpojumu un sociālās palīdzības likumā un </w:t>
      </w:r>
      <w:proofErr w:type="gramStart"/>
      <w:r w:rsidRPr="00894A37">
        <w:rPr>
          <w:rFonts w:ascii="Times New Roman" w:eastAsia="Calibri" w:hAnsi="Times New Roman" w:cs="Times New Roman"/>
          <w:sz w:val="24"/>
          <w:szCs w:val="24"/>
          <w:lang w:bidi="en-US"/>
        </w:rPr>
        <w:t>citos normatīvajos aktos</w:t>
      </w:r>
      <w:proofErr w:type="gramEnd"/>
      <w:r w:rsidRPr="00894A37">
        <w:rPr>
          <w:rFonts w:ascii="Times New Roman" w:eastAsia="Calibri" w:hAnsi="Times New Roman" w:cs="Times New Roman"/>
          <w:sz w:val="24"/>
          <w:szCs w:val="24"/>
          <w:lang w:bidi="en-US"/>
        </w:rPr>
        <w:t xml:space="preserve"> noteiktos uzdevumus, atbilstoši Centra kompetencei.</w:t>
      </w:r>
    </w:p>
    <w:p w:rsidR="00894A37" w:rsidRPr="00894A37" w:rsidRDefault="00894A37" w:rsidP="00894A37">
      <w:pPr>
        <w:tabs>
          <w:tab w:val="left" w:pos="993"/>
        </w:tabs>
        <w:spacing w:after="0" w:line="240" w:lineRule="auto"/>
        <w:ind w:firstLine="709"/>
        <w:contextualSpacing/>
        <w:rPr>
          <w:rFonts w:ascii="Times New Roman" w:eastAsia="Calibri" w:hAnsi="Times New Roman" w:cs="Times New Roman"/>
          <w:sz w:val="24"/>
          <w:szCs w:val="24"/>
          <w:lang w:bidi="en-US"/>
        </w:rPr>
      </w:pPr>
    </w:p>
    <w:p w:rsidR="00894A37" w:rsidRPr="00894A37" w:rsidRDefault="00894A37" w:rsidP="00894A37">
      <w:pPr>
        <w:numPr>
          <w:ilvl w:val="0"/>
          <w:numId w:val="2"/>
        </w:numPr>
        <w:tabs>
          <w:tab w:val="left" w:pos="993"/>
        </w:tabs>
        <w:suppressAutoHyphens/>
        <w:spacing w:before="120" w:after="120" w:line="276" w:lineRule="auto"/>
        <w:jc w:val="center"/>
        <w:rPr>
          <w:rFonts w:ascii="Times New Roman" w:eastAsia="Calibri" w:hAnsi="Times New Roman" w:cs="Times New Roman"/>
          <w:b/>
          <w:sz w:val="24"/>
          <w:szCs w:val="24"/>
          <w:lang w:bidi="en-US"/>
        </w:rPr>
      </w:pPr>
      <w:r w:rsidRPr="00894A37">
        <w:rPr>
          <w:rFonts w:ascii="Times New Roman" w:eastAsia="Calibri" w:hAnsi="Times New Roman" w:cs="Times New Roman"/>
          <w:b/>
          <w:sz w:val="24"/>
          <w:szCs w:val="24"/>
          <w:lang w:bidi="en-US"/>
        </w:rPr>
        <w:t>Centra kompetence</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Nodrošināt Centra sniegtā pakalpojuma plānošanu, vadīšanu un koordinēšanu, ievērojot konfidencialitāti attiecībā pret klientu.</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sz w:val="24"/>
          <w:szCs w:val="24"/>
          <w:lang w:bidi="en-US"/>
        </w:rPr>
      </w:pPr>
      <w:r w:rsidRPr="00894A37">
        <w:rPr>
          <w:rFonts w:ascii="Times New Roman" w:eastAsia="Calibri" w:hAnsi="Times New Roman" w:cs="Times New Roman"/>
          <w:sz w:val="24"/>
          <w:szCs w:val="24"/>
          <w:lang w:bidi="en-US"/>
        </w:rPr>
        <w:t xml:space="preserve"> Sniegt pakalpojumu</w:t>
      </w:r>
      <w:proofErr w:type="gramStart"/>
      <w:r w:rsidRPr="00894A37">
        <w:rPr>
          <w:rFonts w:ascii="Times New Roman" w:eastAsia="Calibri" w:hAnsi="Times New Roman" w:cs="Times New Roman"/>
          <w:sz w:val="24"/>
          <w:szCs w:val="24"/>
          <w:lang w:bidi="en-US"/>
        </w:rPr>
        <w:t xml:space="preserve"> ievērojot darbinieku ētikas kodeksu</w:t>
      </w:r>
      <w:proofErr w:type="gramEnd"/>
      <w:r w:rsidRPr="00894A37">
        <w:rPr>
          <w:rFonts w:ascii="Times New Roman" w:eastAsia="Calibri" w:hAnsi="Times New Roman" w:cs="Times New Roman"/>
          <w:sz w:val="24"/>
          <w:szCs w:val="24"/>
          <w:lang w:bidi="en-US"/>
        </w:rPr>
        <w:t>.</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Nodrošināt klientiem tiesību aizsardzību un nepieciešamības gadījumā pārstāvēt klientu intereses tiesībsargājošās institūcijās.</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Izvērtēt pakalpojuma kvalitāti, sagatavot priekšlikumus par sociālās aprūpes un sociālās rehabilitācijas jautājumiem.</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Veikt Centra darbības analīzi, paškontroli, pilnveidot Centra darbību, paaugstināt kapacitāti, uzlabot pakalpojuma kvalitāti.</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Normatīvajos aktos noteiktajā kārtībā pieprasīt un saņemt no valsts un pašvaldību institūcijām un privātpersonām dokumentus un ziņas, kas nepieciešamas Centra uzdevumu veikšanai.</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lastRenderedPageBreak/>
        <w:t>Atbilstoši kompetencei līdzdarboties Eiropas Savienības struktūrfondu un citu projektu īstenošanā.</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Noteikt klientam līdzdarbības pienākumus.</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Sadarboties un slēgt līgumus ar fiziskām un juridiskām personām.</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Organizēt Centra maksas pakalpojumus, saskaņā ar pašvaldības apstiprināto maksas cenrādi.</w:t>
      </w:r>
    </w:p>
    <w:p w:rsidR="00894A37" w:rsidRPr="00894A37" w:rsidRDefault="00894A37" w:rsidP="00894A37">
      <w:pPr>
        <w:numPr>
          <w:ilvl w:val="1"/>
          <w:numId w:val="2"/>
        </w:numPr>
        <w:tabs>
          <w:tab w:val="left" w:pos="0"/>
          <w:tab w:val="left" w:pos="426"/>
          <w:tab w:val="left" w:pos="567"/>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Saņemt ziedojumus, dāvinājumus un ārvalstu finansiālo palīdzību.</w:t>
      </w:r>
    </w:p>
    <w:p w:rsidR="00894A37" w:rsidRPr="00894A37" w:rsidRDefault="00894A37" w:rsidP="00894A37">
      <w:pPr>
        <w:numPr>
          <w:ilvl w:val="1"/>
          <w:numId w:val="2"/>
        </w:numPr>
        <w:tabs>
          <w:tab w:val="left" w:pos="0"/>
          <w:tab w:val="left" w:pos="426"/>
          <w:tab w:val="left" w:pos="567"/>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Nodrošināt un kontrolēt Latvijas Republikas normatīvajos aktos noteikto prasību ievērošanu ugunsdrošības, darba drošības un darba aizsardzības jomā. </w:t>
      </w:r>
    </w:p>
    <w:p w:rsidR="00894A37" w:rsidRPr="00894A37" w:rsidRDefault="00894A37" w:rsidP="00894A37">
      <w:pPr>
        <w:tabs>
          <w:tab w:val="left" w:pos="993"/>
        </w:tabs>
        <w:spacing w:after="0" w:line="240" w:lineRule="auto"/>
        <w:rPr>
          <w:rFonts w:ascii="Times New Roman" w:eastAsia="Calibri" w:hAnsi="Times New Roman" w:cs="Times New Roman"/>
          <w:color w:val="FF0000"/>
          <w:sz w:val="24"/>
          <w:szCs w:val="24"/>
          <w:lang w:bidi="en-US"/>
        </w:rPr>
      </w:pPr>
    </w:p>
    <w:p w:rsidR="00894A37" w:rsidRPr="00894A37" w:rsidRDefault="00894A37" w:rsidP="00894A37">
      <w:pPr>
        <w:numPr>
          <w:ilvl w:val="0"/>
          <w:numId w:val="2"/>
        </w:numPr>
        <w:tabs>
          <w:tab w:val="left" w:pos="993"/>
        </w:tabs>
        <w:suppressAutoHyphens/>
        <w:spacing w:before="120" w:after="120" w:line="276" w:lineRule="auto"/>
        <w:jc w:val="center"/>
        <w:rPr>
          <w:rFonts w:ascii="Times New Roman" w:eastAsia="Calibri" w:hAnsi="Times New Roman" w:cs="Times New Roman"/>
          <w:b/>
          <w:color w:val="FF0000"/>
          <w:sz w:val="24"/>
          <w:szCs w:val="24"/>
          <w:lang w:bidi="en-US"/>
        </w:rPr>
      </w:pPr>
      <w:r w:rsidRPr="00894A37">
        <w:rPr>
          <w:rFonts w:ascii="Times New Roman" w:eastAsia="Calibri" w:hAnsi="Times New Roman" w:cs="Times New Roman"/>
          <w:b/>
          <w:color w:val="FF0000"/>
          <w:sz w:val="24"/>
          <w:szCs w:val="24"/>
          <w:lang w:bidi="en-US"/>
        </w:rPr>
        <w:t xml:space="preserve"> </w:t>
      </w:r>
      <w:r w:rsidRPr="00894A37">
        <w:rPr>
          <w:rFonts w:ascii="Calibri" w:eastAsia="Calibri" w:hAnsi="Calibri" w:cs="Times New Roman"/>
          <w:color w:val="FF0000"/>
          <w:sz w:val="20"/>
          <w:szCs w:val="20"/>
          <w:lang w:bidi="en-US"/>
        </w:rPr>
        <w:t xml:space="preserve"> </w:t>
      </w:r>
      <w:r w:rsidRPr="00894A37">
        <w:rPr>
          <w:rFonts w:ascii="Times New Roman" w:eastAsia="Calibri" w:hAnsi="Times New Roman" w:cs="Times New Roman"/>
          <w:b/>
          <w:sz w:val="24"/>
          <w:szCs w:val="24"/>
          <w:lang w:bidi="en-US"/>
        </w:rPr>
        <w:t>Personu uzņemšanas un izrakstīšanas kārtība Centrā</w:t>
      </w:r>
      <w:r w:rsidRPr="00894A37">
        <w:rPr>
          <w:rFonts w:ascii="Calibri" w:eastAsia="Calibri" w:hAnsi="Calibri" w:cs="Times New Roman"/>
          <w:color w:val="FF0000"/>
          <w:sz w:val="20"/>
          <w:szCs w:val="20"/>
          <w:lang w:bidi="en-US"/>
        </w:rPr>
        <w:t xml:space="preserve"> </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color w:val="FF0000"/>
          <w:sz w:val="24"/>
          <w:szCs w:val="24"/>
          <w:lang w:bidi="en-US"/>
        </w:rPr>
      </w:pPr>
      <w:r w:rsidRPr="00894A37">
        <w:rPr>
          <w:rFonts w:ascii="Times New Roman" w:eastAsia="Calibri" w:hAnsi="Times New Roman" w:cs="Times New Roman"/>
          <w:sz w:val="24"/>
          <w:szCs w:val="24"/>
          <w:lang w:bidi="en-US"/>
        </w:rPr>
        <w:t>Centrā tiek uzņemtas pensijas vecuma personas un pilngadīgas personas ar I un II grupas invaliditāti, kuras vecuma, funkcionālo vai garīga rakstura traucējumu dēļ nespēj sevi aprūpēt un kurām dzīvesvieta deklarēta Balvu novada pašvaldības administratīvajā teritorijā.</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color w:val="FF0000"/>
          <w:sz w:val="24"/>
          <w:szCs w:val="24"/>
          <w:lang w:bidi="en-US"/>
        </w:rPr>
      </w:pPr>
      <w:r w:rsidRPr="00894A37">
        <w:rPr>
          <w:rFonts w:ascii="Times New Roman" w:eastAsia="Calibri" w:hAnsi="Times New Roman" w:cs="Times New Roman"/>
          <w:sz w:val="24"/>
          <w:szCs w:val="24"/>
          <w:lang w:bidi="en-US"/>
        </w:rPr>
        <w:t xml:space="preserve"> Centrā pakalpojumus var saņemt krīzes situācijā nonākušas personas darbspējīgā vecumā, kā arī personas no citām pašvaldībām, ja Centrā ir brīvas vietas un attiecīgā pašvaldība par personas saņemtajiem pakalpojumiem veic apmaksu pilnā apmērā. Līgumu par klienta uzturēšanas apmaksu slēdz Centra vadītājs ar attiecīgo pašvaldību. Pašvaldību savstarpējie norēķini tiek veikti, pamatojoties uz normatīvajiem aktiem un Domes lēmumu par maksas apstiprināšanu. </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color w:val="FF0000"/>
          <w:sz w:val="24"/>
          <w:szCs w:val="24"/>
          <w:lang w:bidi="en-US"/>
        </w:rPr>
      </w:pPr>
      <w:r w:rsidRPr="00894A37">
        <w:rPr>
          <w:rFonts w:ascii="Times New Roman" w:eastAsia="Calibri" w:hAnsi="Times New Roman" w:cs="Times New Roman"/>
          <w:sz w:val="24"/>
          <w:szCs w:val="24"/>
          <w:lang w:bidi="en-US"/>
        </w:rPr>
        <w:t xml:space="preserve">Centrā klienti tiek uzņemti uz noteiktu laiku (pagaidu aprūpei līdz 12 mēnešiem) vai uz pastāvīgu laiku. </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color w:val="FF0000"/>
          <w:sz w:val="24"/>
          <w:szCs w:val="24"/>
          <w:lang w:bidi="en-US"/>
        </w:rPr>
      </w:pPr>
      <w:r w:rsidRPr="00894A37">
        <w:rPr>
          <w:rFonts w:ascii="Times New Roman" w:eastAsia="Calibri" w:hAnsi="Times New Roman" w:cs="Times New Roman"/>
          <w:sz w:val="24"/>
          <w:szCs w:val="24"/>
          <w:lang w:bidi="en-US"/>
        </w:rPr>
        <w:t>Persona, kura ievietota Centrā, saglabā reģistrāciju iepriekšējā dzīvesvietā un Centra adresi norāda kā papildu adresi. Ja šai personai nav tiesiska pamata saglabāt reģistrāciju iepriekšējā dzīvesvietā un tā nav deklarējusi savu dzīvesvietu citur, par tās pamata dzīvesvietu reģistrējams Centrs.</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b/>
          <w:color w:val="FF0000"/>
          <w:sz w:val="24"/>
          <w:szCs w:val="24"/>
          <w:lang w:bidi="en-US"/>
        </w:rPr>
      </w:pPr>
      <w:r w:rsidRPr="00894A37">
        <w:rPr>
          <w:rFonts w:ascii="Times New Roman" w:eastAsia="Calibri" w:hAnsi="Times New Roman" w:cs="Times New Roman"/>
          <w:sz w:val="24"/>
          <w:szCs w:val="24"/>
          <w:lang w:bidi="en-US"/>
        </w:rPr>
        <w:t xml:space="preserve">Pakalpojuma saņemšanai Centrā iesniedz pašvaldības lēmumu par pakalpojuma piešķiršanu un šādus dokumentus: </w:t>
      </w:r>
    </w:p>
    <w:p w:rsidR="00894A37" w:rsidRPr="00894A37" w:rsidRDefault="00894A37" w:rsidP="00894A37">
      <w:pPr>
        <w:numPr>
          <w:ilvl w:val="2"/>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personas iesnieguma kopiju;</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 ģimenes ārsta izsniegtu izziņu par personas veselības stāvokli, kurā norādīts(-i) funkcionālo traucējumu veids(-i) un akūtas infekcijas (piemēram, plaušu tuberkuloze aktīvajā stadijā, akūtas infekcijas slimības) pazīmes (ja tādas ir), kas var ietekmēt sociālo pakalpojumu sniegšanas kārtību. Izziņā papildus norāda rekomendācijas aprūpei un profilaksei;</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invaliditāti apliecinoša dokumenta atvasinājumu vai izdrukas no attiecīgās datubāzes, ja klientam noteikta invaliditāte;</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lastRenderedPageBreak/>
        <w:t xml:space="preserve">personas vajadzību pēc sociālajiem pakalpojumiem novērtēšanas karti; </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dzīvesvietas deklarācijas izziņas kopiju vai izdrukas no attiecīgās datubāzes; </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dokumentu atvasinājumus vai izdrukas no attiecīgās datubāzes, kas apliecina, ka klientam ir piešķirta pensija, piemaksas pie pensijas, apdrošināšanas atlīdzība, kaitējuma atlīdzība vai valsts sociālā nodrošinājuma pabalsts;</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ja ievietošanas brīdī lēmums nav pieņemts, personas uzņemšana Centrā notiek uz garantijas vēstules pamata;</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u.c. dokumenti.</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Personu uzņemšana tiek reģistrēta personu uzskaites žurnālā. </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proofErr w:type="gramStart"/>
      <w:r w:rsidRPr="00894A37">
        <w:rPr>
          <w:rFonts w:ascii="Times New Roman" w:eastAsia="Calibri" w:hAnsi="Times New Roman" w:cs="Times New Roman"/>
          <w:sz w:val="24"/>
          <w:szCs w:val="24"/>
          <w:lang w:bidi="en-US"/>
        </w:rPr>
        <w:t>Uzņemot personu Centrā</w:t>
      </w:r>
      <w:proofErr w:type="gramEnd"/>
      <w:r w:rsidRPr="00894A37">
        <w:rPr>
          <w:rFonts w:ascii="Times New Roman" w:eastAsia="Calibri" w:hAnsi="Times New Roman" w:cs="Times New Roman"/>
          <w:sz w:val="24"/>
          <w:szCs w:val="24"/>
          <w:lang w:bidi="en-US"/>
        </w:rPr>
        <w:t xml:space="preserve"> tiek noslēgts līgums par pakalpojuma nodrošināšanu un tā apmaksas kārtību. </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Katrai Centrā uzņemtajai personai iekārto personas lietu. </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No Centra personu izraksta: </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pēc personas rakstiska iesnieguma, ja tā vēlas dzīvot pastāvīgi ārpus Centra</w:t>
      </w:r>
      <w:proofErr w:type="gramStart"/>
      <w:r w:rsidRPr="00894A37">
        <w:rPr>
          <w:rFonts w:ascii="Times New Roman" w:eastAsia="Calibri" w:hAnsi="Times New Roman" w:cs="Times New Roman"/>
          <w:sz w:val="24"/>
          <w:szCs w:val="24"/>
          <w:lang w:bidi="en-US"/>
        </w:rPr>
        <w:t xml:space="preserve"> vai pāriet dzīvot uz citu sociālās aprūpes institūciju</w:t>
      </w:r>
      <w:proofErr w:type="gramEnd"/>
      <w:r w:rsidRPr="00894A37">
        <w:rPr>
          <w:rFonts w:ascii="Times New Roman" w:eastAsia="Calibri" w:hAnsi="Times New Roman" w:cs="Times New Roman"/>
          <w:sz w:val="24"/>
          <w:szCs w:val="24"/>
          <w:lang w:bidi="en-US"/>
        </w:rPr>
        <w:t xml:space="preserve">; </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ja personu, kura saskaņā ar MK noteikumiem nedrīkst atrasties attiecīgajā sociālās aprūpes institūcijā, pārvieto uz atbilstošu sociālās aprūpes institūciju vai specializētu ārstniecības iestādi; </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ja personai atkārtotā pārbaudē nav pagarināta invaliditāte vai noteikta trešā invaliditātes grupa un persona nav sasniegusi pensijas vecumu; </w:t>
      </w:r>
    </w:p>
    <w:p w:rsidR="00894A37" w:rsidRPr="00894A37" w:rsidRDefault="00894A37" w:rsidP="00894A37">
      <w:pPr>
        <w:numPr>
          <w:ilvl w:val="2"/>
          <w:numId w:val="2"/>
        </w:numPr>
        <w:tabs>
          <w:tab w:val="left" w:pos="426"/>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ja persona sistemātiski pārkāpj iekšējās </w:t>
      </w:r>
      <w:proofErr w:type="spellStart"/>
      <w:r w:rsidRPr="00894A37">
        <w:rPr>
          <w:rFonts w:ascii="Times New Roman" w:eastAsia="Calibri" w:hAnsi="Times New Roman" w:cs="Times New Roman"/>
          <w:sz w:val="24"/>
          <w:szCs w:val="24"/>
          <w:lang w:bidi="en-US"/>
        </w:rPr>
        <w:t>kartības</w:t>
      </w:r>
      <w:proofErr w:type="spellEnd"/>
      <w:r w:rsidRPr="00894A37">
        <w:rPr>
          <w:rFonts w:ascii="Times New Roman" w:eastAsia="Calibri" w:hAnsi="Times New Roman" w:cs="Times New Roman"/>
          <w:sz w:val="24"/>
          <w:szCs w:val="24"/>
          <w:lang w:bidi="en-US"/>
        </w:rPr>
        <w:t xml:space="preserve"> noteikumus, vai ar savu uzvedību apdraud citu klientu vai darbinieku veselību un dzīvību.</w:t>
      </w:r>
    </w:p>
    <w:p w:rsidR="00894A37" w:rsidRPr="00894A37" w:rsidRDefault="00894A37" w:rsidP="00894A37">
      <w:pPr>
        <w:tabs>
          <w:tab w:val="left" w:pos="426"/>
        </w:tabs>
        <w:spacing w:before="120" w:after="120" w:line="240" w:lineRule="auto"/>
        <w:ind w:left="709"/>
        <w:jc w:val="both"/>
        <w:rPr>
          <w:rFonts w:ascii="Times New Roman" w:eastAsia="Calibri" w:hAnsi="Times New Roman" w:cs="Times New Roman"/>
          <w:sz w:val="24"/>
          <w:szCs w:val="24"/>
          <w:lang w:bidi="en-US"/>
        </w:rPr>
      </w:pPr>
    </w:p>
    <w:p w:rsidR="00894A37" w:rsidRPr="00894A37" w:rsidRDefault="00894A37" w:rsidP="00894A37">
      <w:pPr>
        <w:numPr>
          <w:ilvl w:val="0"/>
          <w:numId w:val="2"/>
        </w:numPr>
        <w:tabs>
          <w:tab w:val="left" w:pos="426"/>
        </w:tabs>
        <w:suppressAutoHyphens/>
        <w:spacing w:before="120" w:after="120" w:line="276" w:lineRule="auto"/>
        <w:jc w:val="center"/>
        <w:rPr>
          <w:rFonts w:ascii="Times New Roman" w:eastAsia="Calibri" w:hAnsi="Times New Roman" w:cs="Times New Roman"/>
          <w:sz w:val="24"/>
          <w:szCs w:val="24"/>
          <w:lang w:bidi="en-US"/>
        </w:rPr>
      </w:pPr>
      <w:r w:rsidRPr="00894A37">
        <w:rPr>
          <w:rFonts w:ascii="Times New Roman" w:eastAsia="Calibri" w:hAnsi="Times New Roman" w:cs="Times New Roman"/>
          <w:b/>
          <w:sz w:val="24"/>
          <w:szCs w:val="24"/>
          <w:lang w:bidi="en-US"/>
        </w:rPr>
        <w:t>Centra vadītāja kompetence</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Centra darbību vada Centra vadītājs, kas rīkojas saskaņā ar Nolikumu un spēkā esošajiem normatīvajiem aktiem.</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Nodrošina Centra darbības </w:t>
      </w:r>
      <w:r w:rsidRPr="00894A37">
        <w:rPr>
          <w:rFonts w:ascii="Times New Roman" w:eastAsia="Calibri" w:hAnsi="Times New Roman" w:cs="Times New Roman"/>
          <w:iCs/>
          <w:color w:val="000000"/>
          <w:sz w:val="24"/>
          <w:szCs w:val="24"/>
          <w:lang w:bidi="en-US"/>
        </w:rPr>
        <w:t>nepārtrauktību, lietderību un tiesiskumu</w:t>
      </w:r>
      <w:r w:rsidRPr="00894A37">
        <w:rPr>
          <w:rFonts w:ascii="Times New Roman" w:eastAsia="Calibri" w:hAnsi="Times New Roman" w:cs="Times New Roman"/>
          <w:sz w:val="24"/>
          <w:szCs w:val="24"/>
          <w:lang w:bidi="en-US"/>
        </w:rPr>
        <w:t>, atbild par Centra darbību, deleģēto uzdevumu izpildi.</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Bez īpaša pilnvarojuma pārstāv Centru.</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Pieņem darbā un atbrīvo no darba Centra darbiniekus. Dod rīkojumus un norādījumus Centra darbiniekiem.</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Centra darbības ietvaros organizē un nodrošina Centra darba plānošanu, budžeta līdzekļu izlietojuma analīzi, prognozēšanu.</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Nodrošina Domes pieņemto lēmumu izpildi.</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lastRenderedPageBreak/>
        <w:t>Atbild par Centra finanšu un materiālo līdzekļu likumīgu, racionālu un lietderīgu izmantošanu.</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Rīkojas ar Centra rīcībā esošu mantu un Domes piešķirtajiem finanšu līdzekļiem, nodrošinot Centra materiālo vērtību saglabāšanu.</w:t>
      </w:r>
    </w:p>
    <w:p w:rsidR="00894A37" w:rsidRPr="00894A37" w:rsidRDefault="00894A37" w:rsidP="00894A37">
      <w:pPr>
        <w:numPr>
          <w:ilvl w:val="1"/>
          <w:numId w:val="2"/>
        </w:numPr>
        <w:tabs>
          <w:tab w:val="left" w:pos="426"/>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eastAsia="ru-RU" w:bidi="en-US"/>
        </w:rPr>
        <w:t>Slēdz līgumus par Centra sniegtajiem pakalpojumiem un kontrolē to izpildi.</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eastAsia="ru-RU" w:bidi="en-US"/>
        </w:rPr>
        <w:t xml:space="preserve">Slēdz līgumus ar sadarbības partneriem, ziedotājiem, valsts un pašvaldību iestādēm, sociālo </w:t>
      </w:r>
      <w:r w:rsidRPr="00894A37">
        <w:rPr>
          <w:rFonts w:ascii="Times New Roman" w:eastAsia="Calibri" w:hAnsi="Times New Roman" w:cs="Times New Roman"/>
          <w:sz w:val="24"/>
          <w:szCs w:val="24"/>
          <w:lang w:bidi="en-US"/>
        </w:rPr>
        <w:t>pakalpojumu sniedzējiem, līgumus ar preču piegādātājiem un pakalpojuma sniedzējiem administratīvās darbības nodrošināšanai.</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Sagatavo Centra darbinieku amata un amatalgu likmju sarakstu un iesniedz apstiprināšanai pašvaldības izpilddirektoram.</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eastAsia="ru-RU" w:bidi="en-US"/>
        </w:rPr>
        <w:t>Nosaka Centra amatpersonu un darbinieku pienākumus.</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eastAsia="ru-RU" w:bidi="en-US"/>
        </w:rPr>
        <w:t>Centra darbības nodrošināšanai Centra vārdā paraksta dokumentus.</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eastAsia="ru-RU" w:bidi="en-US"/>
        </w:rPr>
        <w:t>Apstiprina iekšējos normatīvos aktus (noteikumus, instrukcijas, nolikumus u.c.).</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eastAsia="ru-RU" w:bidi="en-US"/>
        </w:rPr>
      </w:pPr>
      <w:r w:rsidRPr="00894A37">
        <w:rPr>
          <w:rFonts w:ascii="Times New Roman" w:eastAsia="Calibri" w:hAnsi="Times New Roman" w:cs="Times New Roman"/>
          <w:sz w:val="24"/>
          <w:szCs w:val="24"/>
          <w:lang w:eastAsia="ru-RU" w:bidi="en-US"/>
        </w:rPr>
        <w:t>Atbild par personāla kvalifikācijas un profesionālā līmeņa paaugstināšanu.</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eastAsia="ru-RU" w:bidi="en-US"/>
        </w:rPr>
      </w:pPr>
      <w:r w:rsidRPr="00894A37">
        <w:rPr>
          <w:rFonts w:ascii="Times New Roman" w:eastAsia="Calibri" w:hAnsi="Times New Roman" w:cs="Times New Roman"/>
          <w:sz w:val="24"/>
          <w:szCs w:val="24"/>
          <w:lang w:eastAsia="ru-RU" w:bidi="en-US"/>
        </w:rPr>
        <w:t>Lemj par Centram dāvināto, ziedoto līdzekļu izlietojumu atbilstoši to mērķim, ievērojot normatīvos aktus.</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Nodrošina ugunsdrošības un darba aizsardzības prasību ievērošanu.</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Veic citus pienākumus atbilstoši amata aprakstam un normatīvo aktu prasībām.</w:t>
      </w:r>
    </w:p>
    <w:p w:rsidR="00894A37" w:rsidRPr="00894A37" w:rsidRDefault="00894A37" w:rsidP="00894A37">
      <w:pPr>
        <w:numPr>
          <w:ilvl w:val="1"/>
          <w:numId w:val="2"/>
        </w:numPr>
        <w:tabs>
          <w:tab w:val="left" w:pos="426"/>
          <w:tab w:val="left" w:pos="567"/>
          <w:tab w:val="left" w:pos="993"/>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eastAsia="ru-RU" w:bidi="en-US"/>
        </w:rPr>
        <w:t>Centra vadītāja pienākumus viņa prombūtnes laikā veic sociālais aprūpētājs.</w:t>
      </w:r>
    </w:p>
    <w:p w:rsidR="00894A37" w:rsidRPr="00894A37" w:rsidRDefault="00894A37" w:rsidP="00894A37">
      <w:pPr>
        <w:tabs>
          <w:tab w:val="left" w:pos="567"/>
        </w:tabs>
        <w:spacing w:before="120" w:after="120" w:line="240" w:lineRule="auto"/>
        <w:ind w:left="360"/>
        <w:rPr>
          <w:rFonts w:ascii="Times New Roman" w:eastAsia="Calibri" w:hAnsi="Times New Roman" w:cs="Times New Roman"/>
          <w:sz w:val="24"/>
          <w:szCs w:val="24"/>
          <w:lang w:bidi="en-US"/>
        </w:rPr>
      </w:pPr>
    </w:p>
    <w:p w:rsidR="00894A37" w:rsidRPr="00894A37" w:rsidRDefault="00894A37" w:rsidP="00894A37">
      <w:pPr>
        <w:numPr>
          <w:ilvl w:val="0"/>
          <w:numId w:val="2"/>
        </w:numPr>
        <w:suppressAutoHyphens/>
        <w:autoSpaceDE w:val="0"/>
        <w:autoSpaceDN w:val="0"/>
        <w:adjustRightInd w:val="0"/>
        <w:spacing w:before="120" w:after="120" w:line="276" w:lineRule="auto"/>
        <w:jc w:val="center"/>
        <w:rPr>
          <w:rFonts w:ascii="Times New Roman" w:eastAsia="Calibri" w:hAnsi="Times New Roman" w:cs="Times New Roman"/>
          <w:b/>
          <w:bCs/>
          <w:sz w:val="24"/>
          <w:szCs w:val="24"/>
          <w:lang w:bidi="en-US"/>
        </w:rPr>
      </w:pPr>
      <w:r w:rsidRPr="00894A37">
        <w:rPr>
          <w:rFonts w:ascii="Times New Roman" w:eastAsia="Calibri" w:hAnsi="Times New Roman" w:cs="Times New Roman"/>
          <w:b/>
          <w:bCs/>
          <w:sz w:val="24"/>
          <w:szCs w:val="24"/>
          <w:lang w:bidi="en-US"/>
        </w:rPr>
        <w:t>Centra darbības tiesiskuma nodrošinājuma mehānisms</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Centra darbības tiesiskumu nodrošina Centra vadītājs.</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Centra vadītājs ir atbildīgs par Centra iekšējās kontroles sistēmas izveidošanu un darbību.</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Lucida Sans Unicode" w:hAnsi="Times New Roman" w:cs="Times New Roman"/>
          <w:kern w:val="1"/>
          <w:sz w:val="24"/>
          <w:szCs w:val="28"/>
          <w:lang w:eastAsia="lv-LV" w:bidi="en-US"/>
        </w:rPr>
        <w:t>Centra darbības tiesiskuma nodrošinājuma mehānisms:</w:t>
      </w:r>
    </w:p>
    <w:p w:rsidR="00894A37" w:rsidRPr="00894A37" w:rsidRDefault="00894A37" w:rsidP="00894A37">
      <w:pPr>
        <w:numPr>
          <w:ilvl w:val="2"/>
          <w:numId w:val="2"/>
        </w:numPr>
        <w:tabs>
          <w:tab w:val="left" w:pos="1134"/>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Centra </w:t>
      </w:r>
      <w:r w:rsidRPr="00894A37">
        <w:rPr>
          <w:rFonts w:ascii="Times New Roman" w:eastAsia="Lucida Sans Unicode" w:hAnsi="Times New Roman" w:cs="Times New Roman"/>
          <w:kern w:val="1"/>
          <w:sz w:val="24"/>
          <w:szCs w:val="28"/>
          <w:lang w:eastAsia="lv-LV" w:bidi="en-US"/>
        </w:rPr>
        <w:t>darbinieku faktisko rīcību privātpersona apstrīd, iesniedzot attiecīgu iesniegumu Centra vadītājam;</w:t>
      </w:r>
    </w:p>
    <w:p w:rsidR="00894A37" w:rsidRPr="00894A37" w:rsidRDefault="00894A37" w:rsidP="00894A37">
      <w:pPr>
        <w:numPr>
          <w:ilvl w:val="2"/>
          <w:numId w:val="2"/>
        </w:numPr>
        <w:tabs>
          <w:tab w:val="left" w:pos="1134"/>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Lucida Sans Unicode" w:hAnsi="Times New Roman" w:cs="Times New Roman"/>
          <w:kern w:val="1"/>
          <w:sz w:val="24"/>
          <w:szCs w:val="28"/>
          <w:lang w:eastAsia="lv-LV" w:bidi="en-US"/>
        </w:rPr>
        <w:t>Centra vadītāja faktisko rīcību privātpersona apstrīd, iesniedzot attiecīgu iesniegumu pašvaldībā;</w:t>
      </w:r>
    </w:p>
    <w:p w:rsidR="00894A37" w:rsidRPr="00894A37" w:rsidRDefault="00894A37" w:rsidP="00894A37">
      <w:pPr>
        <w:numPr>
          <w:ilvl w:val="2"/>
          <w:numId w:val="2"/>
        </w:numPr>
        <w:tabs>
          <w:tab w:val="left" w:pos="1134"/>
        </w:tabs>
        <w:suppressAutoHyphens/>
        <w:spacing w:before="120" w:after="120" w:line="276" w:lineRule="auto"/>
        <w:ind w:left="709"/>
        <w:jc w:val="both"/>
        <w:rPr>
          <w:rFonts w:ascii="Times New Roman" w:eastAsia="Calibri" w:hAnsi="Times New Roman" w:cs="Times New Roman"/>
          <w:sz w:val="24"/>
          <w:szCs w:val="24"/>
          <w:lang w:bidi="en-US"/>
        </w:rPr>
      </w:pPr>
      <w:r w:rsidRPr="00894A37">
        <w:rPr>
          <w:rFonts w:ascii="Times New Roman" w:eastAsia="Lucida Sans Unicode" w:hAnsi="Times New Roman" w:cs="Times New Roman"/>
          <w:kern w:val="1"/>
          <w:sz w:val="24"/>
          <w:szCs w:val="28"/>
          <w:lang w:eastAsia="lv-LV" w:bidi="en-US"/>
        </w:rPr>
        <w:t xml:space="preserve">Pašvaldības izdoto lēmumu par Centra vadītāja lēmumu vai faktisko rīcību, vai darbinieku faktisko rīcību var apstrīdēt tiesā </w:t>
      </w:r>
      <w:r w:rsidRPr="00894A37">
        <w:rPr>
          <w:rFonts w:ascii="Times New Roman" w:eastAsia="Lucida Sans Unicode" w:hAnsi="Times New Roman" w:cs="Times New Roman"/>
          <w:kern w:val="1"/>
          <w:sz w:val="24"/>
          <w:szCs w:val="24"/>
          <w:lang w:eastAsia="lv-LV" w:bidi="en-US"/>
        </w:rPr>
        <w:t>Administratīvā procesa likuma noteiktajā kārtībā.</w:t>
      </w:r>
    </w:p>
    <w:p w:rsidR="00894A37" w:rsidRDefault="00894A37" w:rsidP="00894A37">
      <w:pPr>
        <w:tabs>
          <w:tab w:val="left" w:pos="1134"/>
        </w:tabs>
        <w:suppressAutoHyphens/>
        <w:spacing w:before="120" w:after="120" w:line="276" w:lineRule="auto"/>
        <w:jc w:val="both"/>
        <w:rPr>
          <w:rFonts w:ascii="Times New Roman" w:eastAsia="Lucida Sans Unicode" w:hAnsi="Times New Roman" w:cs="Times New Roman"/>
          <w:kern w:val="1"/>
          <w:sz w:val="24"/>
          <w:szCs w:val="24"/>
          <w:lang w:eastAsia="lv-LV" w:bidi="en-US"/>
        </w:rPr>
      </w:pPr>
    </w:p>
    <w:p w:rsidR="00894A37" w:rsidRDefault="00894A37" w:rsidP="00894A37">
      <w:pPr>
        <w:tabs>
          <w:tab w:val="left" w:pos="1134"/>
        </w:tabs>
        <w:suppressAutoHyphens/>
        <w:spacing w:before="120" w:after="120" w:line="276" w:lineRule="auto"/>
        <w:jc w:val="both"/>
        <w:rPr>
          <w:rFonts w:ascii="Times New Roman" w:eastAsia="Lucida Sans Unicode" w:hAnsi="Times New Roman" w:cs="Times New Roman"/>
          <w:kern w:val="1"/>
          <w:sz w:val="24"/>
          <w:szCs w:val="24"/>
          <w:lang w:eastAsia="lv-LV" w:bidi="en-US"/>
        </w:rPr>
      </w:pPr>
    </w:p>
    <w:p w:rsidR="00894A37" w:rsidRPr="00894A37" w:rsidRDefault="00894A37" w:rsidP="00894A37">
      <w:pPr>
        <w:tabs>
          <w:tab w:val="left" w:pos="1134"/>
        </w:tabs>
        <w:suppressAutoHyphens/>
        <w:spacing w:before="120" w:after="120" w:line="276" w:lineRule="auto"/>
        <w:jc w:val="both"/>
        <w:rPr>
          <w:rFonts w:ascii="Times New Roman" w:eastAsia="Calibri" w:hAnsi="Times New Roman" w:cs="Times New Roman"/>
          <w:sz w:val="24"/>
          <w:szCs w:val="24"/>
          <w:lang w:bidi="en-US"/>
        </w:rPr>
      </w:pPr>
    </w:p>
    <w:p w:rsidR="00894A37" w:rsidRPr="00894A37" w:rsidRDefault="00894A37" w:rsidP="00894A37">
      <w:pPr>
        <w:numPr>
          <w:ilvl w:val="0"/>
          <w:numId w:val="2"/>
        </w:numPr>
        <w:tabs>
          <w:tab w:val="left" w:pos="993"/>
        </w:tabs>
        <w:suppressAutoHyphens/>
        <w:spacing w:before="120" w:after="120" w:line="276" w:lineRule="auto"/>
        <w:jc w:val="center"/>
        <w:rPr>
          <w:rFonts w:ascii="Times New Roman" w:eastAsia="Calibri" w:hAnsi="Times New Roman" w:cs="Times New Roman"/>
          <w:b/>
          <w:bCs/>
          <w:sz w:val="24"/>
          <w:szCs w:val="24"/>
          <w:lang w:bidi="en-US"/>
        </w:rPr>
      </w:pPr>
      <w:r w:rsidRPr="00894A37">
        <w:rPr>
          <w:rFonts w:ascii="Times New Roman" w:eastAsia="Calibri" w:hAnsi="Times New Roman" w:cs="Times New Roman"/>
          <w:b/>
          <w:bCs/>
          <w:sz w:val="24"/>
          <w:szCs w:val="24"/>
          <w:lang w:bidi="en-US"/>
        </w:rPr>
        <w:lastRenderedPageBreak/>
        <w:t>Noslēguma jautājums</w:t>
      </w:r>
    </w:p>
    <w:p w:rsidR="00894A37" w:rsidRPr="00894A37" w:rsidRDefault="00894A37" w:rsidP="00894A37">
      <w:pPr>
        <w:numPr>
          <w:ilvl w:val="1"/>
          <w:numId w:val="2"/>
        </w:numPr>
        <w:tabs>
          <w:tab w:val="left" w:pos="426"/>
        </w:tabs>
        <w:suppressAutoHyphens/>
        <w:spacing w:before="120" w:after="120" w:line="276" w:lineRule="auto"/>
        <w:jc w:val="both"/>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 xml:space="preserve">Ar Nolikuma spēkā stāšanos, spēku zaudē Rugāju novada Domes 2012. gada </w:t>
      </w:r>
      <w:proofErr w:type="spellStart"/>
      <w:proofErr w:type="gramStart"/>
      <w:r w:rsidRPr="00894A37">
        <w:rPr>
          <w:rFonts w:ascii="Times New Roman" w:eastAsia="Calibri" w:hAnsi="Times New Roman" w:cs="Times New Roman"/>
          <w:sz w:val="24"/>
          <w:szCs w:val="24"/>
          <w:lang w:bidi="en-US"/>
        </w:rPr>
        <w:t>20.decembra</w:t>
      </w:r>
      <w:proofErr w:type="spellEnd"/>
      <w:proofErr w:type="gramEnd"/>
      <w:r w:rsidRPr="00894A37">
        <w:rPr>
          <w:rFonts w:ascii="Times New Roman" w:eastAsia="Calibri" w:hAnsi="Times New Roman" w:cs="Times New Roman"/>
          <w:sz w:val="24"/>
          <w:szCs w:val="24"/>
          <w:lang w:bidi="en-US"/>
        </w:rPr>
        <w:t xml:space="preserve"> sēdē (protokols </w:t>
      </w:r>
      <w:proofErr w:type="spellStart"/>
      <w:r w:rsidRPr="00894A37">
        <w:rPr>
          <w:rFonts w:ascii="Times New Roman" w:eastAsia="Calibri" w:hAnsi="Times New Roman" w:cs="Times New Roman"/>
          <w:sz w:val="24"/>
          <w:szCs w:val="24"/>
          <w:lang w:bidi="en-US"/>
        </w:rPr>
        <w:t>Nr.19</w:t>
      </w:r>
      <w:proofErr w:type="spellEnd"/>
      <w:r w:rsidRPr="00894A37">
        <w:rPr>
          <w:rFonts w:ascii="Times New Roman" w:eastAsia="Calibri" w:hAnsi="Times New Roman" w:cs="Times New Roman"/>
          <w:sz w:val="24"/>
          <w:szCs w:val="24"/>
          <w:lang w:bidi="en-US"/>
        </w:rPr>
        <w:t>, 3.§) apstiprinātais Rugāju novada Domes sociālās aprūpes centra ”Rugāji” nolikums.</w:t>
      </w:r>
    </w:p>
    <w:p w:rsidR="00894A37" w:rsidRPr="00894A37" w:rsidRDefault="00894A37" w:rsidP="00894A37">
      <w:pPr>
        <w:tabs>
          <w:tab w:val="left" w:pos="993"/>
        </w:tabs>
        <w:spacing w:after="0" w:line="240" w:lineRule="auto"/>
        <w:contextualSpacing/>
        <w:rPr>
          <w:rFonts w:ascii="Times New Roman" w:eastAsia="Calibri" w:hAnsi="Times New Roman" w:cs="Times New Roman"/>
          <w:sz w:val="24"/>
          <w:szCs w:val="24"/>
          <w:lang w:bidi="en-US"/>
        </w:rPr>
      </w:pPr>
    </w:p>
    <w:p w:rsidR="00894A37" w:rsidRPr="00894A37" w:rsidRDefault="00894A37" w:rsidP="00894A37">
      <w:pPr>
        <w:tabs>
          <w:tab w:val="left" w:pos="993"/>
        </w:tabs>
        <w:spacing w:after="0" w:line="240" w:lineRule="auto"/>
        <w:contextualSpacing/>
        <w:rPr>
          <w:rFonts w:ascii="Times New Roman" w:eastAsia="Calibri" w:hAnsi="Times New Roman" w:cs="Times New Roman"/>
          <w:sz w:val="24"/>
          <w:szCs w:val="24"/>
          <w:lang w:bidi="en-US"/>
        </w:rPr>
      </w:pPr>
      <w:r w:rsidRPr="00894A37">
        <w:rPr>
          <w:rFonts w:ascii="Times New Roman" w:eastAsia="Calibri" w:hAnsi="Times New Roman" w:cs="Times New Roman"/>
          <w:sz w:val="24"/>
          <w:szCs w:val="24"/>
          <w:lang w:bidi="en-US"/>
        </w:rPr>
        <w:t>Domes priekšsēdētājs</w:t>
      </w:r>
      <w:proofErr w:type="gramStart"/>
      <w:r w:rsidRPr="00894A37">
        <w:rPr>
          <w:rFonts w:ascii="Times New Roman" w:eastAsia="Calibri" w:hAnsi="Times New Roman" w:cs="Times New Roman"/>
          <w:sz w:val="24"/>
          <w:szCs w:val="24"/>
          <w:lang w:bidi="en-US"/>
        </w:rPr>
        <w:t xml:space="preserve">                                                                                </w:t>
      </w:r>
      <w:proofErr w:type="gramEnd"/>
      <w:r w:rsidRPr="00894A37">
        <w:rPr>
          <w:rFonts w:ascii="Times New Roman" w:eastAsia="Calibri" w:hAnsi="Times New Roman" w:cs="Times New Roman"/>
          <w:sz w:val="24"/>
          <w:szCs w:val="24"/>
          <w:lang w:bidi="en-US"/>
        </w:rPr>
        <w:t>Sergejs Maksimovs</w:t>
      </w:r>
    </w:p>
    <w:p w:rsidR="003C1AE0" w:rsidRDefault="003C1AE0"/>
    <w:sectPr w:rsidR="003C1AE0" w:rsidSect="00894A37">
      <w:pgSz w:w="12240" w:h="15840"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242A7"/>
    <w:multiLevelType w:val="multilevel"/>
    <w:tmpl w:val="2AA2E000"/>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0964E2"/>
    <w:multiLevelType w:val="hybridMultilevel"/>
    <w:tmpl w:val="3C6A22E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37"/>
    <w:rsid w:val="000E5E02"/>
    <w:rsid w:val="00151C18"/>
    <w:rsid w:val="00204C1B"/>
    <w:rsid w:val="002E03AD"/>
    <w:rsid w:val="00310631"/>
    <w:rsid w:val="003904AD"/>
    <w:rsid w:val="003C1AE0"/>
    <w:rsid w:val="004214D9"/>
    <w:rsid w:val="0045695B"/>
    <w:rsid w:val="00594FEA"/>
    <w:rsid w:val="006D4F1C"/>
    <w:rsid w:val="00776FF5"/>
    <w:rsid w:val="008078E8"/>
    <w:rsid w:val="00894A37"/>
    <w:rsid w:val="008C7432"/>
    <w:rsid w:val="009A6DB5"/>
    <w:rsid w:val="00B014F4"/>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C3294334-646B-457F-89A9-27614BD2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7748</Words>
  <Characters>4417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2021-09-27T15:00:00Z</dcterms:created>
  <dcterms:modified xsi:type="dcterms:W3CDTF">2021-09-28T06:23:00Z</dcterms:modified>
</cp:coreProperties>
</file>